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DC0A" w14:textId="77777777" w:rsidR="007F21C5" w:rsidRPr="005D5953" w:rsidRDefault="007F21C5" w:rsidP="006D20F8">
      <w:pPr>
        <w:shd w:val="clear" w:color="auto" w:fill="FFFFFF"/>
        <w:spacing w:before="120" w:after="120" w:line="257" w:lineRule="auto"/>
        <w:jc w:val="center"/>
        <w:rPr>
          <w:rFonts w:asciiTheme="minorHAnsi" w:hAnsiTheme="minorHAnsi" w:cstheme="minorHAnsi"/>
          <w:color w:val="1A171B"/>
          <w:sz w:val="36"/>
          <w:szCs w:val="36"/>
          <w:lang w:val="mk-MK"/>
        </w:rPr>
      </w:pPr>
      <w:r w:rsidRPr="005D5953">
        <w:rPr>
          <w:rFonts w:asciiTheme="minorHAnsi" w:hAnsiTheme="minorHAnsi" w:cstheme="minorHAnsi"/>
          <w:color w:val="1A171B"/>
          <w:sz w:val="36"/>
          <w:szCs w:val="36"/>
          <w:lang w:val="mk-MK"/>
        </w:rPr>
        <w:t>РЕГУЛАТИВИ</w:t>
      </w:r>
    </w:p>
    <w:p w14:paraId="7F24288C" w14:textId="77777777" w:rsidR="007F21C5" w:rsidRPr="005D5953" w:rsidRDefault="007F21C5" w:rsidP="006D20F8">
      <w:pPr>
        <w:shd w:val="clear" w:color="auto" w:fill="FFFFFF"/>
        <w:spacing w:before="120" w:after="120" w:line="257" w:lineRule="auto"/>
        <w:jc w:val="center"/>
        <w:rPr>
          <w:rFonts w:asciiTheme="minorHAnsi" w:hAnsiTheme="minorHAnsi" w:cstheme="minorHAnsi"/>
          <w:color w:val="1A171B"/>
          <w:sz w:val="36"/>
          <w:szCs w:val="36"/>
          <w:lang w:val="mk-MK"/>
        </w:rPr>
      </w:pPr>
    </w:p>
    <w:p w14:paraId="2934768D" w14:textId="0A7FB861" w:rsidR="007F21C5" w:rsidRPr="005D5953" w:rsidRDefault="007F21C5" w:rsidP="006D20F8">
      <w:pPr>
        <w:shd w:val="clear" w:color="auto" w:fill="FFFFFF"/>
        <w:spacing w:before="120" w:after="120" w:line="257" w:lineRule="auto"/>
        <w:ind w:right="10"/>
        <w:jc w:val="center"/>
        <w:rPr>
          <w:rFonts w:asciiTheme="minorHAnsi" w:hAnsiTheme="minorHAnsi" w:cstheme="minorHAnsi"/>
          <w:b/>
          <w:bCs/>
          <w:szCs w:val="22"/>
          <w:lang w:val="mk-MK" w:eastAsia="mk-MK"/>
        </w:rPr>
      </w:pPr>
      <w:r w:rsidRPr="005D5953">
        <w:rPr>
          <w:rFonts w:asciiTheme="minorHAnsi" w:hAnsiTheme="minorHAnsi" w:cstheme="minorHAnsi"/>
          <w:b/>
          <w:bCs/>
          <w:color w:val="000000"/>
          <w:szCs w:val="22"/>
          <w:lang w:val="mk-MK" w:eastAsia="mk-MK"/>
        </w:rPr>
        <w:t>РЕГУЛАТИВА ЗА СПРОВЕДУВАЊЕ (ЕУ) 2023/</w:t>
      </w:r>
      <w:r w:rsidR="007E65C7" w:rsidRPr="005D5953">
        <w:rPr>
          <w:rFonts w:asciiTheme="minorHAnsi" w:hAnsiTheme="minorHAnsi" w:cstheme="minorHAnsi"/>
          <w:b/>
          <w:bCs/>
          <w:color w:val="000000"/>
          <w:szCs w:val="22"/>
          <w:lang w:val="mk-MK" w:eastAsia="mk-MK"/>
        </w:rPr>
        <w:t>989</w:t>
      </w:r>
      <w:r w:rsidRPr="005D5953">
        <w:rPr>
          <w:rFonts w:asciiTheme="minorHAnsi" w:hAnsiTheme="minorHAnsi" w:cstheme="minorHAnsi"/>
          <w:b/>
          <w:bCs/>
          <w:color w:val="000000"/>
          <w:szCs w:val="22"/>
          <w:lang w:val="mk-MK" w:eastAsia="mk-MK"/>
        </w:rPr>
        <w:t xml:space="preserve"> НА КОМИСИЈАТА</w:t>
      </w:r>
    </w:p>
    <w:p w14:paraId="5CB4C415" w14:textId="71C5B4D3" w:rsidR="007F21C5" w:rsidRPr="005D5953" w:rsidRDefault="007F21C5" w:rsidP="006D20F8">
      <w:pPr>
        <w:shd w:val="clear" w:color="auto" w:fill="FFFFFF"/>
        <w:spacing w:before="120" w:after="120" w:line="257" w:lineRule="auto"/>
        <w:ind w:right="10"/>
        <w:jc w:val="center"/>
        <w:rPr>
          <w:rFonts w:asciiTheme="minorHAnsi" w:hAnsiTheme="minorHAnsi" w:cstheme="minorHAnsi"/>
          <w:b/>
          <w:bCs/>
          <w:color w:val="000000"/>
          <w:szCs w:val="22"/>
          <w:lang w:val="mk-MK" w:eastAsia="mk-MK"/>
        </w:rPr>
      </w:pPr>
      <w:r w:rsidRPr="005D5953">
        <w:rPr>
          <w:rFonts w:asciiTheme="minorHAnsi" w:hAnsiTheme="minorHAnsi" w:cstheme="minorHAnsi"/>
          <w:b/>
          <w:bCs/>
          <w:color w:val="000000"/>
          <w:szCs w:val="22"/>
          <w:lang w:val="mk-MK" w:eastAsia="mk-MK"/>
        </w:rPr>
        <w:t xml:space="preserve">од </w:t>
      </w:r>
      <w:r w:rsidR="007E65C7" w:rsidRPr="005D5953">
        <w:rPr>
          <w:rFonts w:asciiTheme="minorHAnsi" w:hAnsiTheme="minorHAnsi" w:cstheme="minorHAnsi"/>
          <w:b/>
          <w:bCs/>
          <w:color w:val="000000"/>
          <w:szCs w:val="22"/>
          <w:lang w:val="mk-MK" w:eastAsia="mk-MK"/>
        </w:rPr>
        <w:t xml:space="preserve">22 мај </w:t>
      </w:r>
      <w:r w:rsidRPr="005D5953">
        <w:rPr>
          <w:rFonts w:asciiTheme="minorHAnsi" w:hAnsiTheme="minorHAnsi" w:cstheme="minorHAnsi"/>
          <w:b/>
          <w:bCs/>
          <w:color w:val="000000"/>
          <w:szCs w:val="22"/>
          <w:lang w:val="mk-MK" w:eastAsia="mk-MK"/>
        </w:rPr>
        <w:t>2023 година</w:t>
      </w:r>
    </w:p>
    <w:p w14:paraId="1DD330B3" w14:textId="21513CD0" w:rsidR="007F21C5" w:rsidRPr="005D5953" w:rsidRDefault="007F21C5" w:rsidP="006D20F8">
      <w:pPr>
        <w:spacing w:before="120" w:after="120" w:line="257" w:lineRule="auto"/>
        <w:jc w:val="center"/>
        <w:rPr>
          <w:rFonts w:asciiTheme="minorHAnsi" w:hAnsiTheme="minorHAnsi" w:cstheme="minorHAnsi"/>
          <w:b/>
          <w:bCs/>
          <w:lang w:val="mk-MK"/>
        </w:rPr>
      </w:pPr>
      <w:r w:rsidRPr="005D5953">
        <w:rPr>
          <w:rFonts w:asciiTheme="minorHAnsi" w:hAnsiTheme="minorHAnsi" w:cstheme="minorHAnsi"/>
          <w:b/>
          <w:bCs/>
          <w:lang w:val="mk-MK"/>
        </w:rPr>
        <w:t xml:space="preserve">за измена и дополнување на Регулативата (ЕУ) </w:t>
      </w:r>
      <w:r w:rsidR="007E65C7" w:rsidRPr="005D5953">
        <w:rPr>
          <w:rFonts w:asciiTheme="minorHAnsi" w:hAnsiTheme="minorHAnsi" w:cstheme="minorHAnsi"/>
          <w:b/>
          <w:bCs/>
          <w:lang w:val="mk-MK"/>
        </w:rPr>
        <w:t xml:space="preserve">бр. 1321/2014 </w:t>
      </w:r>
      <w:r w:rsidRPr="005D5953">
        <w:rPr>
          <w:rFonts w:asciiTheme="minorHAnsi" w:hAnsiTheme="minorHAnsi" w:cstheme="minorHAnsi"/>
          <w:b/>
          <w:bCs/>
          <w:lang w:val="mk-MK"/>
        </w:rPr>
        <w:t xml:space="preserve">за </w:t>
      </w:r>
      <w:r w:rsidR="007E65C7" w:rsidRPr="005D5953">
        <w:rPr>
          <w:rFonts w:asciiTheme="minorHAnsi" w:hAnsiTheme="minorHAnsi" w:cstheme="minorHAnsi"/>
          <w:b/>
          <w:bCs/>
          <w:lang w:val="mk-MK"/>
        </w:rPr>
        <w:t xml:space="preserve">континуираната пловидбеност на воздухопловите и </w:t>
      </w:r>
      <w:r w:rsidR="00502993" w:rsidRPr="005D5953">
        <w:rPr>
          <w:rFonts w:asciiTheme="minorHAnsi" w:hAnsiTheme="minorHAnsi" w:cstheme="minorHAnsi"/>
          <w:b/>
          <w:bCs/>
          <w:lang w:val="mk-MK"/>
        </w:rPr>
        <w:t>воздухопловните производи, делови и уреди и за одобрувањето на организациите и персоналот што е вклучен во тие задачи,</w:t>
      </w:r>
      <w:r w:rsidR="003F6F5A" w:rsidRPr="005D5953">
        <w:rPr>
          <w:rFonts w:asciiTheme="minorHAnsi" w:hAnsiTheme="minorHAnsi" w:cstheme="minorHAnsi"/>
          <w:b/>
          <w:bCs/>
          <w:lang w:val="mk-MK"/>
        </w:rPr>
        <w:t xml:space="preserve"> како</w:t>
      </w:r>
      <w:r w:rsidR="00502993" w:rsidRPr="005D5953">
        <w:rPr>
          <w:rFonts w:asciiTheme="minorHAnsi" w:hAnsiTheme="minorHAnsi" w:cstheme="minorHAnsi"/>
          <w:b/>
          <w:bCs/>
          <w:lang w:val="mk-MK"/>
        </w:rPr>
        <w:t xml:space="preserve"> и за коригирање на </w:t>
      </w:r>
      <w:r w:rsidR="0076685B" w:rsidRPr="005D5953">
        <w:rPr>
          <w:rFonts w:asciiTheme="minorHAnsi" w:hAnsiTheme="minorHAnsi" w:cstheme="minorHAnsi"/>
          <w:b/>
          <w:bCs/>
          <w:lang w:val="mk-MK"/>
        </w:rPr>
        <w:t xml:space="preserve">оваа регулатива </w:t>
      </w:r>
    </w:p>
    <w:p w14:paraId="49FFF90D" w14:textId="77777777" w:rsidR="007F21C5" w:rsidRPr="005D5953" w:rsidRDefault="007F21C5" w:rsidP="006D20F8">
      <w:pPr>
        <w:spacing w:before="120" w:after="120" w:line="257" w:lineRule="auto"/>
        <w:rPr>
          <w:rFonts w:asciiTheme="minorHAnsi" w:hAnsiTheme="minorHAnsi" w:cstheme="minorHAnsi"/>
          <w:lang w:val="mk-MK"/>
        </w:rPr>
      </w:pPr>
    </w:p>
    <w:p w14:paraId="7C024022" w14:textId="77777777" w:rsidR="007F21C5" w:rsidRPr="005D5953" w:rsidRDefault="007F21C5" w:rsidP="006D20F8">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5D5953">
        <w:rPr>
          <w:rFonts w:asciiTheme="minorHAnsi" w:eastAsiaTheme="minorHAnsi" w:hAnsiTheme="minorHAnsi" w:cstheme="minorHAnsi"/>
          <w:szCs w:val="22"/>
          <w:lang w:val="mk-MK"/>
        </w:rPr>
        <w:t>ЕВРОПСКАТА КОМИСИЈА,</w:t>
      </w:r>
    </w:p>
    <w:p w14:paraId="7D636570" w14:textId="77777777" w:rsidR="007F21C5" w:rsidRPr="005D5953" w:rsidRDefault="007F21C5" w:rsidP="006D20F8">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5D5953">
        <w:rPr>
          <w:rFonts w:asciiTheme="minorHAnsi" w:eastAsiaTheme="minorHAnsi" w:hAnsiTheme="minorHAnsi" w:cstheme="minorHAnsi"/>
          <w:szCs w:val="22"/>
          <w:lang w:val="mk-MK"/>
        </w:rPr>
        <w:t>имајќи го предвид Договорот за функционирањето на Европската Унија,</w:t>
      </w:r>
    </w:p>
    <w:p w14:paraId="69377B16" w14:textId="356CAD1C" w:rsidR="007F21C5" w:rsidRPr="005D5953" w:rsidRDefault="007F21C5" w:rsidP="006D20F8">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5D5953">
        <w:rPr>
          <w:rFonts w:asciiTheme="minorHAnsi" w:eastAsiaTheme="minorHAnsi" w:hAnsiTheme="minorHAnsi" w:cstheme="minorHAnsi"/>
          <w:szCs w:val="22"/>
          <w:lang w:val="mk-MK"/>
        </w:rPr>
        <w:t>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Унија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 (ЕЕЗ) бр. 3922/91(</w:t>
      </w:r>
      <w:r w:rsidRPr="005D5953">
        <w:rPr>
          <w:rFonts w:asciiTheme="minorHAnsi" w:eastAsiaTheme="minorHAnsi" w:hAnsiTheme="minorHAnsi" w:cstheme="minorHAnsi"/>
          <w:szCs w:val="22"/>
          <w:vertAlign w:val="superscript"/>
          <w:lang w:val="mk-MK"/>
        </w:rPr>
        <w:footnoteReference w:id="1"/>
      </w:r>
      <w:r w:rsidRPr="005D5953">
        <w:rPr>
          <w:rFonts w:asciiTheme="minorHAnsi" w:eastAsiaTheme="minorHAnsi" w:hAnsiTheme="minorHAnsi" w:cstheme="minorHAnsi"/>
          <w:szCs w:val="22"/>
          <w:lang w:val="mk-MK"/>
        </w:rPr>
        <w:t xml:space="preserve">) на Советот, и особено член </w:t>
      </w:r>
      <w:r w:rsidR="00502993" w:rsidRPr="005D5953">
        <w:rPr>
          <w:rFonts w:asciiTheme="minorHAnsi" w:eastAsiaTheme="minorHAnsi" w:hAnsiTheme="minorHAnsi" w:cstheme="minorHAnsi"/>
          <w:szCs w:val="22"/>
          <w:lang w:val="mk-MK"/>
        </w:rPr>
        <w:t>17</w:t>
      </w:r>
      <w:r w:rsidRPr="005D5953">
        <w:rPr>
          <w:rFonts w:asciiTheme="minorHAnsi" w:eastAsiaTheme="minorHAnsi" w:hAnsiTheme="minorHAnsi" w:cstheme="minorHAnsi"/>
          <w:szCs w:val="22"/>
          <w:lang w:val="mk-MK"/>
        </w:rPr>
        <w:t>(</w:t>
      </w:r>
      <w:r w:rsidR="00502993" w:rsidRPr="005D5953">
        <w:rPr>
          <w:rFonts w:asciiTheme="minorHAnsi" w:eastAsiaTheme="minorHAnsi" w:hAnsiTheme="minorHAnsi" w:cstheme="minorHAnsi"/>
          <w:szCs w:val="22"/>
          <w:lang w:val="mk-MK"/>
        </w:rPr>
        <w:t>1</w:t>
      </w:r>
      <w:r w:rsidRPr="005D5953">
        <w:rPr>
          <w:rFonts w:asciiTheme="minorHAnsi" w:eastAsiaTheme="minorHAnsi" w:hAnsiTheme="minorHAnsi" w:cstheme="minorHAnsi"/>
          <w:szCs w:val="22"/>
          <w:lang w:val="mk-MK"/>
        </w:rPr>
        <w:t xml:space="preserve">) од истата, </w:t>
      </w:r>
    </w:p>
    <w:p w14:paraId="30E61303" w14:textId="77777777" w:rsidR="007F21C5" w:rsidRPr="005D5953" w:rsidRDefault="007F21C5" w:rsidP="006D20F8">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5D5953">
        <w:rPr>
          <w:rFonts w:asciiTheme="minorHAnsi" w:eastAsiaTheme="minorHAnsi" w:hAnsiTheme="minorHAnsi" w:cstheme="minorHAnsi"/>
          <w:szCs w:val="22"/>
          <w:lang w:val="mk-MK"/>
        </w:rPr>
        <w:t>со оглед на тоа што:</w:t>
      </w:r>
    </w:p>
    <w:p w14:paraId="224A1888" w14:textId="77777777" w:rsidR="00237A8B" w:rsidRPr="005D5953" w:rsidRDefault="00237A8B"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Регулативата (ЕУ) бр. 1321/2014 (</w:t>
      </w:r>
      <w:r w:rsidRPr="005D5953">
        <w:rPr>
          <w:rStyle w:val="FootnoteReference"/>
          <w:rFonts w:asciiTheme="minorHAnsi" w:hAnsiTheme="minorHAnsi" w:cstheme="minorHAnsi"/>
          <w:lang w:val="mk-MK"/>
        </w:rPr>
        <w:footnoteReference w:id="2"/>
      </w:r>
      <w:r w:rsidRPr="005D5953">
        <w:rPr>
          <w:rFonts w:asciiTheme="minorHAnsi" w:hAnsiTheme="minorHAnsi" w:cstheme="minorHAnsi"/>
          <w:lang w:val="mk-MK"/>
        </w:rPr>
        <w:t>) на Комисијата ги постави барањата за континуирана пловидбеност на воздухопловите</w:t>
      </w:r>
      <w:r w:rsidR="007F21C5" w:rsidRPr="005D5953">
        <w:rPr>
          <w:rFonts w:asciiTheme="minorHAnsi" w:hAnsiTheme="minorHAnsi" w:cstheme="minorHAnsi"/>
          <w:lang w:val="mk-MK"/>
        </w:rPr>
        <w:t>,</w:t>
      </w:r>
      <w:r w:rsidRPr="005D5953">
        <w:rPr>
          <w:rFonts w:asciiTheme="minorHAnsi" w:hAnsiTheme="minorHAnsi" w:cstheme="minorHAnsi"/>
          <w:lang w:val="en-US"/>
        </w:rPr>
        <w:t xml:space="preserve"> </w:t>
      </w:r>
      <w:r w:rsidRPr="005D5953">
        <w:rPr>
          <w:rFonts w:asciiTheme="minorHAnsi" w:hAnsiTheme="minorHAnsi" w:cstheme="minorHAnsi"/>
          <w:lang w:val="mk-MK"/>
        </w:rPr>
        <w:t xml:space="preserve">вклучувајќи ги и квалификациите и дозволите за персонал кој е одговорен </w:t>
      </w:r>
      <w:r w:rsidRPr="005D5953">
        <w:rPr>
          <w:rFonts w:asciiTheme="minorHAnsi" w:eastAsiaTheme="minorHAnsi" w:hAnsiTheme="minorHAnsi" w:cstheme="minorHAnsi"/>
          <w:szCs w:val="22"/>
          <w:lang w:val="mk-MK" w:eastAsia="en-US"/>
        </w:rPr>
        <w:t>за пуштање во употреба на производи по одржување.</w:t>
      </w:r>
    </w:p>
    <w:p w14:paraId="5E5AF28D" w14:textId="31375EA5" w:rsidR="00257C6A" w:rsidRPr="005D5953" w:rsidRDefault="00237A8B"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eastAsiaTheme="minorHAnsi" w:hAnsiTheme="minorHAnsi" w:cstheme="minorHAnsi"/>
          <w:szCs w:val="22"/>
          <w:lang w:val="mk-MK" w:eastAsia="en-US"/>
        </w:rPr>
        <w:t>Терминот „</w:t>
      </w:r>
      <w:r w:rsidR="009438D1" w:rsidRPr="005D5953">
        <w:rPr>
          <w:rFonts w:asciiTheme="minorHAnsi" w:eastAsiaTheme="minorHAnsi" w:hAnsiTheme="minorHAnsi" w:cstheme="minorHAnsi"/>
          <w:caps/>
          <w:szCs w:val="22"/>
          <w:lang w:val="mk-MK" w:eastAsia="en-US"/>
        </w:rPr>
        <w:t>комплексни</w:t>
      </w:r>
      <w:r w:rsidRPr="005D5953">
        <w:rPr>
          <w:rFonts w:asciiTheme="minorHAnsi" w:eastAsiaTheme="minorHAnsi" w:hAnsiTheme="minorHAnsi" w:cstheme="minorHAnsi"/>
          <w:szCs w:val="22"/>
          <w:lang w:val="mk-MK" w:eastAsia="en-US"/>
        </w:rPr>
        <w:t xml:space="preserve"> воздухоплови на моторен погон“ беше дефиниран во член 3(ѕ), од </w:t>
      </w:r>
      <w:r w:rsidR="00257C6A" w:rsidRPr="005D5953">
        <w:rPr>
          <w:rFonts w:asciiTheme="minorHAnsi" w:hAnsiTheme="minorHAnsi" w:cstheme="minorHAnsi"/>
          <w:lang w:val="mk-MK"/>
        </w:rPr>
        <w:t>Регулативата (ЕЗ) бр. 216/2008(</w:t>
      </w:r>
      <w:r w:rsidR="00257C6A" w:rsidRPr="005D5953">
        <w:rPr>
          <w:rStyle w:val="FootnoteReference"/>
          <w:rFonts w:asciiTheme="minorHAnsi" w:hAnsiTheme="minorHAnsi" w:cstheme="minorHAnsi"/>
          <w:lang w:val="mk-MK"/>
        </w:rPr>
        <w:footnoteReference w:id="3"/>
      </w:r>
      <w:r w:rsidR="00257C6A" w:rsidRPr="005D5953">
        <w:rPr>
          <w:rFonts w:asciiTheme="minorHAnsi" w:hAnsiTheme="minorHAnsi" w:cstheme="minorHAnsi"/>
          <w:lang w:val="mk-MK"/>
        </w:rPr>
        <w:t xml:space="preserve">) на Европскиот парламент, што </w:t>
      </w:r>
      <w:r w:rsidRPr="005D5953">
        <w:rPr>
          <w:rFonts w:asciiTheme="minorHAnsi" w:eastAsiaTheme="minorHAnsi" w:hAnsiTheme="minorHAnsi" w:cstheme="minorHAnsi"/>
          <w:szCs w:val="22"/>
          <w:lang w:val="mk-MK" w:eastAsia="en-US"/>
        </w:rPr>
        <w:t>беше укината со Регулативата (ЕУ) 2018/1139. Во согласност со</w:t>
      </w:r>
      <w:r w:rsidR="00257C6A" w:rsidRPr="005D5953">
        <w:rPr>
          <w:rFonts w:asciiTheme="minorHAnsi" w:eastAsiaTheme="minorHAnsi" w:hAnsiTheme="minorHAnsi" w:cstheme="minorHAnsi"/>
          <w:szCs w:val="22"/>
          <w:lang w:val="mk-MK" w:eastAsia="en-US"/>
        </w:rPr>
        <w:t xml:space="preserve"> точката (б) од </w:t>
      </w:r>
      <w:r w:rsidRPr="005D5953">
        <w:rPr>
          <w:rFonts w:asciiTheme="minorHAnsi" w:eastAsiaTheme="minorHAnsi" w:hAnsiTheme="minorHAnsi" w:cstheme="minorHAnsi"/>
          <w:szCs w:val="22"/>
          <w:lang w:val="mk-MK" w:eastAsia="en-US"/>
        </w:rPr>
        <w:t>член 140(2</w:t>
      </w:r>
      <w:r w:rsidR="00257C6A" w:rsidRPr="005D5953">
        <w:rPr>
          <w:rFonts w:asciiTheme="minorHAnsi" w:eastAsiaTheme="minorHAnsi" w:hAnsiTheme="minorHAnsi" w:cstheme="minorHAnsi"/>
          <w:szCs w:val="22"/>
          <w:lang w:val="mk-MK" w:eastAsia="en-US"/>
        </w:rPr>
        <w:t xml:space="preserve">) </w:t>
      </w:r>
      <w:r w:rsidRPr="005D5953">
        <w:rPr>
          <w:rFonts w:asciiTheme="minorHAnsi" w:eastAsiaTheme="minorHAnsi" w:hAnsiTheme="minorHAnsi" w:cstheme="minorHAnsi"/>
          <w:szCs w:val="22"/>
          <w:lang w:val="mk-MK" w:eastAsia="en-US"/>
        </w:rPr>
        <w:t xml:space="preserve">од Регулативата (ЕУ) 2018/1139, Регулативата (ЕУ) бр. 1321/2014 треба да се прилагоди </w:t>
      </w:r>
      <w:r w:rsidR="00257C6A" w:rsidRPr="005D5953">
        <w:rPr>
          <w:rFonts w:asciiTheme="minorHAnsi" w:eastAsiaTheme="minorHAnsi" w:hAnsiTheme="minorHAnsi" w:cstheme="minorHAnsi"/>
          <w:szCs w:val="22"/>
          <w:lang w:val="mk-MK" w:eastAsia="en-US"/>
        </w:rPr>
        <w:t xml:space="preserve">кон </w:t>
      </w:r>
      <w:r w:rsidRPr="005D5953">
        <w:rPr>
          <w:rFonts w:asciiTheme="minorHAnsi" w:eastAsiaTheme="minorHAnsi" w:hAnsiTheme="minorHAnsi" w:cstheme="minorHAnsi"/>
          <w:szCs w:val="22"/>
          <w:lang w:val="mk-MK" w:eastAsia="en-US"/>
        </w:rPr>
        <w:t>Регулативата (ЕУ) 2018/1139 во однос на дефиницијата на тој термин.</w:t>
      </w:r>
    </w:p>
    <w:p w14:paraId="587361BA" w14:textId="77777777" w:rsidR="006F7683" w:rsidRPr="005D5953" w:rsidRDefault="00237A8B"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eastAsiaTheme="minorHAnsi" w:hAnsiTheme="minorHAnsi" w:cstheme="minorHAnsi"/>
          <w:szCs w:val="22"/>
          <w:lang w:val="mk-MK" w:eastAsia="en-US"/>
        </w:rPr>
        <w:t xml:space="preserve">Со цел да се подобри ефикасноста на системот за </w:t>
      </w:r>
      <w:r w:rsidR="003F6F5A" w:rsidRPr="005D5953">
        <w:rPr>
          <w:rFonts w:asciiTheme="minorHAnsi" w:eastAsiaTheme="minorHAnsi" w:hAnsiTheme="minorHAnsi" w:cstheme="minorHAnsi"/>
          <w:szCs w:val="22"/>
          <w:lang w:val="mk-MK" w:eastAsia="en-US"/>
        </w:rPr>
        <w:t xml:space="preserve">дозволите за одржување </w:t>
      </w:r>
      <w:r w:rsidRPr="005D5953">
        <w:rPr>
          <w:rFonts w:asciiTheme="minorHAnsi" w:eastAsiaTheme="minorHAnsi" w:hAnsiTheme="minorHAnsi" w:cstheme="minorHAnsi"/>
          <w:szCs w:val="22"/>
          <w:lang w:val="mk-MK" w:eastAsia="en-US"/>
        </w:rPr>
        <w:t xml:space="preserve">и обука, неопходно е да се воведат промени во </w:t>
      </w:r>
      <w:r w:rsidR="00F74042" w:rsidRPr="005D5953">
        <w:rPr>
          <w:rFonts w:asciiTheme="minorHAnsi" w:eastAsiaTheme="minorHAnsi" w:hAnsiTheme="minorHAnsi" w:cstheme="minorHAnsi"/>
          <w:szCs w:val="22"/>
          <w:lang w:val="mk-MK" w:eastAsia="en-US"/>
        </w:rPr>
        <w:t>условите</w:t>
      </w:r>
      <w:r w:rsidRPr="005D5953">
        <w:rPr>
          <w:rFonts w:asciiTheme="minorHAnsi" w:eastAsiaTheme="minorHAnsi" w:hAnsiTheme="minorHAnsi" w:cstheme="minorHAnsi"/>
          <w:szCs w:val="22"/>
          <w:lang w:val="mk-MK" w:eastAsia="en-US"/>
        </w:rPr>
        <w:t xml:space="preserve"> за </w:t>
      </w:r>
      <w:r w:rsidR="00F74042" w:rsidRPr="005D5953">
        <w:rPr>
          <w:rFonts w:asciiTheme="minorHAnsi" w:eastAsiaTheme="minorHAnsi" w:hAnsiTheme="minorHAnsi" w:cstheme="minorHAnsi"/>
          <w:szCs w:val="22"/>
          <w:lang w:val="mk-MK" w:eastAsia="en-US"/>
        </w:rPr>
        <w:t xml:space="preserve">дозволите </w:t>
      </w:r>
      <w:r w:rsidRPr="005D5953">
        <w:rPr>
          <w:rFonts w:asciiTheme="minorHAnsi" w:eastAsiaTheme="minorHAnsi" w:hAnsiTheme="minorHAnsi" w:cstheme="minorHAnsi"/>
          <w:szCs w:val="22"/>
          <w:lang w:val="mk-MK" w:eastAsia="en-US"/>
        </w:rPr>
        <w:t xml:space="preserve">за одржување и организациите за обука утврдени во Анекс III (Дел-66) и Анекс IV (Дел-147) </w:t>
      </w:r>
      <w:r w:rsidR="00F74042" w:rsidRPr="005D5953">
        <w:rPr>
          <w:rFonts w:asciiTheme="minorHAnsi" w:eastAsiaTheme="minorHAnsi" w:hAnsiTheme="minorHAnsi" w:cstheme="minorHAnsi"/>
          <w:szCs w:val="22"/>
          <w:lang w:val="mk-MK" w:eastAsia="en-US"/>
        </w:rPr>
        <w:t>од</w:t>
      </w:r>
      <w:r w:rsidRPr="005D5953">
        <w:rPr>
          <w:rFonts w:asciiTheme="minorHAnsi" w:eastAsiaTheme="minorHAnsi" w:hAnsiTheme="minorHAnsi" w:cstheme="minorHAnsi"/>
          <w:szCs w:val="22"/>
          <w:lang w:val="mk-MK" w:eastAsia="en-US"/>
        </w:rPr>
        <w:t xml:space="preserve"> Регулативата (ЕУ) бр. 1321/2014.</w:t>
      </w:r>
    </w:p>
    <w:p w14:paraId="2FC61FC3" w14:textId="375B3718" w:rsidR="006F7683" w:rsidRPr="005D5953" w:rsidRDefault="002F4281"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 xml:space="preserve">Особено, неопходно е да се олесни </w:t>
      </w:r>
      <w:r w:rsidR="00A107D1" w:rsidRPr="005D5953">
        <w:rPr>
          <w:rFonts w:asciiTheme="minorHAnsi" w:hAnsiTheme="minorHAnsi" w:cstheme="minorHAnsi"/>
          <w:lang w:val="mk-MK"/>
        </w:rPr>
        <w:t>впишување</w:t>
      </w:r>
      <w:r w:rsidR="00A107D1" w:rsidRPr="005D5953">
        <w:rPr>
          <w:rFonts w:asciiTheme="minorHAnsi" w:hAnsiTheme="minorHAnsi" w:cstheme="minorHAnsi"/>
          <w:lang w:val="en-US"/>
        </w:rPr>
        <w:t xml:space="preserve"> </w:t>
      </w:r>
      <w:r w:rsidRPr="005D5953">
        <w:rPr>
          <w:rFonts w:asciiTheme="minorHAnsi" w:hAnsiTheme="minorHAnsi" w:cstheme="minorHAnsi"/>
          <w:lang w:val="mk-MK"/>
        </w:rPr>
        <w:t xml:space="preserve">на овластување за типот на воздухопловот </w:t>
      </w:r>
      <w:r w:rsidR="00A107D1" w:rsidRPr="005D5953">
        <w:rPr>
          <w:rFonts w:asciiTheme="minorHAnsi" w:hAnsiTheme="minorHAnsi" w:cstheme="minorHAnsi"/>
          <w:lang w:val="mk-MK"/>
        </w:rPr>
        <w:t>во</w:t>
      </w:r>
      <w:r w:rsidRPr="005D5953">
        <w:rPr>
          <w:rFonts w:asciiTheme="minorHAnsi" w:hAnsiTheme="minorHAnsi" w:cstheme="minorHAnsi"/>
          <w:lang w:val="mk-MK"/>
        </w:rPr>
        <w:t xml:space="preserve"> дозволата за одржување кога </w:t>
      </w:r>
      <w:r w:rsidR="00A107D1" w:rsidRPr="005D5953">
        <w:rPr>
          <w:rFonts w:asciiTheme="minorHAnsi" w:hAnsiTheme="minorHAnsi" w:cstheme="minorHAnsi"/>
          <w:lang w:val="mk-MK"/>
        </w:rPr>
        <w:t xml:space="preserve">не постојат </w:t>
      </w:r>
      <w:r w:rsidRPr="005D5953">
        <w:rPr>
          <w:rFonts w:asciiTheme="minorHAnsi" w:hAnsiTheme="minorHAnsi" w:cstheme="minorHAnsi"/>
          <w:lang w:val="mk-MK"/>
        </w:rPr>
        <w:t xml:space="preserve">организации што се одобрени во согласност со </w:t>
      </w:r>
      <w:r w:rsidRPr="005D5953">
        <w:rPr>
          <w:rFonts w:asciiTheme="minorHAnsi" w:hAnsiTheme="minorHAnsi" w:cstheme="minorHAnsi"/>
          <w:lang w:val="mk-MK"/>
        </w:rPr>
        <w:lastRenderedPageBreak/>
        <w:t>Анекс IV од Регулативата (ЕУ) бр. 1321/2014 што нудат обука за тип на тој воздухоплов, одржувајќи го истото ниво на безбедност и рамноправен терен за игра. Исто така, неопходно е да се ажурира основната наставна програма за обука на персоналот за издавање на уверенија кој е вклучен во одржувањето на воздухопловите, да се подобри ефикасноста на „обуката на работното место“ потреб</w:t>
      </w:r>
      <w:r w:rsidR="00A107D1" w:rsidRPr="005D5953">
        <w:rPr>
          <w:rFonts w:asciiTheme="minorHAnsi" w:hAnsiTheme="minorHAnsi" w:cstheme="minorHAnsi"/>
          <w:lang w:val="mk-MK"/>
        </w:rPr>
        <w:t>на</w:t>
      </w:r>
      <w:r w:rsidRPr="005D5953">
        <w:rPr>
          <w:rFonts w:asciiTheme="minorHAnsi" w:hAnsiTheme="minorHAnsi" w:cstheme="minorHAnsi"/>
          <w:lang w:val="mk-MK"/>
        </w:rPr>
        <w:t xml:space="preserve"> за </w:t>
      </w:r>
      <w:r w:rsidR="00A107D1" w:rsidRPr="005D5953">
        <w:rPr>
          <w:rFonts w:asciiTheme="minorHAnsi" w:hAnsiTheme="minorHAnsi" w:cstheme="minorHAnsi"/>
          <w:lang w:val="mk-MK"/>
        </w:rPr>
        <w:t>впишување</w:t>
      </w:r>
      <w:r w:rsidR="00A107D1" w:rsidRPr="005D5953">
        <w:rPr>
          <w:rFonts w:asciiTheme="minorHAnsi" w:hAnsiTheme="minorHAnsi" w:cstheme="minorHAnsi"/>
          <w:lang w:val="en-US"/>
        </w:rPr>
        <w:t xml:space="preserve"> </w:t>
      </w:r>
      <w:r w:rsidR="00A107D1" w:rsidRPr="005D5953">
        <w:rPr>
          <w:rFonts w:asciiTheme="minorHAnsi" w:hAnsiTheme="minorHAnsi" w:cstheme="minorHAnsi"/>
          <w:lang w:val="mk-MK"/>
        </w:rPr>
        <w:t xml:space="preserve">на овластување за тип на воздухоплов во категоријата за одржување од дозволата </w:t>
      </w:r>
      <w:r w:rsidRPr="005D5953">
        <w:rPr>
          <w:rFonts w:asciiTheme="minorHAnsi" w:hAnsiTheme="minorHAnsi" w:cstheme="minorHAnsi"/>
          <w:lang w:val="mk-MK"/>
        </w:rPr>
        <w:t xml:space="preserve">и да се </w:t>
      </w:r>
      <w:r w:rsidR="00DC3308" w:rsidRPr="005D5953">
        <w:rPr>
          <w:rFonts w:asciiTheme="minorHAnsi" w:hAnsiTheme="minorHAnsi" w:cstheme="minorHAnsi"/>
          <w:lang w:val="mk-MK"/>
        </w:rPr>
        <w:t>воведат нови методи на обука и наставни</w:t>
      </w:r>
      <w:r w:rsidRPr="005D5953">
        <w:rPr>
          <w:rFonts w:asciiTheme="minorHAnsi" w:hAnsiTheme="minorHAnsi" w:cstheme="minorHAnsi"/>
          <w:lang w:val="mk-MK"/>
        </w:rPr>
        <w:t xml:space="preserve"> технологи</w:t>
      </w:r>
      <w:r w:rsidR="00DC3308" w:rsidRPr="005D5953">
        <w:rPr>
          <w:rFonts w:asciiTheme="minorHAnsi" w:hAnsiTheme="minorHAnsi" w:cstheme="minorHAnsi"/>
          <w:lang w:val="mk-MK"/>
        </w:rPr>
        <w:t>и</w:t>
      </w:r>
      <w:r w:rsidRPr="005D5953">
        <w:rPr>
          <w:rFonts w:asciiTheme="minorHAnsi" w:hAnsiTheme="minorHAnsi" w:cstheme="minorHAnsi"/>
          <w:lang w:val="mk-MK"/>
        </w:rPr>
        <w:t xml:space="preserve"> и </w:t>
      </w:r>
      <w:r w:rsidR="00DC3308" w:rsidRPr="005D5953">
        <w:rPr>
          <w:rFonts w:asciiTheme="minorHAnsi" w:hAnsiTheme="minorHAnsi" w:cstheme="minorHAnsi"/>
          <w:lang w:val="mk-MK"/>
        </w:rPr>
        <w:t xml:space="preserve">останати </w:t>
      </w:r>
      <w:r w:rsidRPr="005D5953">
        <w:rPr>
          <w:rFonts w:asciiTheme="minorHAnsi" w:hAnsiTheme="minorHAnsi" w:cstheme="minorHAnsi"/>
          <w:lang w:val="mk-MK"/>
        </w:rPr>
        <w:t>подобрувања како дел од редовното ажурирање на правилата во тој Анекс.</w:t>
      </w:r>
      <w:r w:rsidR="006F7683" w:rsidRPr="005D5953">
        <w:rPr>
          <w:rFonts w:asciiTheme="minorHAnsi" w:hAnsiTheme="minorHAnsi" w:cstheme="minorHAnsi"/>
          <w:lang w:val="mk-MK"/>
        </w:rPr>
        <w:t xml:space="preserve"> </w:t>
      </w:r>
    </w:p>
    <w:p w14:paraId="0B054738" w14:textId="01FF295F" w:rsidR="00426B8A" w:rsidRPr="005D5953" w:rsidRDefault="006243D9"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 xml:space="preserve">Затоа, </w:t>
      </w:r>
      <w:r w:rsidR="006F7683" w:rsidRPr="005D5953">
        <w:rPr>
          <w:rFonts w:asciiTheme="minorHAnsi" w:hAnsiTheme="minorHAnsi" w:cstheme="minorHAnsi"/>
          <w:lang w:val="mk-MK"/>
        </w:rPr>
        <w:t>Регулативата (ЕУ) бр. 1321/2014 треба соодветно да се измени и дополни.</w:t>
      </w:r>
    </w:p>
    <w:p w14:paraId="14D13868" w14:textId="53063954" w:rsidR="006243D9" w:rsidRPr="005D5953" w:rsidRDefault="00426B8A"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Измените и дополнувањата се врз основа на Мислењето</w:t>
      </w:r>
      <w:r w:rsidR="00B63CA3" w:rsidRPr="005D5953">
        <w:rPr>
          <w:rFonts w:asciiTheme="minorHAnsi" w:hAnsiTheme="minorHAnsi" w:cstheme="minorHAnsi"/>
          <w:lang w:val="mk-MK"/>
        </w:rPr>
        <w:t xml:space="preserve"> со бр.</w:t>
      </w:r>
      <w:r w:rsidRPr="005D5953">
        <w:rPr>
          <w:rFonts w:asciiTheme="minorHAnsi" w:hAnsiTheme="minorHAnsi" w:cstheme="minorHAnsi"/>
          <w:lang w:val="mk-MK"/>
        </w:rPr>
        <w:t xml:space="preserve"> </w:t>
      </w:r>
      <w:r w:rsidR="00B63CA3" w:rsidRPr="005D5953">
        <w:rPr>
          <w:rFonts w:asciiTheme="minorHAnsi" w:hAnsiTheme="minorHAnsi" w:cstheme="minorHAnsi"/>
          <w:lang w:val="mk-MK"/>
        </w:rPr>
        <w:t>0</w:t>
      </w:r>
      <w:r w:rsidRPr="005D5953">
        <w:rPr>
          <w:rFonts w:asciiTheme="minorHAnsi" w:hAnsiTheme="minorHAnsi" w:cstheme="minorHAnsi"/>
          <w:lang w:val="mk-MK"/>
        </w:rPr>
        <w:t>7/20</w:t>
      </w:r>
      <w:r w:rsidRPr="005D5953">
        <w:rPr>
          <w:rFonts w:asciiTheme="minorHAnsi" w:hAnsiTheme="minorHAnsi" w:cstheme="minorHAnsi"/>
          <w:lang w:val="en-US"/>
        </w:rPr>
        <w:t>2</w:t>
      </w:r>
      <w:r w:rsidRPr="005D5953">
        <w:rPr>
          <w:rFonts w:asciiTheme="minorHAnsi" w:hAnsiTheme="minorHAnsi" w:cstheme="minorHAnsi"/>
          <w:lang w:val="mk-MK"/>
        </w:rPr>
        <w:t>2(</w:t>
      </w:r>
      <w:r w:rsidRPr="005D5953">
        <w:rPr>
          <w:rStyle w:val="FootnoteReference"/>
          <w:rFonts w:asciiTheme="minorHAnsi" w:hAnsiTheme="minorHAnsi" w:cstheme="minorHAnsi"/>
          <w:lang w:val="mk-MK"/>
        </w:rPr>
        <w:footnoteReference w:id="4"/>
      </w:r>
      <w:r w:rsidRPr="005D5953">
        <w:rPr>
          <w:rFonts w:asciiTheme="minorHAnsi" w:hAnsiTheme="minorHAnsi" w:cstheme="minorHAnsi"/>
          <w:lang w:val="mk-MK"/>
        </w:rPr>
        <w:t>) на Агенција на Европската Унија за безбедност во воздухопловството издаден</w:t>
      </w:r>
      <w:r w:rsidR="00A107D1" w:rsidRPr="005D5953">
        <w:rPr>
          <w:rFonts w:asciiTheme="minorHAnsi" w:hAnsiTheme="minorHAnsi" w:cstheme="minorHAnsi"/>
          <w:lang w:val="mk-MK"/>
        </w:rPr>
        <w:t>о</w:t>
      </w:r>
      <w:r w:rsidRPr="005D5953">
        <w:rPr>
          <w:rFonts w:asciiTheme="minorHAnsi" w:hAnsiTheme="minorHAnsi" w:cstheme="minorHAnsi"/>
          <w:lang w:val="mk-MK"/>
        </w:rPr>
        <w:t xml:space="preserve"> во согласност со член 7</w:t>
      </w:r>
      <w:r w:rsidRPr="005D5953">
        <w:rPr>
          <w:rFonts w:asciiTheme="minorHAnsi" w:hAnsiTheme="minorHAnsi" w:cstheme="minorHAnsi"/>
          <w:lang w:val="en-US"/>
        </w:rPr>
        <w:t>5</w:t>
      </w:r>
      <w:r w:rsidRPr="005D5953">
        <w:rPr>
          <w:rFonts w:asciiTheme="minorHAnsi" w:hAnsiTheme="minorHAnsi" w:cstheme="minorHAnsi"/>
          <w:lang w:val="mk-MK"/>
        </w:rPr>
        <w:t>(</w:t>
      </w:r>
      <w:r w:rsidRPr="005D5953">
        <w:rPr>
          <w:rFonts w:asciiTheme="minorHAnsi" w:hAnsiTheme="minorHAnsi" w:cstheme="minorHAnsi"/>
          <w:lang w:val="en-US"/>
        </w:rPr>
        <w:t>2</w:t>
      </w:r>
      <w:r w:rsidRPr="005D5953">
        <w:rPr>
          <w:rFonts w:asciiTheme="minorHAnsi" w:hAnsiTheme="minorHAnsi" w:cstheme="minorHAnsi"/>
          <w:lang w:val="mk-MK"/>
        </w:rPr>
        <w:t>)</w:t>
      </w:r>
      <w:r w:rsidRPr="005D5953">
        <w:rPr>
          <w:rFonts w:asciiTheme="minorHAnsi" w:hAnsiTheme="minorHAnsi" w:cstheme="minorHAnsi"/>
          <w:lang w:val="en-US"/>
        </w:rPr>
        <w:t xml:space="preserve">, </w:t>
      </w:r>
      <w:r w:rsidRPr="005D5953">
        <w:rPr>
          <w:rFonts w:asciiTheme="minorHAnsi" w:hAnsiTheme="minorHAnsi" w:cstheme="minorHAnsi"/>
          <w:lang w:val="mk-MK"/>
        </w:rPr>
        <w:t xml:space="preserve">точката (б) и член 76(1) </w:t>
      </w:r>
      <w:r w:rsidR="00B63CA3" w:rsidRPr="005D5953">
        <w:rPr>
          <w:rFonts w:asciiTheme="minorHAnsi" w:hAnsiTheme="minorHAnsi" w:cstheme="minorHAnsi"/>
          <w:lang w:val="mk-MK"/>
        </w:rPr>
        <w:t>од</w:t>
      </w:r>
      <w:r w:rsidRPr="005D5953">
        <w:rPr>
          <w:rFonts w:asciiTheme="minorHAnsi" w:hAnsiTheme="minorHAnsi" w:cstheme="minorHAnsi"/>
          <w:lang w:val="mk-MK"/>
        </w:rPr>
        <w:t xml:space="preserve"> Регулативата (ЕУ) бр. 2018/1139.</w:t>
      </w:r>
    </w:p>
    <w:p w14:paraId="072D8D51" w14:textId="77777777" w:rsidR="006243D9" w:rsidRPr="005D5953" w:rsidRDefault="006243D9"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На организациите за обука за одржување и на органите за издавање на дозвола им е потребен доволен период на транзиција за да се обезбеди нивната усогласеност со новите правила и процедури воведени со оваа регулатива.</w:t>
      </w:r>
    </w:p>
    <w:p w14:paraId="516E0124" w14:textId="3B7D8170" w:rsidR="006243D9" w:rsidRPr="005D5953" w:rsidRDefault="006243D9"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Регулативата за спроведување (ЕУ) 2022/1360(</w:t>
      </w:r>
      <w:r w:rsidRPr="005D5953">
        <w:rPr>
          <w:rStyle w:val="FootnoteReference"/>
          <w:rFonts w:asciiTheme="minorHAnsi" w:hAnsiTheme="minorHAnsi" w:cstheme="minorHAnsi"/>
          <w:lang w:val="mk-MK"/>
        </w:rPr>
        <w:footnoteReference w:id="5"/>
      </w:r>
      <w:r w:rsidRPr="005D5953">
        <w:rPr>
          <w:rFonts w:asciiTheme="minorHAnsi" w:hAnsiTheme="minorHAnsi" w:cstheme="minorHAnsi"/>
          <w:lang w:val="mk-MK"/>
        </w:rPr>
        <w:t xml:space="preserve">) на Комисијата ја измени </w:t>
      </w:r>
      <w:r w:rsidR="002F0BF9" w:rsidRPr="005D5953">
        <w:rPr>
          <w:rFonts w:asciiTheme="minorHAnsi" w:hAnsiTheme="minorHAnsi" w:cstheme="minorHAnsi"/>
          <w:lang w:val="mk-MK"/>
        </w:rPr>
        <w:t xml:space="preserve"> и дополни </w:t>
      </w:r>
      <w:r w:rsidRPr="005D5953">
        <w:rPr>
          <w:rFonts w:asciiTheme="minorHAnsi" w:hAnsiTheme="minorHAnsi" w:cstheme="minorHAnsi"/>
          <w:lang w:val="mk-MK"/>
        </w:rPr>
        <w:t>Регулативата (ЕУ) бр. 1321/2014 со тоа што истата вклучи референци за податоците и информациите што се користат за континуирана пловидбеност, а се утврдени во согласност со новиот Анекс I</w:t>
      </w:r>
      <w:r w:rsidRPr="005D5953">
        <w:rPr>
          <w:rFonts w:asciiTheme="minorHAnsi" w:hAnsiTheme="minorHAnsi" w:cstheme="minorHAnsi"/>
          <w:lang w:val="en-US"/>
        </w:rPr>
        <w:t>b</w:t>
      </w:r>
      <w:r w:rsidRPr="005D5953">
        <w:rPr>
          <w:rFonts w:asciiTheme="minorHAnsi" w:hAnsiTheme="minorHAnsi" w:cstheme="minorHAnsi"/>
          <w:lang w:val="mk-MK"/>
        </w:rPr>
        <w:t xml:space="preserve"> </w:t>
      </w:r>
      <w:r w:rsidR="00B63CA3" w:rsidRPr="005D5953">
        <w:rPr>
          <w:rFonts w:asciiTheme="minorHAnsi" w:hAnsiTheme="minorHAnsi" w:cstheme="minorHAnsi"/>
          <w:lang w:val="mk-MK"/>
        </w:rPr>
        <w:t>кон</w:t>
      </w:r>
      <w:r w:rsidRPr="005D5953">
        <w:rPr>
          <w:rFonts w:asciiTheme="minorHAnsi" w:hAnsiTheme="minorHAnsi" w:cstheme="minorHAnsi"/>
          <w:lang w:val="mk-MK"/>
        </w:rPr>
        <w:t xml:space="preserve"> Регулативата (ЕУ) бр. бр. 748/2012(</w:t>
      </w:r>
      <w:r w:rsidRPr="005D5953">
        <w:rPr>
          <w:rStyle w:val="FootnoteReference"/>
          <w:rFonts w:asciiTheme="minorHAnsi" w:hAnsiTheme="minorHAnsi" w:cstheme="minorHAnsi"/>
          <w:lang w:val="mk-MK"/>
        </w:rPr>
        <w:footnoteReference w:id="6"/>
      </w:r>
      <w:r w:rsidRPr="005D5953">
        <w:rPr>
          <w:rFonts w:asciiTheme="minorHAnsi" w:hAnsiTheme="minorHAnsi" w:cstheme="minorHAnsi"/>
          <w:lang w:val="mk-MK"/>
        </w:rPr>
        <w:t>)</w:t>
      </w:r>
      <w:r w:rsidRPr="005D5953">
        <w:rPr>
          <w:rFonts w:asciiTheme="minorHAnsi" w:hAnsiTheme="minorHAnsi" w:cstheme="minorHAnsi"/>
          <w:lang w:val="en-US"/>
        </w:rPr>
        <w:t xml:space="preserve"> </w:t>
      </w:r>
      <w:r w:rsidRPr="005D5953">
        <w:rPr>
          <w:rFonts w:asciiTheme="minorHAnsi" w:hAnsiTheme="minorHAnsi" w:cstheme="minorHAnsi"/>
          <w:lang w:val="mk-MK"/>
        </w:rPr>
        <w:t>на Комисијата.</w:t>
      </w:r>
    </w:p>
    <w:p w14:paraId="1DB3FACA" w14:textId="72BCFA42" w:rsidR="006243D9" w:rsidRPr="005D5953" w:rsidRDefault="00B63CA3"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 xml:space="preserve">Со </w:t>
      </w:r>
      <w:r w:rsidR="006243D9" w:rsidRPr="005D5953">
        <w:rPr>
          <w:rFonts w:asciiTheme="minorHAnsi" w:hAnsiTheme="minorHAnsi" w:cstheme="minorHAnsi"/>
          <w:lang w:val="mk-MK"/>
        </w:rPr>
        <w:t xml:space="preserve">Регулатива за спроведување (ЕУ) 2022/1360 ненамерно </w:t>
      </w:r>
      <w:r w:rsidRPr="005D5953">
        <w:rPr>
          <w:rFonts w:asciiTheme="minorHAnsi" w:hAnsiTheme="minorHAnsi" w:cstheme="minorHAnsi"/>
          <w:lang w:val="mk-MK"/>
        </w:rPr>
        <w:t>е</w:t>
      </w:r>
      <w:r w:rsidR="006243D9" w:rsidRPr="005D5953">
        <w:rPr>
          <w:rFonts w:asciiTheme="minorHAnsi" w:hAnsiTheme="minorHAnsi" w:cstheme="minorHAnsi"/>
          <w:lang w:val="mk-MK"/>
        </w:rPr>
        <w:t xml:space="preserve"> избришана точката 3 од точката М.А.302(г) од Анекс I (Дел-М) од Регулативата (ЕУ) бр. 1321/2014 и точките од (3) до (9) од точката </w:t>
      </w:r>
      <w:r w:rsidR="006243D9" w:rsidRPr="005D5953">
        <w:rPr>
          <w:rFonts w:asciiTheme="minorHAnsi" w:hAnsiTheme="minorHAnsi" w:cstheme="minorHAnsi"/>
          <w:lang w:val="en-US"/>
        </w:rPr>
        <w:t>ML</w:t>
      </w:r>
      <w:r w:rsidR="006243D9" w:rsidRPr="005D5953">
        <w:rPr>
          <w:rFonts w:asciiTheme="minorHAnsi" w:hAnsiTheme="minorHAnsi" w:cstheme="minorHAnsi"/>
          <w:lang w:val="mk-MK"/>
        </w:rPr>
        <w:t>.А.302(в) од Анекс V</w:t>
      </w:r>
      <w:r w:rsidR="006243D9" w:rsidRPr="005D5953">
        <w:rPr>
          <w:rFonts w:asciiTheme="minorHAnsi" w:hAnsiTheme="minorHAnsi" w:cstheme="minorHAnsi"/>
          <w:lang w:val="en-US"/>
        </w:rPr>
        <w:t>b</w:t>
      </w:r>
      <w:r w:rsidR="006243D9" w:rsidRPr="005D5953">
        <w:rPr>
          <w:rFonts w:asciiTheme="minorHAnsi" w:hAnsiTheme="minorHAnsi" w:cstheme="minorHAnsi"/>
          <w:lang w:val="mk-MK"/>
        </w:rPr>
        <w:t xml:space="preserve"> (Дел</w:t>
      </w:r>
      <w:r w:rsidR="006243D9" w:rsidRPr="005D5953">
        <w:rPr>
          <w:rFonts w:asciiTheme="minorHAnsi" w:hAnsiTheme="minorHAnsi" w:cstheme="minorHAnsi"/>
          <w:lang w:val="en-US"/>
        </w:rPr>
        <w:t>-ML</w:t>
      </w:r>
      <w:r w:rsidR="006243D9" w:rsidRPr="005D5953">
        <w:rPr>
          <w:rFonts w:asciiTheme="minorHAnsi" w:hAnsiTheme="minorHAnsi" w:cstheme="minorHAnsi"/>
          <w:lang w:val="mk-MK"/>
        </w:rPr>
        <w:t>) од таа Регулатива, а што требало да се задржат. Регулативата за спроведување (ЕУ) 2022/1360 ненамерно додаде уште една точка (д) во точката М.А.502 од Анекс I (Дел-М) на Регулативата (ЕУ) бр. 1321/2014 наместо таа да се замени.</w:t>
      </w:r>
    </w:p>
    <w:p w14:paraId="05FCCA7C" w14:textId="77777777" w:rsidR="006243D9" w:rsidRPr="005D5953" w:rsidRDefault="006243D9"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Затоа, Регулативата (ЕУ) бр. 1321/2014 треба соодветно да се коригира.</w:t>
      </w:r>
    </w:p>
    <w:p w14:paraId="08A79465" w14:textId="508B2AFB" w:rsidR="006243D9" w:rsidRPr="005D5953" w:rsidRDefault="006243D9" w:rsidP="006D20F8">
      <w:pPr>
        <w:pStyle w:val="ListParagraph"/>
        <w:numPr>
          <w:ilvl w:val="0"/>
          <w:numId w:val="1"/>
        </w:numPr>
        <w:spacing w:before="120" w:after="120" w:line="257" w:lineRule="auto"/>
        <w:ind w:left="426"/>
        <w:contextualSpacing w:val="0"/>
        <w:jc w:val="both"/>
        <w:rPr>
          <w:rFonts w:asciiTheme="minorHAnsi" w:hAnsiTheme="minorHAnsi" w:cstheme="minorHAnsi"/>
          <w:lang w:val="mk-MK"/>
        </w:rPr>
      </w:pPr>
      <w:r w:rsidRPr="005D5953">
        <w:rPr>
          <w:rFonts w:asciiTheme="minorHAnsi" w:hAnsiTheme="minorHAnsi" w:cstheme="minorHAnsi"/>
          <w:lang w:val="mk-MK"/>
        </w:rPr>
        <w:t>Мерките предвидени со оваа регулатива се во согласност со мислењето на Комитетот наведено во член 127 кон Регулативата (ЕУ) бр. 2018/1139,</w:t>
      </w:r>
    </w:p>
    <w:p w14:paraId="1FF49958" w14:textId="77777777" w:rsidR="006243D9" w:rsidRPr="005D5953" w:rsidRDefault="006243D9" w:rsidP="006D20F8">
      <w:pPr>
        <w:pStyle w:val="ListParagraph"/>
        <w:spacing w:before="120" w:after="120" w:line="257" w:lineRule="auto"/>
        <w:contextualSpacing w:val="0"/>
        <w:rPr>
          <w:rFonts w:asciiTheme="minorHAnsi" w:hAnsiTheme="minorHAnsi" w:cstheme="minorHAnsi"/>
          <w:lang w:val="mk-MK"/>
        </w:rPr>
      </w:pPr>
    </w:p>
    <w:p w14:paraId="05AB96B8" w14:textId="77777777" w:rsidR="006243D9" w:rsidRPr="005D5953" w:rsidRDefault="006243D9" w:rsidP="006D20F8">
      <w:pPr>
        <w:spacing w:before="120" w:after="120" w:line="257" w:lineRule="auto"/>
        <w:ind w:right="10"/>
        <w:jc w:val="both"/>
        <w:rPr>
          <w:rFonts w:asciiTheme="minorHAnsi" w:hAnsiTheme="minorHAnsi" w:cstheme="minorHAnsi"/>
          <w:lang w:val="mk-MK"/>
        </w:rPr>
      </w:pPr>
      <w:r w:rsidRPr="005D5953">
        <w:rPr>
          <w:rFonts w:asciiTheme="minorHAnsi" w:hAnsiTheme="minorHAnsi" w:cstheme="minorHAnsi"/>
          <w:lang w:val="mk-MK"/>
        </w:rPr>
        <w:t>ЈА ДОНЕСЕ ОВАА РЕГУЛАТИВА:</w:t>
      </w:r>
    </w:p>
    <w:p w14:paraId="2C7BF8FD" w14:textId="77777777" w:rsidR="007F21C5" w:rsidRPr="005D5953" w:rsidRDefault="007F21C5" w:rsidP="006D20F8">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p>
    <w:p w14:paraId="51EC397B" w14:textId="77777777" w:rsidR="007F21C5" w:rsidRPr="005D5953" w:rsidRDefault="007F21C5" w:rsidP="006D20F8">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r w:rsidRPr="005D5953">
        <w:rPr>
          <w:rFonts w:asciiTheme="minorHAnsi" w:eastAsiaTheme="minorHAnsi" w:hAnsiTheme="minorHAnsi" w:cstheme="minorHAnsi"/>
          <w:i/>
          <w:iCs/>
          <w:szCs w:val="22"/>
          <w:lang w:val="mk-MK" w:eastAsia="en-US"/>
        </w:rPr>
        <w:t>Член 1</w:t>
      </w:r>
    </w:p>
    <w:p w14:paraId="6E65F4E7" w14:textId="20D5AC0F" w:rsidR="007F21C5" w:rsidRPr="005D5953" w:rsidRDefault="007F21C5" w:rsidP="006D20F8">
      <w:pPr>
        <w:widowControl/>
        <w:autoSpaceDE/>
        <w:autoSpaceDN/>
        <w:adjustRightInd/>
        <w:spacing w:before="120" w:after="120" w:line="257" w:lineRule="auto"/>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 xml:space="preserve">Регулативата (ЕУ) </w:t>
      </w:r>
      <w:r w:rsidR="006243D9" w:rsidRPr="005D5953">
        <w:rPr>
          <w:rFonts w:asciiTheme="minorHAnsi" w:eastAsiaTheme="minorHAnsi" w:hAnsiTheme="minorHAnsi" w:cstheme="minorHAnsi"/>
          <w:szCs w:val="22"/>
          <w:lang w:val="mk-MK" w:eastAsia="en-US"/>
        </w:rPr>
        <w:t>1321/2014</w:t>
      </w:r>
      <w:r w:rsidRPr="005D5953">
        <w:rPr>
          <w:rFonts w:asciiTheme="minorHAnsi" w:eastAsiaTheme="minorHAnsi" w:hAnsiTheme="minorHAnsi" w:cstheme="minorHAnsi"/>
          <w:szCs w:val="22"/>
          <w:lang w:val="mk-MK" w:eastAsia="en-US"/>
        </w:rPr>
        <w:t xml:space="preserve"> се изменува и дополнува како што следува:</w:t>
      </w:r>
    </w:p>
    <w:p w14:paraId="20AC2DF9" w14:textId="05F1B9CC" w:rsidR="006243D9" w:rsidRPr="005D5953" w:rsidRDefault="006243D9" w:rsidP="006D20F8">
      <w:pPr>
        <w:pStyle w:val="ListParagraph"/>
        <w:widowControl/>
        <w:numPr>
          <w:ilvl w:val="0"/>
          <w:numId w:val="2"/>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Ч</w:t>
      </w:r>
      <w:r w:rsidR="007F21C5" w:rsidRPr="005D5953">
        <w:rPr>
          <w:rFonts w:asciiTheme="minorHAnsi" w:eastAsiaTheme="minorHAnsi" w:hAnsiTheme="minorHAnsi" w:cstheme="minorHAnsi"/>
          <w:szCs w:val="22"/>
          <w:lang w:val="mk-MK" w:eastAsia="en-US"/>
        </w:rPr>
        <w:t xml:space="preserve">лен </w:t>
      </w:r>
      <w:r w:rsidRPr="005D5953">
        <w:rPr>
          <w:rFonts w:asciiTheme="minorHAnsi" w:eastAsiaTheme="minorHAnsi" w:hAnsiTheme="minorHAnsi" w:cstheme="minorHAnsi"/>
          <w:szCs w:val="22"/>
          <w:lang w:val="mk-MK" w:eastAsia="en-US"/>
        </w:rPr>
        <w:t xml:space="preserve">2 </w:t>
      </w:r>
      <w:r w:rsidR="007F21C5" w:rsidRPr="005D5953">
        <w:rPr>
          <w:rFonts w:asciiTheme="minorHAnsi" w:eastAsiaTheme="minorHAnsi" w:hAnsiTheme="minorHAnsi" w:cstheme="minorHAnsi"/>
          <w:szCs w:val="22"/>
          <w:lang w:val="mk-MK" w:eastAsia="en-US"/>
        </w:rPr>
        <w:t>се</w:t>
      </w:r>
      <w:r w:rsidRPr="005D5953">
        <w:rPr>
          <w:rFonts w:asciiTheme="minorHAnsi" w:eastAsiaTheme="minorHAnsi" w:hAnsiTheme="minorHAnsi" w:cstheme="minorHAnsi"/>
          <w:szCs w:val="22"/>
          <w:lang w:val="mk-MK" w:eastAsia="en-US"/>
        </w:rPr>
        <w:t xml:space="preserve"> изменува и дополнува како што следува</w:t>
      </w:r>
    </w:p>
    <w:p w14:paraId="25718141" w14:textId="36115666" w:rsidR="006243D9" w:rsidRPr="005D5953" w:rsidRDefault="006243D9" w:rsidP="006D20F8">
      <w:pPr>
        <w:pStyle w:val="ListParagraph"/>
        <w:widowControl/>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 xml:space="preserve">(а) </w:t>
      </w:r>
      <w:r w:rsidR="0076685B" w:rsidRPr="005D5953">
        <w:rPr>
          <w:rFonts w:asciiTheme="minorHAnsi" w:eastAsiaTheme="minorHAnsi" w:hAnsiTheme="minorHAnsi" w:cstheme="minorHAnsi"/>
          <w:szCs w:val="22"/>
          <w:lang w:val="mk-MK" w:eastAsia="en-US"/>
        </w:rPr>
        <w:t xml:space="preserve">точката </w:t>
      </w:r>
      <w:r w:rsidR="008A5F4E" w:rsidRPr="005D5953">
        <w:rPr>
          <w:rFonts w:asciiTheme="minorHAnsi" w:eastAsiaTheme="minorHAnsi" w:hAnsiTheme="minorHAnsi" w:cstheme="minorHAnsi"/>
          <w:szCs w:val="22"/>
          <w:lang w:val="mk-MK" w:eastAsia="en-US"/>
        </w:rPr>
        <w:t>(п) се заменува со следново:</w:t>
      </w:r>
    </w:p>
    <w:p w14:paraId="1F28C214" w14:textId="473598B9" w:rsidR="008A5F4E" w:rsidRPr="005D5953" w:rsidRDefault="008A5F4E" w:rsidP="006D20F8">
      <w:pPr>
        <w:spacing w:before="120" w:after="120" w:line="257" w:lineRule="auto"/>
        <w:ind w:left="1134" w:right="10" w:hanging="567"/>
        <w:jc w:val="both"/>
        <w:rPr>
          <w:rFonts w:asciiTheme="minorHAnsi" w:hAnsiTheme="minorHAnsi" w:cstheme="minorHAnsi"/>
          <w:lang w:val="mk-MK"/>
        </w:rPr>
      </w:pPr>
      <w:r w:rsidRPr="005D5953">
        <w:rPr>
          <w:rFonts w:asciiTheme="minorHAnsi" w:hAnsiTheme="minorHAnsi" w:cstheme="minorHAnsi"/>
          <w:lang w:val="mk-MK"/>
        </w:rPr>
        <w:t xml:space="preserve">"(п) </w:t>
      </w:r>
      <w:r w:rsidRPr="005D5953">
        <w:rPr>
          <w:rFonts w:asciiTheme="minorHAnsi" w:hAnsiTheme="minorHAnsi" w:cstheme="minorHAnsi"/>
          <w:lang w:val="mk-MK"/>
        </w:rPr>
        <w:tab/>
        <w:t>„хармонизација на системите за управување (</w:t>
      </w:r>
      <w:r w:rsidRPr="005D5953">
        <w:rPr>
          <w:rFonts w:asciiTheme="minorHAnsi" w:hAnsiTheme="minorHAnsi" w:cstheme="minorHAnsi"/>
          <w:lang w:val="en-US"/>
        </w:rPr>
        <w:t>management systems harmonization)</w:t>
      </w:r>
      <w:r w:rsidRPr="005D5953">
        <w:rPr>
          <w:rFonts w:asciiTheme="minorHAnsi" w:hAnsiTheme="minorHAnsi" w:cstheme="minorHAnsi"/>
          <w:lang w:val="mk-MK"/>
        </w:rPr>
        <w:t>“ преставува координиран процес на интеракција и размена на информации и методи помеѓу системите за управување на две или повеќе организации со цел да се постигнат заеднички или конзистентни цели за следење на безбедноста и усогласеноста.“;</w:t>
      </w:r>
    </w:p>
    <w:p w14:paraId="6E30DA67" w14:textId="008124C5" w:rsidR="008A5F4E" w:rsidRPr="005D5953" w:rsidRDefault="008A5F4E" w:rsidP="006D20F8">
      <w:pPr>
        <w:spacing w:before="120" w:after="120" w:line="257" w:lineRule="auto"/>
        <w:ind w:right="10" w:firstLine="426"/>
        <w:jc w:val="both"/>
        <w:rPr>
          <w:rFonts w:asciiTheme="minorHAnsi" w:hAnsiTheme="minorHAnsi" w:cstheme="minorHAnsi"/>
          <w:lang w:val="mk-MK"/>
        </w:rPr>
      </w:pPr>
      <w:r w:rsidRPr="005D5953">
        <w:rPr>
          <w:rFonts w:asciiTheme="minorHAnsi" w:hAnsiTheme="minorHAnsi" w:cstheme="minorHAnsi"/>
          <w:lang w:val="mk-MK"/>
        </w:rPr>
        <w:t>(б) се додава следнава точка (</w:t>
      </w:r>
      <w:r w:rsidRPr="005D5953">
        <w:rPr>
          <w:rFonts w:asciiTheme="minorHAnsi" w:hAnsiTheme="minorHAnsi" w:cstheme="minorHAnsi"/>
          <w:lang w:val="en-US"/>
        </w:rPr>
        <w:t>p)</w:t>
      </w:r>
      <w:r w:rsidRPr="005D5953">
        <w:rPr>
          <w:rFonts w:asciiTheme="minorHAnsi" w:hAnsiTheme="minorHAnsi" w:cstheme="minorHAnsi"/>
          <w:lang w:val="mk-MK"/>
        </w:rPr>
        <w:t>:</w:t>
      </w:r>
    </w:p>
    <w:p w14:paraId="00244AE3" w14:textId="6F72BCE8" w:rsidR="00A16663" w:rsidRPr="005D5953" w:rsidRDefault="00A16663" w:rsidP="006D20F8">
      <w:pPr>
        <w:widowControl/>
        <w:autoSpaceDE/>
        <w:adjustRightInd/>
        <w:spacing w:before="120" w:after="120" w:line="257" w:lineRule="auto"/>
        <w:ind w:left="1440" w:hanging="720"/>
        <w:jc w:val="both"/>
        <w:rPr>
          <w:rFonts w:asciiTheme="minorHAnsi" w:hAnsiTheme="minorHAnsi" w:cstheme="minorHAnsi"/>
          <w:szCs w:val="22"/>
          <w:lang w:val="mk-MK"/>
        </w:rPr>
      </w:pPr>
      <w:r w:rsidRPr="005D5953">
        <w:rPr>
          <w:rFonts w:asciiTheme="minorHAnsi" w:eastAsiaTheme="minorHAnsi" w:hAnsiTheme="minorHAnsi" w:cstheme="minorHAnsi"/>
          <w:szCs w:val="22"/>
          <w:lang w:val="mk-MK" w:eastAsia="en-US"/>
        </w:rPr>
        <w:t>„</w:t>
      </w:r>
      <w:r w:rsidRPr="005D5953">
        <w:rPr>
          <w:rFonts w:asciiTheme="minorHAnsi" w:hAnsiTheme="minorHAnsi" w:cstheme="minorHAnsi"/>
          <w:szCs w:val="22"/>
          <w:lang w:val="mk-MK"/>
        </w:rPr>
        <w:t xml:space="preserve">(р) </w:t>
      </w:r>
      <w:r w:rsidRPr="005D5953">
        <w:rPr>
          <w:rFonts w:asciiTheme="minorHAnsi" w:hAnsiTheme="minorHAnsi" w:cstheme="minorHAnsi"/>
          <w:szCs w:val="22"/>
          <w:lang w:val="mk-MK"/>
        </w:rPr>
        <w:tab/>
        <w:t>„</w:t>
      </w:r>
      <w:bookmarkStart w:id="4" w:name="_Hlk145578698"/>
      <w:r w:rsidR="00F00CB2" w:rsidRPr="005D5953">
        <w:rPr>
          <w:rFonts w:asciiTheme="minorHAnsi" w:hAnsiTheme="minorHAnsi" w:cstheme="minorHAnsi"/>
          <w:szCs w:val="22"/>
          <w:lang w:val="mk-MK"/>
        </w:rPr>
        <w:t xml:space="preserve">комплексни </w:t>
      </w:r>
      <w:r w:rsidRPr="005D5953">
        <w:rPr>
          <w:rFonts w:asciiTheme="minorHAnsi" w:hAnsiTheme="minorHAnsi" w:cstheme="minorHAnsi"/>
          <w:szCs w:val="22"/>
          <w:lang w:val="mk-MK"/>
        </w:rPr>
        <w:t xml:space="preserve">воздухоплови на моторен погон </w:t>
      </w:r>
      <w:bookmarkEnd w:id="4"/>
      <w:r w:rsidRPr="005D5953">
        <w:rPr>
          <w:rFonts w:asciiTheme="minorHAnsi" w:hAnsiTheme="minorHAnsi" w:cstheme="minorHAnsi"/>
          <w:szCs w:val="22"/>
          <w:lang w:val="mk-MK"/>
        </w:rPr>
        <w:t>(</w:t>
      </w:r>
      <w:r w:rsidRPr="005D5953">
        <w:rPr>
          <w:rFonts w:asciiTheme="minorHAnsi" w:hAnsiTheme="minorHAnsi" w:cstheme="minorHAnsi"/>
          <w:i/>
          <w:iCs/>
          <w:szCs w:val="22"/>
          <w:lang w:val="mk-MK"/>
        </w:rPr>
        <w:t>complex motor-powered aircraft means</w:t>
      </w:r>
      <w:r w:rsidRPr="005D5953">
        <w:rPr>
          <w:rFonts w:asciiTheme="minorHAnsi" w:hAnsiTheme="minorHAnsi" w:cstheme="minorHAnsi"/>
          <w:szCs w:val="22"/>
          <w:lang w:val="mk-MK"/>
        </w:rPr>
        <w:t>)“ значи:</w:t>
      </w:r>
    </w:p>
    <w:p w14:paraId="0B599825" w14:textId="4B3F160E" w:rsidR="00A16663" w:rsidRPr="005D5953" w:rsidRDefault="00A16663" w:rsidP="00392869">
      <w:pPr>
        <w:pStyle w:val="ListParagraph"/>
        <w:numPr>
          <w:ilvl w:val="0"/>
          <w:numId w:val="39"/>
        </w:numPr>
        <w:shd w:val="clear" w:color="auto" w:fill="FFFFFF"/>
        <w:spacing w:before="120" w:after="120" w:line="257" w:lineRule="auto"/>
        <w:ind w:left="1985"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 xml:space="preserve"> авион:</w:t>
      </w:r>
    </w:p>
    <w:p w14:paraId="072E8755" w14:textId="1616E4C9" w:rsidR="00A16663" w:rsidRPr="005D5953" w:rsidRDefault="00A16663">
      <w:pPr>
        <w:pStyle w:val="ListParagraph"/>
        <w:numPr>
          <w:ilvl w:val="0"/>
          <w:numId w:val="3"/>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со максимална сертифицирана маса при полетување </w:t>
      </w:r>
      <w:r w:rsidR="000525E2" w:rsidRPr="005D5953">
        <w:rPr>
          <w:rFonts w:asciiTheme="minorHAnsi" w:hAnsiTheme="minorHAnsi" w:cstheme="minorHAnsi"/>
          <w:szCs w:val="22"/>
          <w:lang w:val="mk-MK"/>
        </w:rPr>
        <w:t>поголема</w:t>
      </w:r>
      <w:r w:rsidRPr="005D5953">
        <w:rPr>
          <w:rFonts w:asciiTheme="minorHAnsi" w:hAnsiTheme="minorHAnsi" w:cstheme="minorHAnsi"/>
          <w:szCs w:val="22"/>
          <w:lang w:val="mk-MK"/>
        </w:rPr>
        <w:t xml:space="preserve"> од 5.700 кг, или</w:t>
      </w:r>
    </w:p>
    <w:p w14:paraId="1F0A791A" w14:textId="77777777" w:rsidR="00A16663" w:rsidRPr="005D5953" w:rsidRDefault="00A16663">
      <w:pPr>
        <w:pStyle w:val="ListParagraph"/>
        <w:numPr>
          <w:ilvl w:val="0"/>
          <w:numId w:val="3"/>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сертифициран за максимален број на патнички места поголем од деветнаесет, или</w:t>
      </w:r>
    </w:p>
    <w:p w14:paraId="6FD48BA0" w14:textId="77777777" w:rsidR="00A16663" w:rsidRPr="005D5953" w:rsidRDefault="00A16663" w:rsidP="00392869">
      <w:pPr>
        <w:pStyle w:val="ListParagraph"/>
        <w:numPr>
          <w:ilvl w:val="0"/>
          <w:numId w:val="3"/>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сертифициран за операции со минимум екипаж од најмалку двајца пилоти, или</w:t>
      </w:r>
    </w:p>
    <w:p w14:paraId="2A26E551" w14:textId="77777777" w:rsidR="00A16663" w:rsidRPr="005D5953" w:rsidRDefault="00A16663" w:rsidP="00392869">
      <w:pPr>
        <w:pStyle w:val="ListParagraph"/>
        <w:numPr>
          <w:ilvl w:val="0"/>
          <w:numId w:val="3"/>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опремен со (а) турбомлазен(и) мотор(и) или со повеќе од еден турбопропелерски мотор; или</w:t>
      </w:r>
    </w:p>
    <w:p w14:paraId="5E672867" w14:textId="32F3B9A8" w:rsidR="00A16663" w:rsidRPr="005D5953" w:rsidRDefault="00A16663" w:rsidP="00392869">
      <w:pPr>
        <w:pStyle w:val="ListParagraph"/>
        <w:numPr>
          <w:ilvl w:val="0"/>
          <w:numId w:val="39"/>
        </w:numPr>
        <w:shd w:val="clear" w:color="auto" w:fill="FFFFFF"/>
        <w:spacing w:before="120" w:after="120" w:line="257" w:lineRule="auto"/>
        <w:ind w:left="1985" w:right="11" w:hanging="567"/>
        <w:contextualSpacing w:val="0"/>
        <w:jc w:val="both"/>
        <w:rPr>
          <w:rFonts w:asciiTheme="minorHAnsi" w:hAnsiTheme="minorHAnsi" w:cstheme="minorHAnsi"/>
          <w:szCs w:val="22"/>
          <w:lang w:val="en-US"/>
        </w:rPr>
      </w:pPr>
      <w:r w:rsidRPr="005D5953">
        <w:rPr>
          <w:rFonts w:asciiTheme="minorHAnsi" w:hAnsiTheme="minorHAnsi" w:cstheme="minorHAnsi"/>
          <w:szCs w:val="22"/>
          <w:lang w:val="mk-MK"/>
        </w:rPr>
        <w:t>хеликоптер сертифициран:</w:t>
      </w:r>
      <w:r w:rsidR="00392869" w:rsidRPr="005D5953">
        <w:rPr>
          <w:rFonts w:asciiTheme="minorHAnsi" w:hAnsiTheme="minorHAnsi" w:cstheme="minorHAnsi"/>
          <w:szCs w:val="22"/>
          <w:lang w:val="en-US"/>
        </w:rPr>
        <w:t xml:space="preserve"> </w:t>
      </w:r>
    </w:p>
    <w:p w14:paraId="366D520D" w14:textId="0753BCD4" w:rsidR="00392869" w:rsidRPr="005D5953" w:rsidRDefault="00A16663" w:rsidP="00392869">
      <w:pPr>
        <w:pStyle w:val="ListParagraph"/>
        <w:numPr>
          <w:ilvl w:val="0"/>
          <w:numId w:val="42"/>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со максимална сертифицирана маса при полетување </w:t>
      </w:r>
      <w:r w:rsidR="00FF25F9" w:rsidRPr="005D5953">
        <w:rPr>
          <w:rFonts w:asciiTheme="minorHAnsi" w:hAnsiTheme="minorHAnsi" w:cstheme="minorHAnsi"/>
          <w:szCs w:val="22"/>
          <w:lang w:val="mk-MK"/>
        </w:rPr>
        <w:t>поголема</w:t>
      </w:r>
      <w:r w:rsidRPr="005D5953">
        <w:rPr>
          <w:rFonts w:asciiTheme="minorHAnsi" w:hAnsiTheme="minorHAnsi" w:cstheme="minorHAnsi"/>
          <w:szCs w:val="22"/>
          <w:lang w:val="mk-MK"/>
        </w:rPr>
        <w:t xml:space="preserve"> од 3 175 кг, или</w:t>
      </w:r>
    </w:p>
    <w:p w14:paraId="0916CECF" w14:textId="77777777" w:rsidR="00392869" w:rsidRPr="005D5953" w:rsidRDefault="00A16663" w:rsidP="00392869">
      <w:pPr>
        <w:pStyle w:val="ListParagraph"/>
        <w:numPr>
          <w:ilvl w:val="0"/>
          <w:numId w:val="42"/>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за максимален број на патнички места поголем од девет, или</w:t>
      </w:r>
    </w:p>
    <w:p w14:paraId="7DF5A2CD" w14:textId="06A87ED8" w:rsidR="00A16663" w:rsidRPr="005D5953" w:rsidRDefault="00A16663" w:rsidP="00392869">
      <w:pPr>
        <w:pStyle w:val="ListParagraph"/>
        <w:numPr>
          <w:ilvl w:val="0"/>
          <w:numId w:val="42"/>
        </w:numPr>
        <w:shd w:val="clear" w:color="auto" w:fill="FFFFFF"/>
        <w:spacing w:before="120" w:after="120" w:line="257" w:lineRule="auto"/>
        <w:ind w:left="198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за операции со минимум екипаж од најмалку двајца пилоти, или</w:t>
      </w:r>
    </w:p>
    <w:p w14:paraId="53739EAA" w14:textId="327FC145" w:rsidR="00A16663" w:rsidRPr="005D5953" w:rsidRDefault="00A16663" w:rsidP="00392869">
      <w:pPr>
        <w:pStyle w:val="ListParagraph"/>
        <w:numPr>
          <w:ilvl w:val="0"/>
          <w:numId w:val="39"/>
        </w:numPr>
        <w:shd w:val="clear" w:color="auto" w:fill="FFFFFF"/>
        <w:spacing w:before="120" w:after="120" w:line="257" w:lineRule="auto"/>
        <w:ind w:left="1985" w:right="11" w:hanging="567"/>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воздухоплов со променлив </w:t>
      </w:r>
      <w:r w:rsidR="00FF25F9" w:rsidRPr="005D5953">
        <w:rPr>
          <w:rFonts w:asciiTheme="minorHAnsi" w:hAnsiTheme="minorHAnsi" w:cstheme="minorHAnsi"/>
          <w:szCs w:val="22"/>
          <w:lang w:val="mk-MK"/>
        </w:rPr>
        <w:t xml:space="preserve">чекор </w:t>
      </w:r>
      <w:r w:rsidRPr="005D5953">
        <w:rPr>
          <w:rFonts w:asciiTheme="minorHAnsi" w:hAnsiTheme="minorHAnsi" w:cstheme="minorHAnsi"/>
          <w:szCs w:val="22"/>
          <w:lang w:val="mk-MK"/>
        </w:rPr>
        <w:t>на ротор;“;</w:t>
      </w:r>
    </w:p>
    <w:p w14:paraId="0E399F11" w14:textId="199AC38F" w:rsidR="00A16663" w:rsidRPr="005D5953" w:rsidRDefault="00A16663" w:rsidP="00392869">
      <w:pPr>
        <w:pStyle w:val="ListParagraph"/>
        <w:widowControl/>
        <w:numPr>
          <w:ilvl w:val="0"/>
          <w:numId w:val="2"/>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Член 6 се изменува и дополнува како што следува</w:t>
      </w:r>
      <w:r w:rsidR="007F21C5" w:rsidRPr="005D5953">
        <w:rPr>
          <w:rFonts w:asciiTheme="minorHAnsi" w:eastAsiaTheme="minorHAnsi" w:hAnsiTheme="minorHAnsi" w:cstheme="minorHAnsi"/>
          <w:szCs w:val="22"/>
          <w:lang w:val="mk-MK" w:eastAsia="en-US"/>
        </w:rPr>
        <w:t>:</w:t>
      </w:r>
    </w:p>
    <w:p w14:paraId="2F6AB22C" w14:textId="77777777" w:rsidR="00095FEC" w:rsidRPr="005D5953" w:rsidRDefault="00D10F24" w:rsidP="00392869">
      <w:pPr>
        <w:pStyle w:val="ListParagraph"/>
        <w:widowControl/>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(а) насловот се заменува со следново:</w:t>
      </w:r>
    </w:p>
    <w:p w14:paraId="0D3466A4" w14:textId="7CADB7A2" w:rsidR="00D10F24" w:rsidRPr="005D5953" w:rsidRDefault="00D10F24" w:rsidP="006D20F8">
      <w:pPr>
        <w:pStyle w:val="ListParagraph"/>
        <w:widowControl/>
        <w:autoSpaceDE/>
        <w:autoSpaceDN/>
        <w:adjustRightInd/>
        <w:spacing w:before="120" w:after="120" w:line="257" w:lineRule="auto"/>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w:t>
      </w:r>
      <w:r w:rsidR="00C22173" w:rsidRPr="005D5953">
        <w:rPr>
          <w:rFonts w:asciiTheme="minorHAnsi" w:eastAsiaTheme="minorHAnsi" w:hAnsiTheme="minorHAnsi" w:cstheme="minorHAnsi"/>
          <w:szCs w:val="22"/>
          <w:lang w:val="mk-MK" w:eastAsia="en-US"/>
        </w:rPr>
        <w:t>Услови што се потребни за организации за обука и надлежните органи за издавање на дозволи</w:t>
      </w:r>
      <w:r w:rsidRPr="005D5953">
        <w:rPr>
          <w:rFonts w:asciiTheme="minorHAnsi" w:eastAsiaTheme="minorHAnsi" w:hAnsiTheme="minorHAnsi" w:cstheme="minorHAnsi"/>
          <w:szCs w:val="22"/>
          <w:lang w:val="mk-MK" w:eastAsia="en-US"/>
        </w:rPr>
        <w:t>“;</w:t>
      </w:r>
    </w:p>
    <w:p w14:paraId="633CF893" w14:textId="2B420040" w:rsidR="00D10F24" w:rsidRPr="005D5953" w:rsidRDefault="00D10F24" w:rsidP="006D20F8">
      <w:pPr>
        <w:pStyle w:val="ListParagraph"/>
        <w:widowControl/>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(б) се додаваат следниве ставови 4,5 и 6:</w:t>
      </w:r>
    </w:p>
    <w:p w14:paraId="3E5FC0BC" w14:textId="65BDDC09" w:rsidR="005C60C9" w:rsidRPr="005D5953" w:rsidRDefault="008B58E7" w:rsidP="006D20F8">
      <w:pPr>
        <w:pStyle w:val="ListParagraph"/>
        <w:widowControl/>
        <w:autoSpaceDE/>
        <w:autoSpaceDN/>
        <w:adjustRightInd/>
        <w:spacing w:before="120" w:after="120" w:line="257" w:lineRule="auto"/>
        <w:ind w:left="1134" w:hanging="408"/>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„4.</w:t>
      </w:r>
      <w:r w:rsidRPr="005D5953">
        <w:rPr>
          <w:rFonts w:asciiTheme="minorHAnsi" w:eastAsiaTheme="minorHAnsi" w:hAnsiTheme="minorHAnsi" w:cstheme="minorHAnsi"/>
          <w:szCs w:val="22"/>
          <w:lang w:val="en-US" w:eastAsia="en-US"/>
        </w:rPr>
        <w:t xml:space="preserve"> </w:t>
      </w:r>
      <w:r w:rsidR="005C60C9" w:rsidRPr="005D5953">
        <w:rPr>
          <w:rFonts w:asciiTheme="minorHAnsi" w:eastAsiaTheme="minorHAnsi" w:hAnsiTheme="minorHAnsi" w:cstheme="minorHAnsi"/>
          <w:szCs w:val="22"/>
          <w:lang w:val="en-US" w:eastAsia="en-US"/>
        </w:rPr>
        <w:tab/>
      </w:r>
      <w:r w:rsidRPr="005D5953">
        <w:rPr>
          <w:rFonts w:asciiTheme="minorHAnsi" w:eastAsiaTheme="minorHAnsi" w:hAnsiTheme="minorHAnsi" w:cstheme="minorHAnsi"/>
          <w:szCs w:val="22"/>
          <w:lang w:val="mk-MK" w:eastAsia="en-US"/>
        </w:rPr>
        <w:t xml:space="preserve">Секој основен курс за обука или дел од него започнат пред 12 јуни 2024 година ќе биде завршен, вклучувајќи ги и сите поврзани испити, пред 12 јуни 2026 година. Соодветните </w:t>
      </w:r>
      <w:r w:rsidR="004A54E8" w:rsidRPr="005D5953">
        <w:rPr>
          <w:rFonts w:asciiTheme="minorHAnsi" w:eastAsiaTheme="minorHAnsi" w:hAnsiTheme="minorHAnsi" w:cstheme="minorHAnsi"/>
          <w:szCs w:val="22"/>
          <w:lang w:val="mk-MK" w:eastAsia="en-US"/>
        </w:rPr>
        <w:t>уверенија</w:t>
      </w:r>
      <w:r w:rsidRPr="005D5953">
        <w:rPr>
          <w:rFonts w:asciiTheme="minorHAnsi" w:eastAsiaTheme="minorHAnsi" w:hAnsiTheme="minorHAnsi" w:cstheme="minorHAnsi"/>
          <w:szCs w:val="22"/>
          <w:lang w:val="mk-MK" w:eastAsia="en-US"/>
        </w:rPr>
        <w:t xml:space="preserve"> за признавање се издаваат и пред 12 јуни 2026 година.</w:t>
      </w:r>
    </w:p>
    <w:p w14:paraId="3F10D953" w14:textId="31C1ACA2" w:rsidR="005C60C9" w:rsidRPr="005D5953" w:rsidRDefault="008B58E7" w:rsidP="006D20F8">
      <w:pPr>
        <w:pStyle w:val="ListParagraph"/>
        <w:widowControl/>
        <w:autoSpaceDE/>
        <w:autoSpaceDN/>
        <w:adjustRightInd/>
        <w:spacing w:before="120" w:after="120" w:line="257" w:lineRule="auto"/>
        <w:ind w:left="1134" w:hanging="408"/>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5.</w:t>
      </w:r>
      <w:r w:rsidRPr="005D5953">
        <w:rPr>
          <w:rFonts w:asciiTheme="minorHAnsi" w:eastAsiaTheme="minorHAnsi" w:hAnsiTheme="minorHAnsi" w:cstheme="minorHAnsi"/>
          <w:szCs w:val="22"/>
          <w:lang w:val="en-US" w:eastAsia="en-US"/>
        </w:rPr>
        <w:t xml:space="preserve"> </w:t>
      </w:r>
      <w:r w:rsidR="005C60C9" w:rsidRPr="005D5953">
        <w:rPr>
          <w:rFonts w:asciiTheme="minorHAnsi" w:eastAsiaTheme="minorHAnsi" w:hAnsiTheme="minorHAnsi" w:cstheme="minorHAnsi"/>
          <w:szCs w:val="22"/>
          <w:lang w:val="en-US" w:eastAsia="en-US"/>
        </w:rPr>
        <w:tab/>
      </w:r>
      <w:r w:rsidR="004A54E8" w:rsidRPr="005D5953">
        <w:rPr>
          <w:rFonts w:asciiTheme="minorHAnsi" w:eastAsiaTheme="minorHAnsi" w:hAnsiTheme="minorHAnsi" w:cstheme="minorHAnsi"/>
          <w:szCs w:val="22"/>
          <w:lang w:val="mk-MK" w:eastAsia="en-US"/>
        </w:rPr>
        <w:t>Уверенијата</w:t>
      </w:r>
      <w:r w:rsidRPr="005D5953">
        <w:rPr>
          <w:rFonts w:asciiTheme="minorHAnsi" w:eastAsiaTheme="minorHAnsi" w:hAnsiTheme="minorHAnsi" w:cstheme="minorHAnsi"/>
          <w:szCs w:val="22"/>
          <w:lang w:val="mk-MK" w:eastAsia="en-US"/>
        </w:rPr>
        <w:t xml:space="preserve"> за признавање од став 4 се издаваат во согласност со верзијата на оваа регулатива која се применува пред 12 јуни 2024 година.</w:t>
      </w:r>
    </w:p>
    <w:p w14:paraId="34B6F1D3" w14:textId="3FD86406" w:rsidR="00D10F24" w:rsidRPr="005D5953" w:rsidRDefault="008B58E7" w:rsidP="006D20F8">
      <w:pPr>
        <w:pStyle w:val="ListParagraph"/>
        <w:widowControl/>
        <w:autoSpaceDE/>
        <w:autoSpaceDN/>
        <w:adjustRightInd/>
        <w:spacing w:before="120" w:after="120" w:line="257" w:lineRule="auto"/>
        <w:ind w:left="1134" w:hanging="408"/>
        <w:contextualSpacing w:val="0"/>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6.</w:t>
      </w:r>
      <w:r w:rsidRPr="005D5953">
        <w:rPr>
          <w:rFonts w:asciiTheme="minorHAnsi" w:eastAsiaTheme="minorHAnsi" w:hAnsiTheme="minorHAnsi" w:cstheme="minorHAnsi"/>
          <w:szCs w:val="22"/>
          <w:lang w:val="en-US" w:eastAsia="en-US"/>
        </w:rPr>
        <w:t xml:space="preserve"> </w:t>
      </w:r>
      <w:r w:rsidR="005C60C9" w:rsidRPr="005D5953">
        <w:rPr>
          <w:rFonts w:asciiTheme="minorHAnsi" w:eastAsiaTheme="minorHAnsi" w:hAnsiTheme="minorHAnsi" w:cstheme="minorHAnsi"/>
          <w:szCs w:val="22"/>
          <w:lang w:val="en-US" w:eastAsia="en-US"/>
        </w:rPr>
        <w:tab/>
      </w:r>
      <w:r w:rsidRPr="005D5953">
        <w:rPr>
          <w:rFonts w:asciiTheme="minorHAnsi" w:eastAsiaTheme="minorHAnsi" w:hAnsiTheme="minorHAnsi" w:cstheme="minorHAnsi"/>
          <w:szCs w:val="22"/>
          <w:lang w:val="mk-MK" w:eastAsia="en-US"/>
        </w:rPr>
        <w:t xml:space="preserve">За потребите на издавање или промена на </w:t>
      </w:r>
      <w:r w:rsidR="007538D1" w:rsidRPr="005D5953">
        <w:rPr>
          <w:rFonts w:asciiTheme="minorHAnsi" w:eastAsiaTheme="minorHAnsi" w:hAnsiTheme="minorHAnsi" w:cstheme="minorHAnsi"/>
          <w:szCs w:val="22"/>
          <w:lang w:val="mk-MK" w:eastAsia="en-US"/>
        </w:rPr>
        <w:t xml:space="preserve">дозвола </w:t>
      </w:r>
      <w:r w:rsidRPr="005D5953">
        <w:rPr>
          <w:rFonts w:asciiTheme="minorHAnsi" w:eastAsiaTheme="minorHAnsi" w:hAnsiTheme="minorHAnsi" w:cstheme="minorHAnsi"/>
          <w:szCs w:val="22"/>
          <w:lang w:val="mk-MK" w:eastAsia="en-US"/>
        </w:rPr>
        <w:t xml:space="preserve">за одржување на воздухоплови во согласност со Анекс III (Дел-66.) по 12 јуни 2024 година, надлежниот орган признава дека статусот на </w:t>
      </w:r>
      <w:r w:rsidR="007538D1" w:rsidRPr="005D5953">
        <w:rPr>
          <w:rFonts w:asciiTheme="minorHAnsi" w:eastAsiaTheme="minorHAnsi" w:hAnsiTheme="minorHAnsi" w:cstheme="minorHAnsi"/>
          <w:szCs w:val="22"/>
          <w:lang w:val="mk-MK" w:eastAsia="en-US"/>
        </w:rPr>
        <w:t xml:space="preserve">барателот </w:t>
      </w:r>
      <w:r w:rsidRPr="005D5953">
        <w:rPr>
          <w:rFonts w:asciiTheme="minorHAnsi" w:eastAsiaTheme="minorHAnsi" w:hAnsiTheme="minorHAnsi" w:cstheme="minorHAnsi"/>
          <w:szCs w:val="22"/>
          <w:lang w:val="mk-MK" w:eastAsia="en-US"/>
        </w:rPr>
        <w:t xml:space="preserve">во однос на тестот за основно </w:t>
      </w:r>
      <w:r w:rsidR="007538D1" w:rsidRPr="005D5953">
        <w:rPr>
          <w:rFonts w:asciiTheme="minorHAnsi" w:eastAsiaTheme="minorHAnsi" w:hAnsiTheme="minorHAnsi" w:cstheme="minorHAnsi"/>
          <w:szCs w:val="22"/>
          <w:lang w:val="mk-MK" w:eastAsia="en-US"/>
        </w:rPr>
        <w:t xml:space="preserve">познавање </w:t>
      </w:r>
      <w:r w:rsidRPr="005D5953">
        <w:rPr>
          <w:rFonts w:asciiTheme="minorHAnsi" w:eastAsiaTheme="minorHAnsi" w:hAnsiTheme="minorHAnsi" w:cstheme="minorHAnsi"/>
          <w:szCs w:val="22"/>
          <w:lang w:val="mk-MK" w:eastAsia="en-US"/>
        </w:rPr>
        <w:t xml:space="preserve">што одговара на верзијата на оваа регулатива која се применува пред 12 јуни 2024 година ги исполнува </w:t>
      </w:r>
      <w:r w:rsidR="007538D1" w:rsidRPr="005D5953">
        <w:rPr>
          <w:rFonts w:asciiTheme="minorHAnsi" w:eastAsiaTheme="minorHAnsi" w:hAnsiTheme="minorHAnsi" w:cstheme="minorHAnsi"/>
          <w:szCs w:val="22"/>
          <w:lang w:val="mk-MK" w:eastAsia="en-US"/>
        </w:rPr>
        <w:t xml:space="preserve">условите </w:t>
      </w:r>
      <w:r w:rsidRPr="005D5953">
        <w:rPr>
          <w:rFonts w:asciiTheme="minorHAnsi" w:eastAsiaTheme="minorHAnsi" w:hAnsiTheme="minorHAnsi" w:cstheme="minorHAnsi"/>
          <w:szCs w:val="22"/>
          <w:lang w:val="mk-MK" w:eastAsia="en-US"/>
        </w:rPr>
        <w:t>од верзијата на оваа регулатива што се применува од 12 јуни 2024 година“;</w:t>
      </w:r>
    </w:p>
    <w:p w14:paraId="0255966E" w14:textId="39436C1F" w:rsidR="00A16663" w:rsidRPr="005D5953" w:rsidRDefault="00A16663" w:rsidP="006D20F8">
      <w:pPr>
        <w:pStyle w:val="ListParagraph"/>
        <w:widowControl/>
        <w:numPr>
          <w:ilvl w:val="0"/>
          <w:numId w:val="2"/>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hAnsiTheme="minorHAnsi" w:cstheme="minorHAnsi"/>
          <w:lang w:val="mk-MK"/>
        </w:rPr>
        <w:t>Анекс I</w:t>
      </w:r>
      <w:r w:rsidRPr="005D5953">
        <w:rPr>
          <w:rFonts w:asciiTheme="minorHAnsi" w:hAnsiTheme="minorHAnsi" w:cstheme="minorHAnsi"/>
          <w:lang w:val="en-US"/>
        </w:rPr>
        <w:t>II</w:t>
      </w:r>
      <w:r w:rsidRPr="005D5953">
        <w:rPr>
          <w:rFonts w:asciiTheme="minorHAnsi" w:hAnsiTheme="minorHAnsi" w:cstheme="minorHAnsi"/>
          <w:lang w:val="mk-MK"/>
        </w:rPr>
        <w:t xml:space="preserve"> (Дел</w:t>
      </w:r>
      <w:r w:rsidRPr="005D5953">
        <w:rPr>
          <w:rFonts w:asciiTheme="minorHAnsi" w:hAnsiTheme="minorHAnsi" w:cstheme="minorHAnsi"/>
          <w:lang w:val="en-US"/>
        </w:rPr>
        <w:t>-66</w:t>
      </w:r>
      <w:r w:rsidRPr="005D5953">
        <w:rPr>
          <w:rFonts w:asciiTheme="minorHAnsi" w:hAnsiTheme="minorHAnsi" w:cstheme="minorHAnsi"/>
          <w:lang w:val="mk-MK"/>
        </w:rPr>
        <w:t>) се изменува и дополнува во согласност со Анекс I од оваа регулатива;</w:t>
      </w:r>
    </w:p>
    <w:p w14:paraId="60C2C850" w14:textId="582E90A0" w:rsidR="00A16663" w:rsidRPr="005D5953" w:rsidRDefault="00237A8B" w:rsidP="006D20F8">
      <w:pPr>
        <w:pStyle w:val="ListParagraph"/>
        <w:widowControl/>
        <w:numPr>
          <w:ilvl w:val="0"/>
          <w:numId w:val="2"/>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hAnsiTheme="minorHAnsi" w:cstheme="minorHAnsi"/>
          <w:lang w:val="mk-MK"/>
        </w:rPr>
        <w:t xml:space="preserve">Анекс </w:t>
      </w:r>
      <w:r w:rsidRPr="005D5953">
        <w:rPr>
          <w:rFonts w:asciiTheme="minorHAnsi" w:hAnsiTheme="minorHAnsi" w:cstheme="minorHAnsi"/>
          <w:lang w:val="en-US"/>
        </w:rPr>
        <w:t>I</w:t>
      </w:r>
      <w:r w:rsidR="00A16663" w:rsidRPr="005D5953">
        <w:rPr>
          <w:rFonts w:asciiTheme="minorHAnsi" w:hAnsiTheme="minorHAnsi" w:cstheme="minorHAnsi"/>
          <w:lang w:val="en-US"/>
        </w:rPr>
        <w:t>V</w:t>
      </w:r>
      <w:r w:rsidR="00A16663" w:rsidRPr="005D5953">
        <w:rPr>
          <w:rFonts w:asciiTheme="minorHAnsi" w:hAnsiTheme="minorHAnsi" w:cstheme="minorHAnsi"/>
          <w:lang w:val="mk-MK"/>
        </w:rPr>
        <w:t xml:space="preserve"> </w:t>
      </w:r>
      <w:r w:rsidRPr="005D5953">
        <w:rPr>
          <w:rFonts w:asciiTheme="minorHAnsi" w:hAnsiTheme="minorHAnsi" w:cstheme="minorHAnsi"/>
          <w:lang w:val="mk-MK"/>
        </w:rPr>
        <w:t>(Дел-</w:t>
      </w:r>
      <w:r w:rsidR="007538D1" w:rsidRPr="005D5953">
        <w:rPr>
          <w:rFonts w:asciiTheme="minorHAnsi" w:hAnsiTheme="minorHAnsi" w:cstheme="minorHAnsi"/>
          <w:lang w:val="mk-MK"/>
        </w:rPr>
        <w:t>147</w:t>
      </w:r>
      <w:r w:rsidRPr="005D5953">
        <w:rPr>
          <w:rFonts w:asciiTheme="minorHAnsi" w:hAnsiTheme="minorHAnsi" w:cstheme="minorHAnsi"/>
          <w:lang w:val="mk-MK"/>
        </w:rPr>
        <w:t>) се изменува и дополнува во согласност со Анекс I</w:t>
      </w:r>
      <w:r w:rsidRPr="005D5953">
        <w:rPr>
          <w:rFonts w:asciiTheme="minorHAnsi" w:hAnsiTheme="minorHAnsi" w:cstheme="minorHAnsi"/>
          <w:lang w:val="en-US"/>
        </w:rPr>
        <w:t>I</w:t>
      </w:r>
      <w:r w:rsidRPr="005D5953">
        <w:rPr>
          <w:rFonts w:asciiTheme="minorHAnsi" w:hAnsiTheme="minorHAnsi" w:cstheme="minorHAnsi"/>
          <w:lang w:val="mk-MK"/>
        </w:rPr>
        <w:t xml:space="preserve"> од оваа регулатива;</w:t>
      </w:r>
    </w:p>
    <w:p w14:paraId="4601E5BB" w14:textId="617B61B6" w:rsidR="007F21C5" w:rsidRPr="005D5953" w:rsidRDefault="007F21C5" w:rsidP="006D20F8">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r w:rsidRPr="005D5953">
        <w:rPr>
          <w:rFonts w:asciiTheme="minorHAnsi" w:eastAsiaTheme="minorHAnsi" w:hAnsiTheme="minorHAnsi" w:cstheme="minorHAnsi"/>
          <w:i/>
          <w:iCs/>
          <w:szCs w:val="22"/>
          <w:lang w:val="mk-MK" w:eastAsia="en-US"/>
        </w:rPr>
        <w:t>Член 2</w:t>
      </w:r>
    </w:p>
    <w:p w14:paraId="7C1F0D0C" w14:textId="7DB97107" w:rsidR="00A16663" w:rsidRPr="005D5953" w:rsidRDefault="007538D1" w:rsidP="006D20F8">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Регулативата (ЕУ) Бр. 1321/2014 се коригира како што следува:</w:t>
      </w:r>
    </w:p>
    <w:p w14:paraId="752C0E06" w14:textId="0F17AFCA" w:rsidR="007538D1" w:rsidRPr="005D5953" w:rsidRDefault="007538D1">
      <w:pPr>
        <w:pStyle w:val="ListParagraph"/>
        <w:widowControl/>
        <w:numPr>
          <w:ilvl w:val="0"/>
          <w:numId w:val="5"/>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hAnsiTheme="minorHAnsi" w:cstheme="minorHAnsi"/>
          <w:lang w:val="mk-MK"/>
        </w:rPr>
        <w:t>Анекс I (Дел</w:t>
      </w:r>
      <w:r w:rsidRPr="005D5953">
        <w:rPr>
          <w:rFonts w:asciiTheme="minorHAnsi" w:hAnsiTheme="minorHAnsi" w:cstheme="minorHAnsi"/>
          <w:lang w:val="en-US"/>
        </w:rPr>
        <w:t>-</w:t>
      </w:r>
      <w:r w:rsidRPr="005D5953">
        <w:rPr>
          <w:rFonts w:asciiTheme="minorHAnsi" w:hAnsiTheme="minorHAnsi" w:cstheme="minorHAnsi"/>
          <w:lang w:val="mk-MK"/>
        </w:rPr>
        <w:t>М) се коригира во согласност со Анекс I</w:t>
      </w:r>
      <w:r w:rsidRPr="005D5953">
        <w:rPr>
          <w:rFonts w:asciiTheme="minorHAnsi" w:hAnsiTheme="minorHAnsi" w:cstheme="minorHAnsi"/>
          <w:lang w:val="en-US"/>
        </w:rPr>
        <w:t>II</w:t>
      </w:r>
      <w:r w:rsidRPr="005D5953">
        <w:rPr>
          <w:rFonts w:asciiTheme="minorHAnsi" w:hAnsiTheme="minorHAnsi" w:cstheme="minorHAnsi"/>
          <w:lang w:val="mk-MK"/>
        </w:rPr>
        <w:t xml:space="preserve"> од оваа регулатива;</w:t>
      </w:r>
    </w:p>
    <w:p w14:paraId="3622E023" w14:textId="215B80A3" w:rsidR="007538D1" w:rsidRPr="005D5953" w:rsidRDefault="007538D1">
      <w:pPr>
        <w:pStyle w:val="ListParagraph"/>
        <w:widowControl/>
        <w:numPr>
          <w:ilvl w:val="0"/>
          <w:numId w:val="5"/>
        </w:numPr>
        <w:autoSpaceDE/>
        <w:autoSpaceDN/>
        <w:adjustRightInd/>
        <w:spacing w:before="120" w:after="120" w:line="257" w:lineRule="auto"/>
        <w:ind w:left="426"/>
        <w:contextualSpacing w:val="0"/>
        <w:jc w:val="both"/>
        <w:rPr>
          <w:rFonts w:asciiTheme="minorHAnsi" w:eastAsiaTheme="minorHAnsi" w:hAnsiTheme="minorHAnsi" w:cstheme="minorHAnsi"/>
          <w:szCs w:val="22"/>
          <w:lang w:val="mk-MK" w:eastAsia="en-US"/>
        </w:rPr>
      </w:pPr>
      <w:r w:rsidRPr="005D5953">
        <w:rPr>
          <w:rFonts w:asciiTheme="minorHAnsi" w:hAnsiTheme="minorHAnsi" w:cstheme="minorHAnsi"/>
          <w:lang w:val="mk-MK"/>
        </w:rPr>
        <w:t xml:space="preserve">Анекс </w:t>
      </w:r>
      <w:r w:rsidRPr="005D5953">
        <w:rPr>
          <w:rFonts w:asciiTheme="minorHAnsi" w:hAnsiTheme="minorHAnsi" w:cstheme="minorHAnsi"/>
          <w:lang w:val="en-US"/>
        </w:rPr>
        <w:t>Vb</w:t>
      </w:r>
      <w:r w:rsidRPr="005D5953">
        <w:rPr>
          <w:rFonts w:asciiTheme="minorHAnsi" w:hAnsiTheme="minorHAnsi" w:cstheme="minorHAnsi"/>
          <w:lang w:val="mk-MK"/>
        </w:rPr>
        <w:t xml:space="preserve"> (Дел-М</w:t>
      </w:r>
      <w:r w:rsidRPr="005D5953">
        <w:rPr>
          <w:rFonts w:asciiTheme="minorHAnsi" w:hAnsiTheme="minorHAnsi" w:cstheme="minorHAnsi"/>
          <w:lang w:val="en-US"/>
        </w:rPr>
        <w:t>L</w:t>
      </w:r>
      <w:r w:rsidRPr="005D5953">
        <w:rPr>
          <w:rFonts w:asciiTheme="minorHAnsi" w:hAnsiTheme="minorHAnsi" w:cstheme="minorHAnsi"/>
          <w:lang w:val="mk-MK"/>
        </w:rPr>
        <w:t>) се коригира во согласност со Анекс I</w:t>
      </w:r>
      <w:r w:rsidRPr="005D5953">
        <w:rPr>
          <w:rFonts w:asciiTheme="minorHAnsi" w:hAnsiTheme="minorHAnsi" w:cstheme="minorHAnsi"/>
          <w:lang w:val="en-US"/>
        </w:rPr>
        <w:t>V</w:t>
      </w:r>
      <w:r w:rsidRPr="005D5953">
        <w:rPr>
          <w:rFonts w:asciiTheme="minorHAnsi" w:hAnsiTheme="minorHAnsi" w:cstheme="minorHAnsi"/>
          <w:lang w:val="mk-MK"/>
        </w:rPr>
        <w:t xml:space="preserve"> од оваа регулатива;</w:t>
      </w:r>
    </w:p>
    <w:p w14:paraId="55605B9B" w14:textId="0E8E1743" w:rsidR="00A16663" w:rsidRPr="005D5953" w:rsidRDefault="00A16663" w:rsidP="006D20F8">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r w:rsidRPr="005D5953">
        <w:rPr>
          <w:rFonts w:asciiTheme="minorHAnsi" w:eastAsiaTheme="minorHAnsi" w:hAnsiTheme="minorHAnsi" w:cstheme="minorHAnsi"/>
          <w:i/>
          <w:iCs/>
          <w:szCs w:val="22"/>
          <w:lang w:val="mk-MK" w:eastAsia="en-US"/>
        </w:rPr>
        <w:t>Член 3</w:t>
      </w:r>
    </w:p>
    <w:p w14:paraId="437A444A" w14:textId="77777777" w:rsidR="007F21C5" w:rsidRPr="005D5953" w:rsidRDefault="007F21C5" w:rsidP="006D20F8">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r w:rsidRPr="005D5953">
        <w:rPr>
          <w:rFonts w:asciiTheme="minorHAnsi" w:eastAsiaTheme="minorHAnsi" w:hAnsiTheme="minorHAnsi" w:cstheme="minorHAnsi"/>
          <w:szCs w:val="22"/>
          <w:lang w:val="mk-MK" w:eastAsia="en-US"/>
        </w:rPr>
        <w:t xml:space="preserve">Оваа регулатива влегува во сила на дваесеттиот ден по денот на нејзиното објавување во </w:t>
      </w:r>
      <w:r w:rsidRPr="005D5953">
        <w:rPr>
          <w:rFonts w:asciiTheme="minorHAnsi" w:eastAsiaTheme="minorHAnsi" w:hAnsiTheme="minorHAnsi" w:cstheme="minorHAnsi"/>
          <w:i/>
          <w:iCs/>
          <w:szCs w:val="22"/>
          <w:lang w:val="mk-MK" w:eastAsia="en-US"/>
        </w:rPr>
        <w:t>Службениот весник на Европската унија</w:t>
      </w:r>
      <w:r w:rsidRPr="005D5953">
        <w:rPr>
          <w:rFonts w:asciiTheme="minorHAnsi" w:eastAsiaTheme="minorHAnsi" w:hAnsiTheme="minorHAnsi" w:cstheme="minorHAnsi"/>
          <w:szCs w:val="22"/>
          <w:lang w:val="mk-MK" w:eastAsia="en-US"/>
        </w:rPr>
        <w:t>.</w:t>
      </w:r>
    </w:p>
    <w:p w14:paraId="449AAE76" w14:textId="6AEA20A0" w:rsidR="007F21C5" w:rsidRPr="005D5953" w:rsidRDefault="007F21C5" w:rsidP="006D20F8">
      <w:pPr>
        <w:spacing w:before="120" w:after="120" w:line="257" w:lineRule="auto"/>
        <w:ind w:left="66"/>
        <w:jc w:val="both"/>
        <w:rPr>
          <w:rFonts w:asciiTheme="minorHAnsi" w:hAnsiTheme="minorHAnsi" w:cstheme="minorHAnsi"/>
          <w:lang w:val="mk-MK"/>
        </w:rPr>
      </w:pPr>
      <w:r w:rsidRPr="005D5953">
        <w:rPr>
          <w:rFonts w:asciiTheme="minorHAnsi" w:hAnsiTheme="minorHAnsi" w:cstheme="minorHAnsi"/>
          <w:lang w:val="mk-MK"/>
        </w:rPr>
        <w:t xml:space="preserve">Се применува од </w:t>
      </w:r>
      <w:r w:rsidR="006D757A" w:rsidRPr="005D5953">
        <w:rPr>
          <w:rFonts w:asciiTheme="minorHAnsi" w:hAnsiTheme="minorHAnsi" w:cstheme="minorHAnsi"/>
          <w:lang w:val="mk-MK"/>
        </w:rPr>
        <w:t>12 јуни</w:t>
      </w:r>
      <w:r w:rsidRPr="005D5953">
        <w:rPr>
          <w:rFonts w:asciiTheme="minorHAnsi" w:hAnsiTheme="minorHAnsi" w:cstheme="minorHAnsi"/>
          <w:lang w:val="mk-MK"/>
        </w:rPr>
        <w:t xml:space="preserve"> 2024 година.</w:t>
      </w:r>
    </w:p>
    <w:p w14:paraId="32F28978" w14:textId="189652C1" w:rsidR="006D757A" w:rsidRPr="005D5953" w:rsidRDefault="006D757A" w:rsidP="006D20F8">
      <w:pPr>
        <w:spacing w:before="120" w:after="120" w:line="257" w:lineRule="auto"/>
        <w:ind w:left="66"/>
        <w:jc w:val="both"/>
        <w:rPr>
          <w:rFonts w:asciiTheme="minorHAnsi" w:hAnsiTheme="minorHAnsi" w:cstheme="minorHAnsi"/>
          <w:lang w:val="mk-MK"/>
        </w:rPr>
      </w:pPr>
      <w:r w:rsidRPr="005D5953">
        <w:rPr>
          <w:rFonts w:asciiTheme="minorHAnsi" w:hAnsiTheme="minorHAnsi" w:cstheme="minorHAnsi"/>
          <w:lang w:val="mk-MK"/>
        </w:rPr>
        <w:t>Меѓутоа, член 1(1) и член 2 се применуваат од 12 јуни 2023 година.</w:t>
      </w:r>
    </w:p>
    <w:p w14:paraId="7D23CE10" w14:textId="77777777" w:rsidR="007F21C5" w:rsidRPr="005D5953" w:rsidRDefault="007F21C5" w:rsidP="006D20F8">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p>
    <w:p w14:paraId="61A53CEA" w14:textId="77777777" w:rsidR="007F21C5" w:rsidRPr="005D5953" w:rsidRDefault="007F21C5" w:rsidP="006D20F8">
      <w:pPr>
        <w:spacing w:before="120" w:after="120" w:line="257" w:lineRule="auto"/>
        <w:ind w:left="66" w:firstLine="654"/>
        <w:jc w:val="both"/>
        <w:rPr>
          <w:rFonts w:asciiTheme="minorHAnsi" w:hAnsiTheme="minorHAnsi" w:cstheme="minorHAnsi"/>
          <w:lang w:val="mk-MK"/>
        </w:rPr>
      </w:pPr>
      <w:r w:rsidRPr="005D5953">
        <w:rPr>
          <w:rFonts w:asciiTheme="minorHAnsi" w:hAnsiTheme="minorHAnsi" w:cstheme="minorHAnsi"/>
          <w:lang w:val="mk-MK"/>
        </w:rPr>
        <w:t>Оваа регулатива е целосно обврзувачка и директно применлива во сите земји-членки.</w:t>
      </w:r>
    </w:p>
    <w:p w14:paraId="20D0B079" w14:textId="77777777" w:rsidR="006D757A" w:rsidRPr="005D5953" w:rsidRDefault="006D757A" w:rsidP="006D20F8">
      <w:pPr>
        <w:spacing w:before="120" w:after="120" w:line="257" w:lineRule="auto"/>
        <w:ind w:left="66" w:firstLine="654"/>
        <w:jc w:val="both"/>
        <w:rPr>
          <w:rFonts w:asciiTheme="minorHAnsi" w:hAnsiTheme="minorHAnsi" w:cstheme="minorHAnsi"/>
          <w:lang w:val="mk-MK"/>
        </w:rPr>
      </w:pPr>
    </w:p>
    <w:p w14:paraId="1B1EB5A7" w14:textId="032BC756" w:rsidR="007F21C5" w:rsidRPr="005D5953" w:rsidRDefault="007F21C5" w:rsidP="006D20F8">
      <w:pPr>
        <w:spacing w:before="120" w:after="120" w:line="257" w:lineRule="auto"/>
        <w:ind w:left="66" w:firstLine="654"/>
        <w:jc w:val="both"/>
        <w:rPr>
          <w:rFonts w:asciiTheme="minorHAnsi" w:hAnsiTheme="minorHAnsi" w:cstheme="minorHAnsi"/>
          <w:lang w:val="mk-MK"/>
        </w:rPr>
      </w:pPr>
      <w:r w:rsidRPr="005D5953">
        <w:rPr>
          <w:rFonts w:asciiTheme="minorHAnsi" w:hAnsiTheme="minorHAnsi" w:cstheme="minorHAnsi"/>
          <w:lang w:val="mk-MK"/>
        </w:rPr>
        <w:t>Брисел 2</w:t>
      </w:r>
      <w:r w:rsidR="006D757A" w:rsidRPr="005D5953">
        <w:rPr>
          <w:rFonts w:asciiTheme="minorHAnsi" w:hAnsiTheme="minorHAnsi" w:cstheme="minorHAnsi"/>
          <w:lang w:val="mk-MK"/>
        </w:rPr>
        <w:t>2 мај</w:t>
      </w:r>
      <w:r w:rsidRPr="005D5953">
        <w:rPr>
          <w:rFonts w:asciiTheme="minorHAnsi" w:hAnsiTheme="minorHAnsi" w:cstheme="minorHAnsi"/>
          <w:lang w:val="mk-MK"/>
        </w:rPr>
        <w:t xml:space="preserve"> 2023 година.</w:t>
      </w:r>
    </w:p>
    <w:p w14:paraId="042B7694" w14:textId="77777777" w:rsidR="007F21C5" w:rsidRPr="005D5953" w:rsidRDefault="007F21C5" w:rsidP="006D20F8">
      <w:pPr>
        <w:spacing w:before="120" w:after="120" w:line="257" w:lineRule="auto"/>
        <w:ind w:left="5826" w:firstLine="654"/>
        <w:jc w:val="both"/>
        <w:rPr>
          <w:rFonts w:asciiTheme="minorHAnsi" w:hAnsiTheme="minorHAnsi" w:cstheme="minorHAnsi"/>
          <w:i/>
          <w:iCs/>
          <w:lang w:val="mk-MK"/>
        </w:rPr>
      </w:pPr>
    </w:p>
    <w:p w14:paraId="1270B401" w14:textId="77777777" w:rsidR="007F21C5" w:rsidRPr="005D5953" w:rsidRDefault="007F21C5" w:rsidP="006D20F8">
      <w:pPr>
        <w:spacing w:before="120" w:after="120" w:line="257" w:lineRule="auto"/>
        <w:ind w:left="5826" w:firstLine="654"/>
        <w:jc w:val="both"/>
        <w:rPr>
          <w:rFonts w:asciiTheme="minorHAnsi" w:hAnsiTheme="minorHAnsi" w:cstheme="minorHAnsi"/>
          <w:i/>
          <w:iCs/>
          <w:lang w:val="mk-MK"/>
        </w:rPr>
      </w:pPr>
      <w:r w:rsidRPr="005D5953">
        <w:rPr>
          <w:rFonts w:asciiTheme="minorHAnsi" w:hAnsiTheme="minorHAnsi" w:cstheme="minorHAnsi"/>
          <w:i/>
          <w:iCs/>
          <w:lang w:val="mk-MK"/>
        </w:rPr>
        <w:t>За Комисијата</w:t>
      </w:r>
    </w:p>
    <w:p w14:paraId="08B65299" w14:textId="77777777" w:rsidR="007F21C5" w:rsidRPr="005D5953" w:rsidRDefault="007F21C5" w:rsidP="006D20F8">
      <w:pPr>
        <w:spacing w:before="120" w:after="120" w:line="257" w:lineRule="auto"/>
        <w:ind w:left="66"/>
        <w:jc w:val="both"/>
        <w:rPr>
          <w:rFonts w:asciiTheme="minorHAnsi" w:hAnsiTheme="minorHAnsi" w:cstheme="minorHAnsi"/>
          <w:i/>
          <w:iCs/>
          <w:lang w:val="mk-MK"/>
        </w:rPr>
      </w:pP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r>
      <w:r w:rsidRPr="005D5953">
        <w:rPr>
          <w:rFonts w:asciiTheme="minorHAnsi" w:hAnsiTheme="minorHAnsi" w:cstheme="minorHAnsi"/>
          <w:i/>
          <w:iCs/>
          <w:lang w:val="mk-MK"/>
        </w:rPr>
        <w:tab/>
        <w:t xml:space="preserve">  Претседател</w:t>
      </w:r>
    </w:p>
    <w:p w14:paraId="558B6EF4" w14:textId="77777777" w:rsidR="007F21C5" w:rsidRPr="005D5953" w:rsidRDefault="007F21C5" w:rsidP="006D20F8">
      <w:pPr>
        <w:spacing w:before="120" w:after="120" w:line="257" w:lineRule="auto"/>
        <w:ind w:left="66"/>
        <w:jc w:val="both"/>
        <w:rPr>
          <w:rFonts w:asciiTheme="minorHAnsi" w:hAnsiTheme="minorHAnsi" w:cstheme="minorHAnsi"/>
          <w:lang w:val="mk-MK"/>
        </w:rPr>
      </w:pP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r>
      <w:r w:rsidRPr="005D5953">
        <w:rPr>
          <w:rFonts w:asciiTheme="minorHAnsi" w:hAnsiTheme="minorHAnsi" w:cstheme="minorHAnsi"/>
          <w:lang w:val="mk-MK"/>
        </w:rPr>
        <w:tab/>
        <w:t xml:space="preserve">        Урсула ВОН ДЕР ЛЕЈЕН</w:t>
      </w:r>
    </w:p>
    <w:p w14:paraId="612C6965" w14:textId="77777777" w:rsidR="007F21C5" w:rsidRPr="005D5953" w:rsidRDefault="007F21C5" w:rsidP="006D20F8">
      <w:pPr>
        <w:spacing w:before="120" w:after="120" w:line="257" w:lineRule="auto"/>
        <w:ind w:left="66"/>
        <w:jc w:val="center"/>
        <w:rPr>
          <w:rFonts w:asciiTheme="minorHAnsi" w:hAnsiTheme="minorHAnsi" w:cstheme="minorHAnsi"/>
          <w:lang w:val="mk-MK"/>
        </w:rPr>
      </w:pPr>
      <w:r w:rsidRPr="005D5953">
        <w:rPr>
          <w:rFonts w:asciiTheme="minorHAnsi" w:hAnsiTheme="minorHAnsi" w:cstheme="minorHAnsi"/>
          <w:lang w:val="mk-MK"/>
        </w:rPr>
        <w:t>-----------</w:t>
      </w:r>
    </w:p>
    <w:p w14:paraId="36DD535B" w14:textId="77777777" w:rsidR="007F21C5" w:rsidRPr="005D5953" w:rsidRDefault="007F21C5" w:rsidP="006D20F8">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p>
    <w:p w14:paraId="4FFB7358" w14:textId="418AF14E" w:rsidR="006D757A" w:rsidRPr="005D5953" w:rsidRDefault="006D757A" w:rsidP="006D20F8">
      <w:pPr>
        <w:widowControl/>
        <w:autoSpaceDE/>
        <w:autoSpaceDN/>
        <w:adjustRightInd/>
        <w:spacing w:before="120" w:after="120" w:line="257" w:lineRule="auto"/>
        <w:rPr>
          <w:rFonts w:asciiTheme="minorHAnsi" w:hAnsiTheme="minorHAnsi" w:cstheme="minorHAnsi"/>
        </w:rPr>
      </w:pPr>
      <w:r w:rsidRPr="005D5953">
        <w:rPr>
          <w:rFonts w:asciiTheme="minorHAnsi" w:hAnsiTheme="minorHAnsi" w:cstheme="minorHAnsi"/>
        </w:rPr>
        <w:br w:type="page"/>
      </w:r>
    </w:p>
    <w:p w14:paraId="12A5B6F2" w14:textId="77777777" w:rsidR="00A262D6" w:rsidRPr="005D5953" w:rsidRDefault="00A262D6" w:rsidP="006D20F8">
      <w:pPr>
        <w:spacing w:before="120" w:after="120" w:line="257" w:lineRule="auto"/>
        <w:jc w:val="center"/>
        <w:rPr>
          <w:rFonts w:asciiTheme="minorHAnsi" w:hAnsiTheme="minorHAnsi" w:cstheme="minorHAnsi"/>
          <w:i/>
          <w:szCs w:val="22"/>
          <w:lang w:val="en-US"/>
        </w:rPr>
      </w:pPr>
      <w:r w:rsidRPr="005D5953">
        <w:rPr>
          <w:rFonts w:asciiTheme="minorHAnsi" w:hAnsiTheme="minorHAnsi" w:cstheme="minorHAnsi"/>
          <w:i/>
          <w:szCs w:val="22"/>
          <w:lang w:val="mk-MK"/>
        </w:rPr>
        <w:t>АНЕКС</w:t>
      </w:r>
      <w:r w:rsidRPr="005D5953">
        <w:rPr>
          <w:rFonts w:asciiTheme="minorHAnsi" w:hAnsiTheme="minorHAnsi" w:cstheme="minorHAnsi"/>
          <w:i/>
          <w:szCs w:val="22"/>
          <w:lang w:val="en-US"/>
        </w:rPr>
        <w:t xml:space="preserve"> I</w:t>
      </w:r>
    </w:p>
    <w:p w14:paraId="7A682FE9" w14:textId="3782D27C" w:rsidR="00A262D6" w:rsidRPr="005D5953" w:rsidRDefault="00A262D6" w:rsidP="006D20F8">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АНЕКС </w:t>
      </w:r>
      <w:r w:rsidRPr="005D5953">
        <w:rPr>
          <w:rFonts w:asciiTheme="minorHAnsi" w:hAnsiTheme="minorHAnsi" w:cstheme="minorHAnsi"/>
          <w:szCs w:val="22"/>
          <w:lang w:val="en-US"/>
        </w:rPr>
        <w:t>II</w:t>
      </w:r>
      <w:r w:rsidRPr="005D5953">
        <w:rPr>
          <w:rFonts w:asciiTheme="minorHAnsi" w:hAnsiTheme="minorHAnsi" w:cstheme="minorHAnsi"/>
          <w:szCs w:val="22"/>
          <w:lang w:val="mk-MK"/>
        </w:rPr>
        <w:t>I (Дел-66</w:t>
      </w:r>
      <w:r w:rsidRPr="005D5953">
        <w:rPr>
          <w:rFonts w:asciiTheme="minorHAnsi" w:hAnsiTheme="minorHAnsi" w:cstheme="minorHAnsi"/>
          <w:szCs w:val="22"/>
          <w:lang w:val="en-US"/>
        </w:rPr>
        <w:t>)</w:t>
      </w:r>
      <w:r w:rsidRPr="005D5953">
        <w:rPr>
          <w:rFonts w:asciiTheme="minorHAnsi" w:eastAsiaTheme="minorHAnsi" w:hAnsiTheme="minorHAnsi" w:cstheme="minorHAnsi"/>
          <w:szCs w:val="22"/>
          <w:lang w:val="mk-MK" w:eastAsia="en-US"/>
        </w:rPr>
        <w:t xml:space="preserve"> </w:t>
      </w:r>
      <w:r w:rsidRPr="005D5953">
        <w:rPr>
          <w:rFonts w:asciiTheme="minorHAnsi" w:hAnsiTheme="minorHAnsi" w:cstheme="minorHAnsi"/>
          <w:szCs w:val="22"/>
          <w:lang w:val="mk-MK"/>
        </w:rPr>
        <w:t xml:space="preserve">од Регулативата (ЕУ) бр. 1321/2014 се </w:t>
      </w:r>
      <w:r w:rsidRPr="005D5953">
        <w:rPr>
          <w:rFonts w:asciiTheme="minorHAnsi" w:eastAsiaTheme="minorHAnsi" w:hAnsiTheme="minorHAnsi" w:cstheme="minorHAnsi"/>
          <w:szCs w:val="22"/>
          <w:lang w:val="mk-MK" w:eastAsia="en-US"/>
        </w:rPr>
        <w:t xml:space="preserve">изменува и дополнува </w:t>
      </w:r>
      <w:r w:rsidRPr="005D5953">
        <w:rPr>
          <w:rFonts w:asciiTheme="minorHAnsi" w:hAnsiTheme="minorHAnsi" w:cstheme="minorHAnsi"/>
          <w:szCs w:val="22"/>
          <w:lang w:val="mk-MK"/>
        </w:rPr>
        <w:t>како што следува:</w:t>
      </w:r>
    </w:p>
    <w:p w14:paraId="0A58069F" w14:textId="16E3170A" w:rsidR="007F21C5" w:rsidRPr="005D5953" w:rsidRDefault="00A262D6">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rPr>
      </w:pPr>
      <w:r w:rsidRPr="005D5953">
        <w:rPr>
          <w:rFonts w:asciiTheme="minorHAnsi" w:hAnsiTheme="minorHAnsi" w:cstheme="minorHAnsi"/>
          <w:szCs w:val="22"/>
          <w:lang w:val="mk-MK"/>
        </w:rPr>
        <w:t xml:space="preserve">содржината се изменува и дополнува како што следува: </w:t>
      </w:r>
    </w:p>
    <w:p w14:paraId="354BC9AF" w14:textId="41053CC8" w:rsidR="00E77862" w:rsidRPr="005D5953" w:rsidRDefault="00E77862"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(а) следнава точка 66.</w:t>
      </w:r>
      <w:r w:rsidRPr="005D5953">
        <w:rPr>
          <w:rFonts w:asciiTheme="minorHAnsi" w:hAnsiTheme="minorHAnsi" w:cstheme="minorHAnsi"/>
          <w:lang w:val="en-US"/>
        </w:rPr>
        <w:t>B</w:t>
      </w:r>
      <w:r w:rsidRPr="005D5953">
        <w:rPr>
          <w:rFonts w:asciiTheme="minorHAnsi" w:hAnsiTheme="minorHAnsi" w:cstheme="minorHAnsi"/>
          <w:lang w:val="mk-MK"/>
        </w:rPr>
        <w:t>.2 се додава по точката 66.</w:t>
      </w:r>
      <w:r w:rsidRPr="005D5953">
        <w:rPr>
          <w:rFonts w:asciiTheme="minorHAnsi" w:hAnsiTheme="minorHAnsi" w:cstheme="minorHAnsi"/>
          <w:lang w:val="en-US"/>
        </w:rPr>
        <w:t>B</w:t>
      </w:r>
      <w:r w:rsidRPr="005D5953">
        <w:rPr>
          <w:rFonts w:asciiTheme="minorHAnsi" w:hAnsiTheme="minorHAnsi" w:cstheme="minorHAnsi"/>
          <w:lang w:val="mk-MK"/>
        </w:rPr>
        <w:t>.1</w:t>
      </w:r>
      <w:r w:rsidR="000C1E03" w:rsidRPr="005D5953">
        <w:rPr>
          <w:rFonts w:asciiTheme="minorHAnsi" w:hAnsiTheme="minorHAnsi" w:cstheme="minorHAnsi"/>
          <w:lang w:val="mk-MK"/>
        </w:rPr>
        <w:t>:</w:t>
      </w:r>
    </w:p>
    <w:p w14:paraId="20F79BAC" w14:textId="43AA2B6E" w:rsidR="008414AA" w:rsidRPr="005D5953" w:rsidRDefault="008414AA" w:rsidP="006D20F8">
      <w:pPr>
        <w:pStyle w:val="ListParagraph"/>
        <w:shd w:val="clear" w:color="auto" w:fill="FFFFFF"/>
        <w:spacing w:before="120" w:after="120" w:line="257" w:lineRule="auto"/>
        <w:ind w:left="426" w:right="11" w:firstLine="294"/>
        <w:contextualSpacing w:val="0"/>
        <w:jc w:val="both"/>
        <w:rPr>
          <w:rFonts w:asciiTheme="minorHAnsi" w:hAnsiTheme="minorHAnsi" w:cstheme="minorHAnsi"/>
          <w:lang w:val="mk-MK"/>
        </w:rPr>
      </w:pPr>
      <w:r w:rsidRPr="005D5953">
        <w:rPr>
          <w:rFonts w:asciiTheme="minorHAnsi" w:hAnsiTheme="minorHAnsi" w:cstheme="minorHAnsi"/>
          <w:lang w:val="mk-MK"/>
        </w:rPr>
        <w:t>„</w:t>
      </w:r>
      <w:r w:rsidR="00BE56E3" w:rsidRPr="005D5953">
        <w:rPr>
          <w:rFonts w:asciiTheme="minorHAnsi" w:hAnsiTheme="minorHAnsi" w:cstheme="minorHAnsi"/>
          <w:lang w:val="mk-MK"/>
        </w:rPr>
        <w:t>66.</w:t>
      </w:r>
      <w:r w:rsidR="00BE56E3" w:rsidRPr="005D5953">
        <w:rPr>
          <w:rFonts w:asciiTheme="minorHAnsi" w:hAnsiTheme="minorHAnsi" w:cstheme="minorHAnsi"/>
          <w:lang w:val="en-US"/>
        </w:rPr>
        <w:t>B.</w:t>
      </w:r>
      <w:r w:rsidR="00BE56E3" w:rsidRPr="005D5953">
        <w:rPr>
          <w:rFonts w:asciiTheme="minorHAnsi" w:hAnsiTheme="minorHAnsi" w:cstheme="minorHAnsi"/>
          <w:lang w:val="mk-MK"/>
        </w:rPr>
        <w:t xml:space="preserve">2 </w:t>
      </w:r>
      <w:r w:rsidR="00F301A0" w:rsidRPr="005D5953">
        <w:rPr>
          <w:rFonts w:asciiTheme="minorHAnsi" w:hAnsiTheme="minorHAnsi" w:cstheme="minorHAnsi"/>
          <w:lang w:val="mk-MK"/>
        </w:rPr>
        <w:t>Начини на усогласување</w:t>
      </w:r>
      <w:r w:rsidRPr="005D5953">
        <w:rPr>
          <w:rFonts w:asciiTheme="minorHAnsi" w:hAnsiTheme="minorHAnsi" w:cstheme="minorHAnsi"/>
          <w:lang w:val="mk-MK"/>
        </w:rPr>
        <w:t>“;</w:t>
      </w:r>
    </w:p>
    <w:p w14:paraId="25733DAA" w14:textId="479BD9F4" w:rsidR="00F301A0" w:rsidRPr="005D5953" w:rsidRDefault="00F301A0"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(б) следнава точка 66.</w:t>
      </w:r>
      <w:r w:rsidRPr="005D5953">
        <w:rPr>
          <w:rFonts w:asciiTheme="minorHAnsi" w:hAnsiTheme="minorHAnsi" w:cstheme="minorHAnsi"/>
          <w:lang w:val="en-US"/>
        </w:rPr>
        <w:t>B</w:t>
      </w:r>
      <w:r w:rsidRPr="005D5953">
        <w:rPr>
          <w:rFonts w:asciiTheme="minorHAnsi" w:hAnsiTheme="minorHAnsi" w:cstheme="minorHAnsi"/>
          <w:lang w:val="mk-MK"/>
        </w:rPr>
        <w:t>.</w:t>
      </w:r>
      <w:r w:rsidR="000C1E03" w:rsidRPr="005D5953">
        <w:rPr>
          <w:rFonts w:asciiTheme="minorHAnsi" w:hAnsiTheme="minorHAnsi" w:cstheme="minorHAnsi"/>
          <w:lang w:val="mk-MK"/>
        </w:rPr>
        <w:t>135</w:t>
      </w:r>
      <w:r w:rsidRPr="005D5953">
        <w:rPr>
          <w:rFonts w:asciiTheme="minorHAnsi" w:hAnsiTheme="minorHAnsi" w:cstheme="minorHAnsi"/>
          <w:lang w:val="mk-MK"/>
        </w:rPr>
        <w:t xml:space="preserve"> се додава по точката 66.</w:t>
      </w:r>
      <w:r w:rsidRPr="005D5953">
        <w:rPr>
          <w:rFonts w:asciiTheme="minorHAnsi" w:hAnsiTheme="minorHAnsi" w:cstheme="minorHAnsi"/>
          <w:lang w:val="en-US"/>
        </w:rPr>
        <w:t>B</w:t>
      </w:r>
      <w:r w:rsidRPr="005D5953">
        <w:rPr>
          <w:rFonts w:asciiTheme="minorHAnsi" w:hAnsiTheme="minorHAnsi" w:cstheme="minorHAnsi"/>
          <w:lang w:val="mk-MK"/>
        </w:rPr>
        <w:t>.1</w:t>
      </w:r>
      <w:r w:rsidR="000C1E03" w:rsidRPr="005D5953">
        <w:rPr>
          <w:rFonts w:asciiTheme="minorHAnsi" w:hAnsiTheme="minorHAnsi" w:cstheme="minorHAnsi"/>
          <w:lang w:val="mk-MK"/>
        </w:rPr>
        <w:t>30:</w:t>
      </w:r>
    </w:p>
    <w:p w14:paraId="5111781A" w14:textId="2725C47E" w:rsidR="00F301A0" w:rsidRPr="005D5953" w:rsidRDefault="00F301A0" w:rsidP="006D20F8">
      <w:pPr>
        <w:pStyle w:val="ListParagraph"/>
        <w:shd w:val="clear" w:color="auto" w:fill="FFFFFF"/>
        <w:spacing w:before="120" w:after="120" w:line="257" w:lineRule="auto"/>
        <w:ind w:left="1843" w:right="11" w:hanging="1134"/>
        <w:contextualSpacing w:val="0"/>
        <w:jc w:val="both"/>
        <w:rPr>
          <w:rFonts w:asciiTheme="minorHAnsi" w:hAnsiTheme="minorHAnsi" w:cstheme="minorHAnsi"/>
          <w:lang w:val="mk-MK"/>
        </w:rPr>
      </w:pPr>
      <w:r w:rsidRPr="005D5953">
        <w:rPr>
          <w:rFonts w:asciiTheme="minorHAnsi" w:hAnsiTheme="minorHAnsi" w:cstheme="minorHAnsi"/>
          <w:lang w:val="mk-MK"/>
        </w:rPr>
        <w:t>„66.</w:t>
      </w:r>
      <w:r w:rsidRPr="005D5953">
        <w:rPr>
          <w:rFonts w:asciiTheme="minorHAnsi" w:hAnsiTheme="minorHAnsi" w:cstheme="minorHAnsi"/>
          <w:lang w:val="en-US"/>
        </w:rPr>
        <w:t>B.</w:t>
      </w:r>
      <w:r w:rsidR="000C1E03" w:rsidRPr="005D5953">
        <w:rPr>
          <w:rFonts w:asciiTheme="minorHAnsi" w:hAnsiTheme="minorHAnsi" w:cstheme="minorHAnsi"/>
          <w:lang w:val="mk-MK"/>
        </w:rPr>
        <w:t>135</w:t>
      </w:r>
      <w:r w:rsidRPr="005D5953">
        <w:rPr>
          <w:rFonts w:asciiTheme="minorHAnsi" w:hAnsiTheme="minorHAnsi" w:cstheme="minorHAnsi"/>
          <w:lang w:val="mk-MK"/>
        </w:rPr>
        <w:t xml:space="preserve"> </w:t>
      </w:r>
      <w:r w:rsidR="000C1E03" w:rsidRPr="005D5953">
        <w:rPr>
          <w:rFonts w:asciiTheme="minorHAnsi" w:hAnsiTheme="minorHAnsi" w:cstheme="minorHAnsi"/>
          <w:lang w:val="mk-MK"/>
        </w:rPr>
        <w:tab/>
      </w:r>
      <w:r w:rsidR="002F3A73" w:rsidRPr="005D5953">
        <w:rPr>
          <w:rFonts w:asciiTheme="minorHAnsi" w:hAnsiTheme="minorHAnsi" w:cstheme="minorHAnsi"/>
          <w:lang w:val="mk-MK"/>
        </w:rPr>
        <w:t>Постапка</w:t>
      </w:r>
      <w:r w:rsidR="000C1E03" w:rsidRPr="005D5953">
        <w:rPr>
          <w:rFonts w:asciiTheme="minorHAnsi" w:hAnsiTheme="minorHAnsi" w:cstheme="minorHAnsi"/>
          <w:lang w:val="mk-MK"/>
        </w:rPr>
        <w:t xml:space="preserve"> за одобрување на курсеви за мултимедијални методи за обука (MBT) </w:t>
      </w:r>
      <w:r w:rsidRPr="005D5953">
        <w:rPr>
          <w:rFonts w:asciiTheme="minorHAnsi" w:hAnsiTheme="minorHAnsi" w:cstheme="minorHAnsi"/>
          <w:lang w:val="mk-MK"/>
        </w:rPr>
        <w:t>“;</w:t>
      </w:r>
    </w:p>
    <w:p w14:paraId="1D0A8857" w14:textId="57168FA5" w:rsidR="000D7140" w:rsidRPr="005D5953" w:rsidRDefault="000D7140"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 xml:space="preserve">(в) насловот во Додатокот </w:t>
      </w:r>
      <w:r w:rsidRPr="005D5953">
        <w:rPr>
          <w:rFonts w:asciiTheme="minorHAnsi" w:hAnsiTheme="minorHAnsi" w:cstheme="minorHAnsi"/>
          <w:lang w:val="en-US"/>
        </w:rPr>
        <w:t>III</w:t>
      </w:r>
      <w:r w:rsidRPr="005D5953">
        <w:rPr>
          <w:rFonts w:asciiTheme="minorHAnsi" w:hAnsiTheme="minorHAnsi" w:cstheme="minorHAnsi"/>
          <w:lang w:val="mk-MK"/>
        </w:rPr>
        <w:t xml:space="preserve"> се заменува со следново:</w:t>
      </w:r>
    </w:p>
    <w:p w14:paraId="29C30980" w14:textId="1998A643" w:rsidR="000D7140" w:rsidRPr="005D5953" w:rsidRDefault="00F31040" w:rsidP="006D20F8">
      <w:pPr>
        <w:shd w:val="clear" w:color="auto" w:fill="FFFFFF"/>
        <w:spacing w:before="120" w:after="120" w:line="257" w:lineRule="auto"/>
        <w:ind w:left="2160" w:right="11" w:hanging="1440"/>
        <w:jc w:val="both"/>
        <w:rPr>
          <w:rFonts w:asciiTheme="minorHAnsi" w:hAnsiTheme="minorHAnsi" w:cstheme="minorHAnsi"/>
          <w:lang w:val="mk-MK"/>
        </w:rPr>
      </w:pPr>
      <w:r w:rsidRPr="005D5953">
        <w:rPr>
          <w:rFonts w:asciiTheme="minorHAnsi" w:hAnsiTheme="minorHAnsi" w:cstheme="minorHAnsi"/>
          <w:lang w:val="mk-MK"/>
        </w:rPr>
        <w:t>„</w:t>
      </w:r>
      <w:r w:rsidR="000F62F6" w:rsidRPr="005D5953">
        <w:rPr>
          <w:rFonts w:asciiTheme="minorHAnsi" w:hAnsiTheme="minorHAnsi" w:cstheme="minorHAnsi"/>
          <w:lang w:val="mk-MK"/>
        </w:rPr>
        <w:t xml:space="preserve">Додаток III - </w:t>
      </w:r>
      <w:r w:rsidR="000F62F6" w:rsidRPr="005D5953">
        <w:rPr>
          <w:rFonts w:asciiTheme="minorHAnsi" w:hAnsiTheme="minorHAnsi" w:cstheme="minorHAnsi"/>
          <w:lang w:val="mk-MK"/>
        </w:rPr>
        <w:tab/>
        <w:t xml:space="preserve">Обука за тип на воздухоплов и стандард за испитување - обука на работното место </w:t>
      </w:r>
      <w:r w:rsidR="000F62F6" w:rsidRPr="005D5953">
        <w:rPr>
          <w:rFonts w:asciiTheme="minorHAnsi" w:hAnsiTheme="minorHAnsi" w:cstheme="minorHAnsi"/>
          <w:lang w:val="en-US"/>
        </w:rPr>
        <w:t>(OJ</w:t>
      </w:r>
      <w:r w:rsidR="000F62F6" w:rsidRPr="005D5953">
        <w:rPr>
          <w:rFonts w:asciiTheme="minorHAnsi" w:hAnsiTheme="minorHAnsi" w:cstheme="minorHAnsi"/>
          <w:lang w:val="mk-MK"/>
        </w:rPr>
        <w:t>Т</w:t>
      </w:r>
      <w:r w:rsidR="000F62F6" w:rsidRPr="005D5953">
        <w:rPr>
          <w:rFonts w:asciiTheme="minorHAnsi" w:hAnsiTheme="minorHAnsi" w:cstheme="minorHAnsi"/>
          <w:lang w:val="en-US"/>
        </w:rPr>
        <w:t>)</w:t>
      </w:r>
      <w:r w:rsidRPr="005D5953">
        <w:rPr>
          <w:rFonts w:asciiTheme="minorHAnsi" w:hAnsiTheme="minorHAnsi" w:cstheme="minorHAnsi"/>
          <w:lang w:val="mk-MK"/>
        </w:rPr>
        <w:t>“;</w:t>
      </w:r>
    </w:p>
    <w:p w14:paraId="549D7206" w14:textId="7CBC6B6D" w:rsidR="000D7140" w:rsidRPr="005D5953" w:rsidRDefault="000D7140"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 xml:space="preserve">(г) насловот во Додатокот </w:t>
      </w:r>
      <w:r w:rsidRPr="005D5953">
        <w:rPr>
          <w:rFonts w:asciiTheme="minorHAnsi" w:hAnsiTheme="minorHAnsi" w:cstheme="minorHAnsi"/>
          <w:lang w:val="en-US"/>
        </w:rPr>
        <w:t>IV</w:t>
      </w:r>
      <w:r w:rsidRPr="005D5953">
        <w:rPr>
          <w:rFonts w:asciiTheme="minorHAnsi" w:hAnsiTheme="minorHAnsi" w:cstheme="minorHAnsi"/>
          <w:lang w:val="mk-MK"/>
        </w:rPr>
        <w:t xml:space="preserve"> се заменува со следново::</w:t>
      </w:r>
    </w:p>
    <w:p w14:paraId="0090F897" w14:textId="1318AD03" w:rsidR="000D7140" w:rsidRPr="005D5953" w:rsidRDefault="00E60EB3" w:rsidP="006D20F8">
      <w:pPr>
        <w:shd w:val="clear" w:color="auto" w:fill="FFFFFF"/>
        <w:spacing w:before="120" w:after="120" w:line="257" w:lineRule="auto"/>
        <w:ind w:left="2160" w:right="11" w:hanging="1440"/>
        <w:jc w:val="both"/>
        <w:rPr>
          <w:rFonts w:asciiTheme="minorHAnsi" w:hAnsiTheme="minorHAnsi" w:cstheme="minorHAnsi"/>
          <w:lang w:val="mk-MK"/>
        </w:rPr>
      </w:pPr>
      <w:r w:rsidRPr="005D5953">
        <w:rPr>
          <w:rFonts w:asciiTheme="minorHAnsi" w:hAnsiTheme="minorHAnsi" w:cstheme="minorHAnsi"/>
          <w:lang w:val="mk-MK"/>
        </w:rPr>
        <w:t xml:space="preserve">„Додаток IV - </w:t>
      </w:r>
      <w:r w:rsidRPr="005D5953">
        <w:rPr>
          <w:rFonts w:asciiTheme="minorHAnsi" w:hAnsiTheme="minorHAnsi" w:cstheme="minorHAnsi"/>
          <w:lang w:val="mk-MK"/>
        </w:rPr>
        <w:tab/>
        <w:t>Услови и основн</w:t>
      </w:r>
      <w:r w:rsidR="00600C60" w:rsidRPr="005D5953">
        <w:rPr>
          <w:rFonts w:asciiTheme="minorHAnsi" w:hAnsiTheme="minorHAnsi" w:cstheme="minorHAnsi"/>
          <w:lang w:val="mk-MK"/>
        </w:rPr>
        <w:t xml:space="preserve">о познавање на модули </w:t>
      </w:r>
      <w:r w:rsidRPr="005D5953">
        <w:rPr>
          <w:rFonts w:asciiTheme="minorHAnsi" w:hAnsiTheme="minorHAnsi" w:cstheme="minorHAnsi"/>
          <w:lang w:val="mk-MK"/>
        </w:rPr>
        <w:t xml:space="preserve">или делумни </w:t>
      </w:r>
      <w:r w:rsidR="00600C60" w:rsidRPr="005D5953">
        <w:rPr>
          <w:rFonts w:asciiTheme="minorHAnsi" w:hAnsiTheme="minorHAnsi" w:cstheme="minorHAnsi"/>
          <w:lang w:val="mk-MK"/>
        </w:rPr>
        <w:t xml:space="preserve">модули потребни при </w:t>
      </w:r>
      <w:r w:rsidRPr="005D5953">
        <w:rPr>
          <w:rFonts w:asciiTheme="minorHAnsi" w:hAnsiTheme="minorHAnsi" w:cstheme="minorHAnsi"/>
          <w:lang w:val="mk-MK"/>
        </w:rPr>
        <w:t xml:space="preserve">продолжување на дозволата за одржување на воздухоплови </w:t>
      </w:r>
      <w:r w:rsidR="003040E6" w:rsidRPr="005D5953">
        <w:rPr>
          <w:rFonts w:asciiTheme="minorHAnsi" w:hAnsiTheme="minorHAnsi" w:cstheme="minorHAnsi"/>
          <w:lang w:val="mk-MK"/>
        </w:rPr>
        <w:t xml:space="preserve">од </w:t>
      </w:r>
      <w:r w:rsidR="00600C60" w:rsidRPr="005D5953">
        <w:rPr>
          <w:rFonts w:asciiTheme="minorHAnsi" w:hAnsiTheme="minorHAnsi" w:cstheme="minorHAnsi"/>
          <w:lang w:val="mk-MK"/>
        </w:rPr>
        <w:t>Дел - 66</w:t>
      </w:r>
      <w:r w:rsidRPr="005D5953">
        <w:rPr>
          <w:rFonts w:asciiTheme="minorHAnsi" w:hAnsiTheme="minorHAnsi" w:cstheme="minorHAnsi"/>
          <w:lang w:val="mk-MK"/>
        </w:rPr>
        <w:t>“;</w:t>
      </w:r>
    </w:p>
    <w:p w14:paraId="7C65779B" w14:textId="2DF5730B" w:rsidR="000D7140" w:rsidRPr="005D5953" w:rsidRDefault="000D7140"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w:t>
      </w:r>
      <w:r w:rsidR="001179DE" w:rsidRPr="005D5953">
        <w:rPr>
          <w:rFonts w:asciiTheme="minorHAnsi" w:hAnsiTheme="minorHAnsi" w:cstheme="minorHAnsi"/>
          <w:lang w:val="mk-MK"/>
        </w:rPr>
        <w:t>д</w:t>
      </w:r>
      <w:r w:rsidRPr="005D5953">
        <w:rPr>
          <w:rFonts w:asciiTheme="minorHAnsi" w:hAnsiTheme="minorHAnsi" w:cstheme="minorHAnsi"/>
          <w:lang w:val="mk-MK"/>
        </w:rPr>
        <w:t xml:space="preserve">) се додава следни следниов Додаток </w:t>
      </w:r>
      <w:r w:rsidRPr="005D5953">
        <w:rPr>
          <w:rFonts w:asciiTheme="minorHAnsi" w:hAnsiTheme="minorHAnsi" w:cstheme="minorHAnsi"/>
          <w:lang w:val="en-US"/>
        </w:rPr>
        <w:t>IX</w:t>
      </w:r>
      <w:r w:rsidRPr="005D5953">
        <w:rPr>
          <w:rFonts w:asciiTheme="minorHAnsi" w:hAnsiTheme="minorHAnsi" w:cstheme="minorHAnsi"/>
          <w:lang w:val="mk-MK"/>
        </w:rPr>
        <w:t>:</w:t>
      </w:r>
    </w:p>
    <w:p w14:paraId="3C4B2B69" w14:textId="36FB8367" w:rsidR="007E774A" w:rsidRPr="005D5953" w:rsidRDefault="007E774A" w:rsidP="006D20F8">
      <w:pPr>
        <w:pStyle w:val="ListParagraph"/>
        <w:shd w:val="clear" w:color="auto" w:fill="FFFFFF"/>
        <w:spacing w:before="120" w:after="120" w:line="257" w:lineRule="auto"/>
        <w:ind w:left="426" w:right="11"/>
        <w:contextualSpacing w:val="0"/>
        <w:jc w:val="both"/>
        <w:rPr>
          <w:rFonts w:asciiTheme="minorHAnsi" w:hAnsiTheme="minorHAnsi" w:cstheme="minorHAnsi"/>
          <w:lang w:val="mk-MK"/>
        </w:rPr>
      </w:pPr>
      <w:r w:rsidRPr="005D5953">
        <w:rPr>
          <w:rFonts w:asciiTheme="minorHAnsi" w:hAnsiTheme="minorHAnsi" w:cstheme="minorHAnsi"/>
          <w:lang w:val="mk-MK"/>
        </w:rPr>
        <w:tab/>
        <w:t>„</w:t>
      </w:r>
      <w:r w:rsidR="00DC59E7" w:rsidRPr="005D5953">
        <w:rPr>
          <w:rFonts w:asciiTheme="minorHAnsi" w:hAnsiTheme="minorHAnsi" w:cstheme="minorHAnsi"/>
          <w:lang w:val="mk-MK"/>
        </w:rPr>
        <w:t xml:space="preserve">Додаток </w:t>
      </w:r>
      <w:r w:rsidR="00DC59E7" w:rsidRPr="005D5953">
        <w:rPr>
          <w:rFonts w:asciiTheme="minorHAnsi" w:hAnsiTheme="minorHAnsi" w:cstheme="minorHAnsi"/>
          <w:lang w:val="en-US"/>
        </w:rPr>
        <w:t>IX</w:t>
      </w:r>
      <w:r w:rsidR="00DC59E7" w:rsidRPr="005D5953">
        <w:rPr>
          <w:rFonts w:asciiTheme="minorHAnsi" w:hAnsiTheme="minorHAnsi" w:cstheme="minorHAnsi"/>
          <w:lang w:val="mk-MK"/>
        </w:rPr>
        <w:t xml:space="preserve"> - </w:t>
      </w:r>
      <w:r w:rsidR="00DC59E7" w:rsidRPr="005D5953">
        <w:rPr>
          <w:rFonts w:asciiTheme="minorHAnsi" w:hAnsiTheme="minorHAnsi" w:cstheme="minorHAnsi"/>
          <w:lang w:val="mk-MK"/>
        </w:rPr>
        <w:tab/>
      </w:r>
      <w:r w:rsidR="003040E6" w:rsidRPr="005D5953">
        <w:rPr>
          <w:rFonts w:asciiTheme="minorHAnsi" w:hAnsiTheme="minorHAnsi" w:cstheme="minorHAnsi"/>
          <w:lang w:val="mk-MK"/>
        </w:rPr>
        <w:t>Постапка</w:t>
      </w:r>
      <w:r w:rsidR="0062432B" w:rsidRPr="005D5953">
        <w:rPr>
          <w:rFonts w:asciiTheme="minorHAnsi" w:hAnsiTheme="minorHAnsi" w:cstheme="minorHAnsi"/>
          <w:lang w:val="mk-MK"/>
        </w:rPr>
        <w:t xml:space="preserve"> за </w:t>
      </w:r>
      <w:r w:rsidR="003040E6" w:rsidRPr="005D5953">
        <w:rPr>
          <w:rFonts w:asciiTheme="minorHAnsi" w:hAnsiTheme="minorHAnsi" w:cstheme="minorHAnsi"/>
          <w:lang w:val="mk-MK"/>
        </w:rPr>
        <w:t>оценување</w:t>
      </w:r>
      <w:r w:rsidR="0062432B" w:rsidRPr="005D5953">
        <w:rPr>
          <w:rFonts w:asciiTheme="minorHAnsi" w:hAnsiTheme="minorHAnsi" w:cstheme="minorHAnsi"/>
          <w:lang w:val="mk-MK"/>
        </w:rPr>
        <w:t xml:space="preserve"> на мултимедијалните методи за обука </w:t>
      </w:r>
      <w:r w:rsidR="0062432B" w:rsidRPr="005D5953">
        <w:rPr>
          <w:rFonts w:asciiTheme="minorHAnsi" w:hAnsiTheme="minorHAnsi" w:cstheme="minorHAnsi"/>
          <w:lang w:val="en-US"/>
        </w:rPr>
        <w:t>(MBT)</w:t>
      </w:r>
      <w:r w:rsidRPr="005D5953">
        <w:rPr>
          <w:rFonts w:asciiTheme="minorHAnsi" w:hAnsiTheme="minorHAnsi" w:cstheme="minorHAnsi"/>
          <w:lang w:val="mk-MK"/>
        </w:rPr>
        <w:t>“;</w:t>
      </w:r>
    </w:p>
    <w:p w14:paraId="5F27075F" w14:textId="0C7FD978" w:rsidR="008D477C" w:rsidRPr="005D5953" w:rsidRDefault="008D477C">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точката 66.А.5 се изменува и дополнува како што следува: </w:t>
      </w:r>
    </w:p>
    <w:p w14:paraId="7752B0DC" w14:textId="0BE95D6F" w:rsidR="008D477C" w:rsidRPr="005D5953" w:rsidRDefault="008D477C"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 во точката (1), првиот став се заменува како што следува:</w:t>
      </w:r>
    </w:p>
    <w:p w14:paraId="12B23355" w14:textId="6A264D01" w:rsidR="008D477C" w:rsidRPr="005D5953" w:rsidRDefault="008D477C" w:rsidP="006D20F8">
      <w:pPr>
        <w:pStyle w:val="ListParagraph"/>
        <w:shd w:val="clear" w:color="auto" w:fill="FFFFFF"/>
        <w:spacing w:before="120" w:after="120" w:line="257" w:lineRule="auto"/>
        <w:ind w:right="11" w:firstLine="6"/>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„Група 1: </w:t>
      </w:r>
      <w:r w:rsidR="00F00CB2" w:rsidRPr="005D5953">
        <w:rPr>
          <w:rFonts w:asciiTheme="minorHAnsi" w:hAnsiTheme="minorHAnsi" w:cstheme="minorHAnsi"/>
          <w:szCs w:val="22"/>
          <w:lang w:val="mk-MK"/>
        </w:rPr>
        <w:t xml:space="preserve">комплексни </w:t>
      </w:r>
      <w:r w:rsidRPr="005D5953">
        <w:rPr>
          <w:rFonts w:asciiTheme="minorHAnsi" w:hAnsiTheme="minorHAnsi" w:cstheme="minorHAnsi"/>
          <w:szCs w:val="22"/>
          <w:lang w:val="mk-MK"/>
        </w:rPr>
        <w:t xml:space="preserve">воздухоплови на моторен погон, хеликоптери со повеќе мотори, </w:t>
      </w:r>
      <w:r w:rsidR="00D45A5F" w:rsidRPr="005D5953">
        <w:rPr>
          <w:rFonts w:asciiTheme="minorHAnsi" w:hAnsiTheme="minorHAnsi" w:cstheme="minorHAnsi"/>
          <w:color w:val="000000"/>
          <w:spacing w:val="-3"/>
          <w:szCs w:val="22"/>
          <w:lang w:val="mk-MK"/>
        </w:rPr>
        <w:t xml:space="preserve">авиони што не се со клипен мотор, </w:t>
      </w:r>
      <w:r w:rsidRPr="005D5953">
        <w:rPr>
          <w:rFonts w:asciiTheme="minorHAnsi" w:hAnsiTheme="minorHAnsi" w:cstheme="minorHAnsi"/>
          <w:szCs w:val="22"/>
          <w:lang w:val="mk-MK"/>
        </w:rPr>
        <w:t>со максимална сертифицирани работна височина над FL290, авиони опремени со системи за електронско управување, воздушни бродови на гас кои не се ELA2.“;</w:t>
      </w:r>
    </w:p>
    <w:p w14:paraId="4D5AB826" w14:textId="33556668" w:rsidR="00892D6E" w:rsidRPr="005D5953" w:rsidRDefault="00892D6E"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 во точката (2)(</w:t>
      </w:r>
      <w:r w:rsidRPr="005D5953">
        <w:rPr>
          <w:rFonts w:asciiTheme="minorHAnsi" w:hAnsiTheme="minorHAnsi" w:cstheme="minorHAnsi"/>
          <w:szCs w:val="22"/>
          <w:lang w:val="en-US"/>
        </w:rPr>
        <w:t>i</w:t>
      </w:r>
      <w:r w:rsidRPr="005D5953">
        <w:rPr>
          <w:rFonts w:asciiTheme="minorHAnsi" w:hAnsiTheme="minorHAnsi" w:cstheme="minorHAnsi"/>
          <w:szCs w:val="22"/>
          <w:lang w:val="mk-MK"/>
        </w:rPr>
        <w:t xml:space="preserve">), </w:t>
      </w:r>
      <w:r w:rsidR="00F56EAA" w:rsidRPr="005D5953">
        <w:rPr>
          <w:rFonts w:asciiTheme="minorHAnsi" w:hAnsiTheme="minorHAnsi" w:cstheme="minorHAnsi"/>
          <w:szCs w:val="22"/>
          <w:lang w:val="mk-MK"/>
        </w:rPr>
        <w:t xml:space="preserve">втората црта </w:t>
      </w:r>
      <w:r w:rsidRPr="005D5953">
        <w:rPr>
          <w:rFonts w:asciiTheme="minorHAnsi" w:hAnsiTheme="minorHAnsi" w:cstheme="minorHAnsi"/>
          <w:szCs w:val="22"/>
          <w:lang w:val="mk-MK"/>
        </w:rPr>
        <w:t>се заменува како што следува:</w:t>
      </w:r>
    </w:p>
    <w:p w14:paraId="6E467513" w14:textId="5A651081" w:rsidR="00F56EAA" w:rsidRPr="005D5953" w:rsidRDefault="00F56EAA" w:rsidP="006D20F8">
      <w:pPr>
        <w:pStyle w:val="ListParagraph"/>
        <w:shd w:val="clear" w:color="auto" w:fill="FFFFFF"/>
        <w:spacing w:before="120" w:after="120" w:line="257" w:lineRule="auto"/>
        <w:ind w:left="7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Pr="005D5953">
        <w:rPr>
          <w:rFonts w:asciiTheme="minorHAnsi" w:hAnsiTheme="minorHAnsi" w:cstheme="minorHAnsi"/>
          <w:color w:val="000000"/>
          <w:szCs w:val="22"/>
          <w:lang w:val="mk-MK"/>
        </w:rPr>
        <w:t xml:space="preserve">- оние воздухоплови со турбо мотори што Агенцијата ги класифицира во оваа подгрупа поради нивната </w:t>
      </w:r>
      <w:r w:rsidR="00BA5AB0" w:rsidRPr="005D5953">
        <w:rPr>
          <w:rFonts w:asciiTheme="minorHAnsi" w:hAnsiTheme="minorHAnsi" w:cstheme="minorHAnsi"/>
          <w:color w:val="000000"/>
          <w:szCs w:val="22"/>
          <w:lang w:val="mk-MK"/>
        </w:rPr>
        <w:t>помала комплексност</w:t>
      </w:r>
      <w:r w:rsidRPr="005D5953">
        <w:rPr>
          <w:rFonts w:asciiTheme="minorHAnsi" w:hAnsiTheme="minorHAnsi" w:cstheme="minorHAnsi"/>
          <w:szCs w:val="22"/>
          <w:lang w:val="mk-MK"/>
        </w:rPr>
        <w:t xml:space="preserve"> “;</w:t>
      </w:r>
    </w:p>
    <w:p w14:paraId="4B51A992" w14:textId="1BBA3EB1" w:rsidR="008414AA" w:rsidRPr="005D5953" w:rsidRDefault="00F56EAA">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во точката 66.А.10, точката (д) се заменува со следново:</w:t>
      </w:r>
    </w:p>
    <w:p w14:paraId="5303E012" w14:textId="7C79DED7" w:rsidR="00F56EAA" w:rsidRPr="005D5953" w:rsidRDefault="00F56EAA" w:rsidP="006D20F8">
      <w:pPr>
        <w:pStyle w:val="ListParagraph"/>
        <w:shd w:val="clear" w:color="auto" w:fill="FFFFFF"/>
        <w:spacing w:before="120" w:after="120" w:line="257" w:lineRule="auto"/>
        <w:ind w:left="1134" w:right="11" w:hanging="708"/>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310C99" w:rsidRPr="005D5953">
        <w:rPr>
          <w:rFonts w:asciiTheme="minorHAnsi" w:hAnsiTheme="minorHAnsi" w:cstheme="minorHAnsi"/>
          <w:szCs w:val="22"/>
          <w:lang w:val="mk-MK"/>
        </w:rPr>
        <w:t xml:space="preserve">(д) </w:t>
      </w:r>
      <w:r w:rsidR="00310C99" w:rsidRPr="005D5953">
        <w:rPr>
          <w:rFonts w:asciiTheme="minorHAnsi" w:hAnsiTheme="minorHAnsi" w:cstheme="minorHAnsi"/>
          <w:szCs w:val="22"/>
          <w:lang w:val="mk-MK"/>
        </w:rPr>
        <w:tab/>
        <w:t>Кога подносителот на барање за измена на основните категории ќе добие одобрение за оваа измена преку постапката наведена во точка 66.В.105, во земја-членка различна од земјата-членка која ја издала дозволата, организацијата за одржување одобрена согласно Анекс II (Дел-145)</w:t>
      </w:r>
      <w:r w:rsidR="008A7377" w:rsidRPr="005D5953">
        <w:rPr>
          <w:rFonts w:asciiTheme="minorHAnsi" w:hAnsiTheme="minorHAnsi" w:cstheme="minorHAnsi"/>
          <w:szCs w:val="22"/>
          <w:lang w:val="mk-MK"/>
        </w:rPr>
        <w:t xml:space="preserve"> и Анекс </w:t>
      </w:r>
      <w:r w:rsidR="008A7377" w:rsidRPr="005D5953">
        <w:rPr>
          <w:rFonts w:asciiTheme="minorHAnsi" w:hAnsiTheme="minorHAnsi" w:cstheme="minorHAnsi"/>
          <w:szCs w:val="22"/>
          <w:lang w:val="en-US"/>
        </w:rPr>
        <w:t>Vd (</w:t>
      </w:r>
      <w:r w:rsidR="008A7377" w:rsidRPr="005D5953">
        <w:rPr>
          <w:rFonts w:asciiTheme="minorHAnsi" w:hAnsiTheme="minorHAnsi" w:cstheme="minorHAnsi"/>
          <w:szCs w:val="22"/>
          <w:lang w:val="mk-MK"/>
        </w:rPr>
        <w:t>Дел-</w:t>
      </w:r>
      <w:r w:rsidR="008A7377" w:rsidRPr="005D5953">
        <w:rPr>
          <w:rFonts w:asciiTheme="minorHAnsi" w:hAnsiTheme="minorHAnsi" w:cstheme="minorHAnsi"/>
          <w:szCs w:val="22"/>
          <w:lang w:val="en-US"/>
        </w:rPr>
        <w:t>CAO)</w:t>
      </w:r>
      <w:r w:rsidR="00310C99" w:rsidRPr="005D5953">
        <w:rPr>
          <w:rFonts w:asciiTheme="minorHAnsi" w:hAnsiTheme="minorHAnsi" w:cstheme="minorHAnsi"/>
          <w:szCs w:val="22"/>
          <w:lang w:val="mk-MK"/>
        </w:rPr>
        <w:t xml:space="preserve"> ја испраќа дозволата за одржување на воздухоплови заедно со </w:t>
      </w:r>
      <w:r w:rsidR="00BA4911" w:rsidRPr="005D5953">
        <w:rPr>
          <w:rFonts w:asciiTheme="minorHAnsi" w:hAnsiTheme="minorHAnsi" w:cstheme="minorHAnsi"/>
          <w:szCs w:val="22"/>
          <w:lang w:val="mk-MK"/>
        </w:rPr>
        <w:t>Формулар</w:t>
      </w:r>
      <w:r w:rsidR="00310C99" w:rsidRPr="005D5953">
        <w:rPr>
          <w:rFonts w:asciiTheme="minorHAnsi" w:hAnsiTheme="minorHAnsi" w:cstheme="minorHAnsi"/>
          <w:szCs w:val="22"/>
          <w:lang w:val="mk-MK"/>
        </w:rPr>
        <w:t xml:space="preserve"> 19 на EASA, до надлежниот орган наведен во точка 66.1, за поставување на печат и потпис на измената или на повторно издадената дозвола, како што е соодветно. </w:t>
      </w:r>
      <w:r w:rsidRPr="005D5953">
        <w:rPr>
          <w:rFonts w:asciiTheme="minorHAnsi" w:hAnsiTheme="minorHAnsi" w:cstheme="minorHAnsi"/>
          <w:szCs w:val="22"/>
          <w:lang w:val="mk-MK"/>
        </w:rPr>
        <w:t>“;</w:t>
      </w:r>
    </w:p>
    <w:p w14:paraId="7078A0F4" w14:textId="20FF77E4" w:rsidR="003E69A4" w:rsidRPr="005D5953" w:rsidRDefault="003E69A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во точката 66.А.</w:t>
      </w:r>
      <w:r w:rsidR="006F03CF" w:rsidRPr="005D5953">
        <w:rPr>
          <w:rFonts w:asciiTheme="minorHAnsi" w:hAnsiTheme="minorHAnsi" w:cstheme="minorHAnsi"/>
          <w:szCs w:val="22"/>
          <w:lang w:val="en-US"/>
        </w:rPr>
        <w:t>2</w:t>
      </w:r>
      <w:r w:rsidRPr="005D5953">
        <w:rPr>
          <w:rFonts w:asciiTheme="minorHAnsi" w:hAnsiTheme="minorHAnsi" w:cstheme="minorHAnsi"/>
          <w:szCs w:val="22"/>
          <w:lang w:val="mk-MK"/>
        </w:rPr>
        <w:t>0(</w:t>
      </w:r>
      <w:r w:rsidR="006F03CF" w:rsidRPr="005D5953">
        <w:rPr>
          <w:rFonts w:asciiTheme="minorHAnsi" w:hAnsiTheme="minorHAnsi" w:cstheme="minorHAnsi"/>
          <w:szCs w:val="22"/>
          <w:lang w:val="en-US"/>
        </w:rPr>
        <w:t>a</w:t>
      </w:r>
      <w:r w:rsidRPr="005D5953">
        <w:rPr>
          <w:rFonts w:asciiTheme="minorHAnsi" w:hAnsiTheme="minorHAnsi" w:cstheme="minorHAnsi"/>
          <w:szCs w:val="22"/>
          <w:lang w:val="mk-MK"/>
        </w:rPr>
        <w:t>)</w:t>
      </w:r>
      <w:r w:rsidR="006F03CF" w:rsidRPr="005D5953">
        <w:rPr>
          <w:rFonts w:asciiTheme="minorHAnsi" w:hAnsiTheme="minorHAnsi" w:cstheme="minorHAnsi"/>
          <w:szCs w:val="22"/>
          <w:lang w:val="en-US"/>
        </w:rPr>
        <w:t>(7)</w:t>
      </w:r>
      <w:r w:rsidRPr="005D5953">
        <w:rPr>
          <w:rFonts w:asciiTheme="minorHAnsi" w:hAnsiTheme="minorHAnsi" w:cstheme="minorHAnsi"/>
          <w:szCs w:val="22"/>
          <w:lang w:val="mk-MK"/>
        </w:rPr>
        <w:t xml:space="preserve"> се </w:t>
      </w:r>
      <w:r w:rsidR="006F03CF" w:rsidRPr="005D5953">
        <w:rPr>
          <w:rFonts w:asciiTheme="minorHAnsi" w:hAnsiTheme="minorHAnsi" w:cstheme="minorHAnsi"/>
          <w:szCs w:val="22"/>
          <w:lang w:val="mk-MK"/>
        </w:rPr>
        <w:t>додава следниов став</w:t>
      </w:r>
      <w:r w:rsidRPr="005D5953">
        <w:rPr>
          <w:rFonts w:asciiTheme="minorHAnsi" w:hAnsiTheme="minorHAnsi" w:cstheme="minorHAnsi"/>
          <w:szCs w:val="22"/>
          <w:lang w:val="mk-MK"/>
        </w:rPr>
        <w:t>:</w:t>
      </w:r>
    </w:p>
    <w:p w14:paraId="5EC39AAA" w14:textId="446E3EB3" w:rsidR="003E69A4" w:rsidRPr="005D5953" w:rsidRDefault="003E69A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28534B" w:rsidRPr="005D5953">
        <w:rPr>
          <w:rFonts w:asciiTheme="minorHAnsi" w:hAnsiTheme="minorHAnsi" w:cstheme="minorHAnsi"/>
          <w:szCs w:val="22"/>
          <w:lang w:val="mk-MK"/>
        </w:rPr>
        <w:t xml:space="preserve">Дозвола за одржување на воздухоплов од Категорија С издадена за </w:t>
      </w:r>
      <w:r w:rsidR="00F00CB2" w:rsidRPr="005D5953">
        <w:rPr>
          <w:rFonts w:asciiTheme="minorHAnsi" w:hAnsiTheme="minorHAnsi" w:cstheme="minorHAnsi"/>
          <w:szCs w:val="22"/>
          <w:lang w:val="mk-MK"/>
        </w:rPr>
        <w:t xml:space="preserve">комплексни </w:t>
      </w:r>
      <w:r w:rsidR="0028534B" w:rsidRPr="005D5953">
        <w:rPr>
          <w:rFonts w:asciiTheme="minorHAnsi" w:hAnsiTheme="minorHAnsi" w:cstheme="minorHAnsi"/>
          <w:szCs w:val="22"/>
          <w:lang w:val="mk-MK"/>
        </w:rPr>
        <w:t xml:space="preserve">воздухоплови на моторен погон вклучува права за дозвола за одржување на воздухоплови од Категорија </w:t>
      </w:r>
      <w:r w:rsidR="0028534B" w:rsidRPr="005D5953">
        <w:rPr>
          <w:rFonts w:asciiTheme="minorHAnsi" w:hAnsiTheme="minorHAnsi" w:cstheme="minorHAnsi"/>
          <w:szCs w:val="22"/>
          <w:lang w:val="en-US"/>
        </w:rPr>
        <w:t>C</w:t>
      </w:r>
      <w:r w:rsidR="0028534B" w:rsidRPr="005D5953">
        <w:rPr>
          <w:rFonts w:asciiTheme="minorHAnsi" w:hAnsiTheme="minorHAnsi" w:cstheme="minorHAnsi"/>
          <w:szCs w:val="22"/>
          <w:lang w:val="mk-MK"/>
        </w:rPr>
        <w:t xml:space="preserve"> </w:t>
      </w:r>
      <w:r w:rsidR="00045482" w:rsidRPr="005D5953">
        <w:rPr>
          <w:rFonts w:asciiTheme="minorHAnsi" w:hAnsiTheme="minorHAnsi" w:cstheme="minorHAnsi"/>
          <w:szCs w:val="22"/>
          <w:lang w:val="mk-MK"/>
        </w:rPr>
        <w:t xml:space="preserve">во однос на оние воздухоплови што не се </w:t>
      </w:r>
      <w:r w:rsidR="00F00CB2" w:rsidRPr="005D5953">
        <w:rPr>
          <w:rFonts w:asciiTheme="minorHAnsi" w:hAnsiTheme="minorHAnsi" w:cstheme="minorHAnsi"/>
          <w:szCs w:val="22"/>
          <w:lang w:val="mk-MK"/>
        </w:rPr>
        <w:t xml:space="preserve">комплексни </w:t>
      </w:r>
      <w:r w:rsidR="00045482" w:rsidRPr="005D5953">
        <w:rPr>
          <w:rFonts w:asciiTheme="minorHAnsi" w:hAnsiTheme="minorHAnsi" w:cstheme="minorHAnsi"/>
          <w:szCs w:val="22"/>
          <w:lang w:val="mk-MK"/>
        </w:rPr>
        <w:t>воздухоплови на моторен погон.</w:t>
      </w:r>
      <w:r w:rsidRPr="005D5953">
        <w:rPr>
          <w:rFonts w:asciiTheme="minorHAnsi" w:hAnsiTheme="minorHAnsi" w:cstheme="minorHAnsi"/>
          <w:szCs w:val="22"/>
          <w:lang w:val="mk-MK"/>
        </w:rPr>
        <w:t>“;</w:t>
      </w:r>
    </w:p>
    <w:p w14:paraId="11114680" w14:textId="61463ED5" w:rsidR="003E69A4" w:rsidRPr="005D5953" w:rsidRDefault="003E69A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точката 66.А.</w:t>
      </w:r>
      <w:r w:rsidR="00134B12" w:rsidRPr="005D5953">
        <w:rPr>
          <w:rFonts w:asciiTheme="minorHAnsi" w:hAnsiTheme="minorHAnsi" w:cstheme="minorHAnsi"/>
          <w:szCs w:val="22"/>
          <w:lang w:val="mk-MK"/>
        </w:rPr>
        <w:t>25</w:t>
      </w:r>
      <w:r w:rsidRPr="005D5953">
        <w:rPr>
          <w:rFonts w:asciiTheme="minorHAnsi" w:hAnsiTheme="minorHAnsi" w:cstheme="minorHAnsi"/>
          <w:szCs w:val="22"/>
          <w:lang w:val="mk-MK"/>
        </w:rPr>
        <w:t xml:space="preserve"> се заменува со следново:</w:t>
      </w:r>
    </w:p>
    <w:p w14:paraId="6BD2CC55" w14:textId="3866665E" w:rsidR="00FA2719" w:rsidRPr="005D5953" w:rsidRDefault="003E69A4" w:rsidP="006D20F8">
      <w:pPr>
        <w:spacing w:before="120" w:after="120" w:line="257" w:lineRule="auto"/>
        <w:ind w:left="720" w:hanging="11"/>
        <w:jc w:val="both"/>
        <w:rPr>
          <w:rFonts w:asciiTheme="minorHAnsi" w:hAnsiTheme="minorHAnsi" w:cstheme="minorHAnsi"/>
          <w:szCs w:val="22"/>
          <w:lang w:val="mk-MK"/>
        </w:rPr>
      </w:pPr>
      <w:r w:rsidRPr="005D5953">
        <w:rPr>
          <w:rFonts w:asciiTheme="minorHAnsi" w:hAnsiTheme="minorHAnsi" w:cstheme="minorHAnsi"/>
          <w:szCs w:val="22"/>
          <w:lang w:val="mk-MK"/>
        </w:rPr>
        <w:t>„</w:t>
      </w:r>
      <w:r w:rsidR="00FA2719" w:rsidRPr="005D5953">
        <w:rPr>
          <w:rFonts w:asciiTheme="minorHAnsi" w:hAnsiTheme="minorHAnsi" w:cstheme="minorHAnsi"/>
          <w:szCs w:val="22"/>
          <w:lang w:val="mk-MK"/>
        </w:rPr>
        <w:t>66.A.25</w:t>
      </w:r>
      <w:r w:rsidR="00FA2719" w:rsidRPr="005D5953">
        <w:rPr>
          <w:rFonts w:asciiTheme="minorHAnsi" w:hAnsiTheme="minorHAnsi" w:cstheme="minorHAnsi"/>
          <w:szCs w:val="22"/>
          <w:lang w:val="en-US"/>
        </w:rPr>
        <w:t xml:space="preserve"> </w:t>
      </w:r>
      <w:r w:rsidR="00FA2719" w:rsidRPr="005D5953">
        <w:rPr>
          <w:rFonts w:asciiTheme="minorHAnsi" w:hAnsiTheme="minorHAnsi" w:cstheme="minorHAnsi"/>
          <w:szCs w:val="22"/>
          <w:lang w:val="mk-MK"/>
        </w:rPr>
        <w:t>Услови за основни знаења</w:t>
      </w:r>
    </w:p>
    <w:p w14:paraId="1FCC3C00" w14:textId="2E45DD1E" w:rsidR="00FA2719" w:rsidRPr="005D5953" w:rsidRDefault="00FA2719" w:rsidP="006D20F8">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szCs w:val="22"/>
          <w:lang w:val="mk-MK"/>
        </w:rPr>
        <w:t>(а)</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 xml:space="preserve">Подносителот на барање за дозвола за одржување на воздухоплови покажува </w:t>
      </w:r>
      <w:r w:rsidR="00A94227" w:rsidRPr="005D5953">
        <w:rPr>
          <w:rFonts w:asciiTheme="minorHAnsi" w:hAnsiTheme="minorHAnsi" w:cstheme="minorHAnsi"/>
          <w:szCs w:val="22"/>
          <w:lang w:val="mk-MK"/>
        </w:rPr>
        <w:t>по</w:t>
      </w:r>
      <w:r w:rsidRPr="005D5953">
        <w:rPr>
          <w:rFonts w:asciiTheme="minorHAnsi" w:hAnsiTheme="minorHAnsi" w:cstheme="minorHAnsi"/>
          <w:szCs w:val="22"/>
          <w:lang w:val="mk-MK"/>
        </w:rPr>
        <w:t xml:space="preserve"> пат на испит ниво на знаење во соодветните модули од предметот во согласност со Додаток I </w:t>
      </w:r>
      <w:r w:rsidRPr="005D5953">
        <w:rPr>
          <w:rFonts w:asciiTheme="minorHAnsi" w:hAnsiTheme="minorHAnsi" w:cstheme="minorHAnsi"/>
          <w:szCs w:val="22"/>
          <w:lang w:val="en-US"/>
        </w:rPr>
        <w:t>(</w:t>
      </w:r>
      <w:r w:rsidRPr="005D5953">
        <w:rPr>
          <w:rFonts w:asciiTheme="minorHAnsi" w:hAnsiTheme="minorHAnsi" w:cstheme="minorHAnsi"/>
          <w:szCs w:val="22"/>
          <w:lang w:val="mk-MK"/>
        </w:rPr>
        <w:t xml:space="preserve">применливо за дозволи од категоријата А, </w:t>
      </w:r>
      <w:r w:rsidRPr="005D5953">
        <w:rPr>
          <w:rFonts w:asciiTheme="minorHAnsi" w:hAnsiTheme="minorHAnsi" w:cstheme="minorHAnsi"/>
          <w:szCs w:val="22"/>
          <w:lang w:val="en-US"/>
        </w:rPr>
        <w:t xml:space="preserve">B1, B2, B2L, B3 </w:t>
      </w:r>
      <w:r w:rsidRPr="005D5953">
        <w:rPr>
          <w:rFonts w:asciiTheme="minorHAnsi" w:hAnsiTheme="minorHAnsi" w:cstheme="minorHAnsi"/>
          <w:szCs w:val="22"/>
          <w:lang w:val="mk-MK"/>
        </w:rPr>
        <w:t xml:space="preserve">и </w:t>
      </w:r>
      <w:r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или </w:t>
      </w:r>
      <w:r w:rsidR="00643B82" w:rsidRPr="005D5953">
        <w:rPr>
          <w:rFonts w:asciiTheme="minorHAnsi" w:hAnsiTheme="minorHAnsi" w:cstheme="minorHAnsi"/>
          <w:color w:val="000000"/>
          <w:spacing w:val="-4"/>
          <w:szCs w:val="22"/>
          <w:lang w:val="mk-MK"/>
        </w:rPr>
        <w:t xml:space="preserve">Додаток </w:t>
      </w:r>
      <w:r w:rsidRPr="005D5953">
        <w:rPr>
          <w:rFonts w:asciiTheme="minorHAnsi" w:hAnsiTheme="minorHAnsi" w:cstheme="minorHAnsi"/>
          <w:color w:val="000000"/>
          <w:spacing w:val="-4"/>
          <w:szCs w:val="22"/>
          <w:lang w:val="en-US"/>
        </w:rPr>
        <w:t>VII</w:t>
      </w:r>
      <w:r w:rsidR="00643B82" w:rsidRPr="005D5953">
        <w:rPr>
          <w:rFonts w:asciiTheme="minorHAnsi" w:hAnsiTheme="minorHAnsi" w:cstheme="minorHAnsi"/>
          <w:color w:val="000000"/>
          <w:spacing w:val="-4"/>
          <w:szCs w:val="22"/>
          <w:lang w:val="mk-MK"/>
        </w:rPr>
        <w:t xml:space="preserve"> </w:t>
      </w:r>
      <w:r w:rsidRPr="005D5953">
        <w:rPr>
          <w:rFonts w:asciiTheme="minorHAnsi" w:hAnsiTheme="minorHAnsi" w:cstheme="minorHAnsi"/>
          <w:color w:val="000000"/>
          <w:spacing w:val="-4"/>
          <w:szCs w:val="22"/>
          <w:lang w:val="en-US"/>
        </w:rPr>
        <w:t>(</w:t>
      </w:r>
      <w:r w:rsidRPr="005D5953">
        <w:rPr>
          <w:rFonts w:asciiTheme="minorHAnsi" w:hAnsiTheme="minorHAnsi" w:cstheme="minorHAnsi"/>
          <w:color w:val="000000"/>
          <w:spacing w:val="-4"/>
          <w:szCs w:val="22"/>
          <w:lang w:val="mk-MK"/>
        </w:rPr>
        <w:t xml:space="preserve">применливо за дозволи од категорија </w:t>
      </w:r>
      <w:r w:rsidRPr="005D5953">
        <w:rPr>
          <w:rFonts w:asciiTheme="minorHAnsi" w:hAnsiTheme="minorHAnsi" w:cstheme="minorHAnsi"/>
          <w:color w:val="000000"/>
          <w:spacing w:val="-4"/>
          <w:szCs w:val="22"/>
          <w:lang w:val="en-US"/>
        </w:rPr>
        <w:t>L</w:t>
      </w:r>
      <w:r w:rsidR="00643B82" w:rsidRPr="005D5953">
        <w:rPr>
          <w:rFonts w:asciiTheme="minorHAnsi" w:hAnsiTheme="minorHAnsi" w:cstheme="minorHAnsi"/>
          <w:color w:val="000000"/>
          <w:spacing w:val="-4"/>
          <w:szCs w:val="22"/>
          <w:lang w:val="mk-MK"/>
        </w:rPr>
        <w:t>).</w:t>
      </w:r>
    </w:p>
    <w:p w14:paraId="0740A3A1" w14:textId="4C71B4F6" w:rsidR="00720274" w:rsidRPr="005D5953" w:rsidRDefault="00643B82" w:rsidP="006D20F8">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szCs w:val="22"/>
          <w:lang w:val="mk-MK"/>
        </w:rPr>
        <w:t xml:space="preserve">(б) </w:t>
      </w:r>
      <w:r w:rsidR="00FA2719" w:rsidRPr="005D5953">
        <w:rPr>
          <w:rFonts w:asciiTheme="minorHAnsi" w:hAnsiTheme="minorHAnsi" w:cstheme="minorHAnsi"/>
          <w:szCs w:val="22"/>
          <w:lang w:val="mk-MK"/>
        </w:rPr>
        <w:tab/>
        <w:t>Испит</w:t>
      </w:r>
      <w:r w:rsidR="00C479E0" w:rsidRPr="005D5953">
        <w:rPr>
          <w:rFonts w:asciiTheme="minorHAnsi" w:hAnsiTheme="minorHAnsi" w:cstheme="minorHAnsi"/>
          <w:szCs w:val="22"/>
          <w:lang w:val="mk-MK"/>
        </w:rPr>
        <w:t>и</w:t>
      </w:r>
      <w:r w:rsidR="00A94227" w:rsidRPr="005D5953">
        <w:rPr>
          <w:rFonts w:asciiTheme="minorHAnsi" w:hAnsiTheme="minorHAnsi" w:cstheme="minorHAnsi"/>
          <w:szCs w:val="22"/>
          <w:lang w:val="mk-MK"/>
        </w:rPr>
        <w:t>те</w:t>
      </w:r>
      <w:r w:rsidR="00FA2719" w:rsidRPr="005D5953">
        <w:rPr>
          <w:rFonts w:asciiTheme="minorHAnsi" w:hAnsiTheme="minorHAnsi" w:cstheme="minorHAnsi"/>
          <w:szCs w:val="22"/>
          <w:lang w:val="mk-MK"/>
        </w:rPr>
        <w:t xml:space="preserve"> за основно познавање се во согласност со стандардите дадени во Додаток </w:t>
      </w:r>
      <w:r w:rsidR="00FA2719" w:rsidRPr="005D5953">
        <w:rPr>
          <w:rFonts w:asciiTheme="minorHAnsi" w:hAnsiTheme="minorHAnsi" w:cstheme="minorHAnsi"/>
          <w:szCs w:val="22"/>
          <w:lang w:val="en-US"/>
        </w:rPr>
        <w:t>I</w:t>
      </w:r>
      <w:r w:rsidR="00FA2719" w:rsidRPr="005D5953">
        <w:rPr>
          <w:rFonts w:asciiTheme="minorHAnsi" w:hAnsiTheme="minorHAnsi" w:cstheme="minorHAnsi"/>
          <w:szCs w:val="22"/>
          <w:lang w:val="mk-MK"/>
        </w:rPr>
        <w:t xml:space="preserve">I </w:t>
      </w:r>
      <w:r w:rsidR="00FA2719" w:rsidRPr="005D5953">
        <w:rPr>
          <w:rFonts w:asciiTheme="minorHAnsi" w:hAnsiTheme="minorHAnsi" w:cstheme="minorHAnsi"/>
          <w:szCs w:val="22"/>
          <w:lang w:val="en-US"/>
        </w:rPr>
        <w:t>(</w:t>
      </w:r>
      <w:r w:rsidR="00FA2719" w:rsidRPr="005D5953">
        <w:rPr>
          <w:rFonts w:asciiTheme="minorHAnsi" w:hAnsiTheme="minorHAnsi" w:cstheme="minorHAnsi"/>
          <w:szCs w:val="22"/>
          <w:lang w:val="mk-MK"/>
        </w:rPr>
        <w:t xml:space="preserve">применливо за дозволи од категоријата А, </w:t>
      </w:r>
      <w:r w:rsidR="00FA2719" w:rsidRPr="005D5953">
        <w:rPr>
          <w:rFonts w:asciiTheme="minorHAnsi" w:hAnsiTheme="minorHAnsi" w:cstheme="minorHAnsi"/>
          <w:szCs w:val="22"/>
          <w:lang w:val="en-US"/>
        </w:rPr>
        <w:t xml:space="preserve">B1, B2, B2L, B3 </w:t>
      </w:r>
      <w:r w:rsidR="00FA2719" w:rsidRPr="005D5953">
        <w:rPr>
          <w:rFonts w:asciiTheme="minorHAnsi" w:hAnsiTheme="minorHAnsi" w:cstheme="minorHAnsi"/>
          <w:szCs w:val="22"/>
          <w:lang w:val="mk-MK"/>
        </w:rPr>
        <w:t xml:space="preserve">и </w:t>
      </w:r>
      <w:r w:rsidR="00FA2719" w:rsidRPr="005D5953">
        <w:rPr>
          <w:rFonts w:asciiTheme="minorHAnsi" w:hAnsiTheme="minorHAnsi" w:cstheme="minorHAnsi"/>
          <w:szCs w:val="22"/>
          <w:lang w:val="en-US"/>
        </w:rPr>
        <w:t>C</w:t>
      </w:r>
      <w:r w:rsidR="00FA2719" w:rsidRPr="005D5953">
        <w:rPr>
          <w:rFonts w:asciiTheme="minorHAnsi" w:hAnsiTheme="minorHAnsi" w:cstheme="minorHAnsi"/>
          <w:szCs w:val="22"/>
          <w:lang w:val="mk-MK"/>
        </w:rPr>
        <w:t xml:space="preserve">) или </w:t>
      </w:r>
      <w:r w:rsidR="00FA2719" w:rsidRPr="005D5953">
        <w:rPr>
          <w:rFonts w:asciiTheme="minorHAnsi" w:hAnsiTheme="minorHAnsi" w:cstheme="minorHAnsi"/>
          <w:color w:val="000000"/>
          <w:spacing w:val="-4"/>
          <w:szCs w:val="22"/>
          <w:lang w:val="mk-MK"/>
        </w:rPr>
        <w:t xml:space="preserve">Додаток </w:t>
      </w:r>
      <w:r w:rsidR="00FA2719" w:rsidRPr="005D5953">
        <w:rPr>
          <w:rFonts w:asciiTheme="minorHAnsi" w:hAnsiTheme="minorHAnsi" w:cstheme="minorHAnsi"/>
          <w:color w:val="000000"/>
          <w:spacing w:val="-4"/>
          <w:szCs w:val="22"/>
          <w:lang w:val="en-US"/>
        </w:rPr>
        <w:t>VIII</w:t>
      </w:r>
      <w:r w:rsidR="00FA2719" w:rsidRPr="005D5953">
        <w:rPr>
          <w:rFonts w:asciiTheme="minorHAnsi" w:hAnsiTheme="minorHAnsi" w:cstheme="minorHAnsi"/>
          <w:color w:val="000000"/>
          <w:spacing w:val="-4"/>
          <w:szCs w:val="22"/>
          <w:lang w:val="mk-MK"/>
        </w:rPr>
        <w:t xml:space="preserve"> </w:t>
      </w:r>
      <w:r w:rsidR="00FA2719" w:rsidRPr="005D5953">
        <w:rPr>
          <w:rFonts w:asciiTheme="minorHAnsi" w:hAnsiTheme="minorHAnsi" w:cstheme="minorHAnsi"/>
          <w:color w:val="000000"/>
          <w:spacing w:val="-4"/>
          <w:szCs w:val="22"/>
          <w:lang w:val="en-US"/>
        </w:rPr>
        <w:t>(</w:t>
      </w:r>
      <w:r w:rsidR="00FA2719" w:rsidRPr="005D5953">
        <w:rPr>
          <w:rFonts w:asciiTheme="minorHAnsi" w:hAnsiTheme="minorHAnsi" w:cstheme="minorHAnsi"/>
          <w:color w:val="000000"/>
          <w:spacing w:val="-4"/>
          <w:szCs w:val="22"/>
          <w:lang w:val="mk-MK"/>
        </w:rPr>
        <w:t xml:space="preserve">применливо за дозволи од категорија </w:t>
      </w:r>
      <w:r w:rsidR="00FA2719" w:rsidRPr="005D5953">
        <w:rPr>
          <w:rFonts w:asciiTheme="minorHAnsi" w:hAnsiTheme="minorHAnsi" w:cstheme="minorHAnsi"/>
          <w:color w:val="000000"/>
          <w:spacing w:val="-4"/>
          <w:szCs w:val="22"/>
          <w:lang w:val="en-US"/>
        </w:rPr>
        <w:t>L</w:t>
      </w:r>
      <w:r w:rsidR="00FA2719" w:rsidRPr="005D5953">
        <w:rPr>
          <w:rFonts w:asciiTheme="minorHAnsi" w:hAnsiTheme="minorHAnsi" w:cstheme="minorHAnsi"/>
          <w:color w:val="000000"/>
          <w:spacing w:val="-4"/>
          <w:szCs w:val="22"/>
          <w:lang w:val="mk-MK"/>
        </w:rPr>
        <w:t>)</w:t>
      </w:r>
      <w:r w:rsidR="00FA2719" w:rsidRPr="005D5953">
        <w:rPr>
          <w:rFonts w:asciiTheme="minorHAnsi" w:hAnsiTheme="minorHAnsi" w:cstheme="minorHAnsi"/>
          <w:color w:val="000000"/>
          <w:spacing w:val="-4"/>
          <w:szCs w:val="22"/>
          <w:lang w:val="en-US"/>
        </w:rPr>
        <w:t xml:space="preserve"> </w:t>
      </w:r>
      <w:r w:rsidR="00FA2719" w:rsidRPr="005D5953">
        <w:rPr>
          <w:rFonts w:asciiTheme="minorHAnsi" w:hAnsiTheme="minorHAnsi" w:cstheme="minorHAnsi"/>
          <w:color w:val="000000"/>
          <w:spacing w:val="-4"/>
          <w:szCs w:val="22"/>
          <w:lang w:val="mk-MK"/>
        </w:rPr>
        <w:t xml:space="preserve">од овој </w:t>
      </w:r>
      <w:r w:rsidR="00C479E0" w:rsidRPr="005D5953">
        <w:rPr>
          <w:rFonts w:asciiTheme="minorHAnsi" w:hAnsiTheme="minorHAnsi" w:cstheme="minorHAnsi"/>
          <w:color w:val="000000"/>
          <w:spacing w:val="-4"/>
          <w:szCs w:val="22"/>
          <w:lang w:val="mk-MK"/>
        </w:rPr>
        <w:t xml:space="preserve">Анекс и се спроведува од страна на еден од следниве: </w:t>
      </w:r>
    </w:p>
    <w:p w14:paraId="4660AFC1" w14:textId="77777777" w:rsidR="00720274" w:rsidRPr="005D5953" w:rsidRDefault="00720274">
      <w:pPr>
        <w:pStyle w:val="ListParagraph"/>
        <w:numPr>
          <w:ilvl w:val="1"/>
          <w:numId w:val="4"/>
        </w:numPr>
        <w:spacing w:before="120" w:after="120" w:line="257" w:lineRule="auto"/>
        <w:ind w:left="1701"/>
        <w:contextualSpacing w:val="0"/>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организација за обука одобрена во согласност со Анекс IV (Дел</w:t>
      </w:r>
      <w:r w:rsidRPr="005D5953">
        <w:rPr>
          <w:rFonts w:asciiTheme="minorHAnsi" w:hAnsiTheme="minorHAnsi" w:cstheme="minorHAnsi"/>
          <w:color w:val="000000"/>
          <w:spacing w:val="-4"/>
          <w:szCs w:val="22"/>
          <w:lang w:val="en-US"/>
        </w:rPr>
        <w:t>-</w:t>
      </w:r>
      <w:r w:rsidRPr="005D5953">
        <w:rPr>
          <w:rFonts w:asciiTheme="minorHAnsi" w:hAnsiTheme="minorHAnsi" w:cstheme="minorHAnsi"/>
          <w:color w:val="000000"/>
          <w:spacing w:val="-4"/>
          <w:szCs w:val="22"/>
          <w:lang w:val="mk-MK"/>
        </w:rPr>
        <w:t>147);</w:t>
      </w:r>
    </w:p>
    <w:p w14:paraId="29225567" w14:textId="77777777" w:rsidR="00720274" w:rsidRPr="005D5953" w:rsidRDefault="00720274">
      <w:pPr>
        <w:pStyle w:val="ListParagraph"/>
        <w:numPr>
          <w:ilvl w:val="1"/>
          <w:numId w:val="4"/>
        </w:numPr>
        <w:spacing w:before="120" w:after="120" w:line="257" w:lineRule="auto"/>
        <w:ind w:left="1701"/>
        <w:contextualSpacing w:val="0"/>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надлежен орган;</w:t>
      </w:r>
    </w:p>
    <w:p w14:paraId="7D1AD1D0" w14:textId="46078266" w:rsidR="00720274" w:rsidRPr="005D5953" w:rsidRDefault="00720274">
      <w:pPr>
        <w:pStyle w:val="ListParagraph"/>
        <w:numPr>
          <w:ilvl w:val="1"/>
          <w:numId w:val="4"/>
        </w:numPr>
        <w:spacing w:before="120" w:after="120" w:line="257" w:lineRule="auto"/>
        <w:ind w:left="1701"/>
        <w:contextualSpacing w:val="0"/>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во случај на дозволи од категоријата L, друга организација одобрена од надлежниот орган.</w:t>
      </w:r>
    </w:p>
    <w:p w14:paraId="2CB02EF8" w14:textId="383AFC7B" w:rsidR="00720274" w:rsidRPr="005D5953" w:rsidRDefault="00720274" w:rsidP="00A94227">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(в)</w:t>
      </w:r>
      <w:r w:rsidRPr="005D5953">
        <w:rPr>
          <w:rFonts w:asciiTheme="minorHAnsi" w:hAnsiTheme="minorHAnsi" w:cstheme="minorHAnsi"/>
          <w:color w:val="000000"/>
          <w:spacing w:val="-4"/>
          <w:szCs w:val="22"/>
          <w:lang w:val="en-US"/>
        </w:rPr>
        <w:t xml:space="preserve"> </w:t>
      </w:r>
      <w:r w:rsidR="00A94227" w:rsidRPr="005D5953">
        <w:rPr>
          <w:rFonts w:asciiTheme="minorHAnsi" w:hAnsiTheme="minorHAnsi" w:cstheme="minorHAnsi"/>
          <w:color w:val="000000"/>
          <w:spacing w:val="-4"/>
          <w:szCs w:val="22"/>
          <w:lang w:val="en-US"/>
        </w:rPr>
        <w:tab/>
      </w:r>
      <w:r w:rsidRPr="005D5953">
        <w:rPr>
          <w:rFonts w:asciiTheme="minorHAnsi" w:hAnsiTheme="minorHAnsi" w:cstheme="minorHAnsi"/>
          <w:color w:val="000000"/>
          <w:spacing w:val="-4"/>
          <w:szCs w:val="22"/>
          <w:lang w:val="mk-MK"/>
        </w:rPr>
        <w:t xml:space="preserve">Испитите за основно познавање мора да бидат положени во рок од 10 години од поднесување на барањето за дозвола за одржување на воздухоплов или за дополнување на категорија или на поткатегорија од таквата дозвола. Доколку во тој десетгодишен период </w:t>
      </w:r>
      <w:r w:rsidR="00A94227" w:rsidRPr="005D5953">
        <w:rPr>
          <w:rFonts w:asciiTheme="minorHAnsi" w:hAnsiTheme="minorHAnsi" w:cstheme="minorHAnsi"/>
          <w:color w:val="000000"/>
          <w:spacing w:val="-4"/>
          <w:szCs w:val="22"/>
          <w:lang w:val="mk-MK"/>
        </w:rPr>
        <w:t xml:space="preserve">испитите за основно познавање </w:t>
      </w:r>
      <w:r w:rsidRPr="005D5953">
        <w:rPr>
          <w:rFonts w:asciiTheme="minorHAnsi" w:hAnsiTheme="minorHAnsi" w:cstheme="minorHAnsi"/>
          <w:color w:val="000000"/>
          <w:spacing w:val="-4"/>
          <w:szCs w:val="22"/>
          <w:lang w:val="mk-MK"/>
        </w:rPr>
        <w:t>не се положени</w:t>
      </w:r>
      <w:r w:rsidR="00A94227" w:rsidRPr="005D5953">
        <w:rPr>
          <w:rFonts w:asciiTheme="minorHAnsi" w:hAnsiTheme="minorHAnsi" w:cstheme="minorHAnsi"/>
          <w:color w:val="000000"/>
          <w:spacing w:val="-4"/>
          <w:szCs w:val="22"/>
          <w:lang w:val="mk-MK"/>
        </w:rPr>
        <w:t>,</w:t>
      </w:r>
      <w:r w:rsidRPr="005D5953">
        <w:rPr>
          <w:rFonts w:asciiTheme="minorHAnsi" w:hAnsiTheme="minorHAnsi" w:cstheme="minorHAnsi"/>
          <w:color w:val="000000"/>
          <w:spacing w:val="-4"/>
          <w:szCs w:val="22"/>
          <w:lang w:val="mk-MK"/>
        </w:rPr>
        <w:t xml:space="preserve"> </w:t>
      </w:r>
      <w:r w:rsidR="00485CCD" w:rsidRPr="005D5953">
        <w:rPr>
          <w:rFonts w:asciiTheme="minorHAnsi" w:hAnsiTheme="minorHAnsi" w:cstheme="minorHAnsi"/>
          <w:color w:val="000000"/>
          <w:spacing w:val="-4"/>
          <w:szCs w:val="22"/>
          <w:lang w:val="mk-MK"/>
        </w:rPr>
        <w:t>подносителот на</w:t>
      </w:r>
      <w:r w:rsidRPr="005D5953">
        <w:rPr>
          <w:rFonts w:asciiTheme="minorHAnsi" w:hAnsiTheme="minorHAnsi" w:cstheme="minorHAnsi"/>
          <w:color w:val="000000"/>
          <w:spacing w:val="-4"/>
          <w:szCs w:val="22"/>
          <w:lang w:val="mk-MK"/>
        </w:rPr>
        <w:t xml:space="preserve"> дополнително може да добие признание за испитите за основно познавање во согласност со точката (г).</w:t>
      </w:r>
    </w:p>
    <w:p w14:paraId="174E4C45" w14:textId="77777777" w:rsidR="00A94227" w:rsidRPr="005D5953" w:rsidRDefault="00720274" w:rsidP="00A94227">
      <w:pPr>
        <w:spacing w:before="120" w:after="120" w:line="257" w:lineRule="auto"/>
        <w:ind w:left="1276"/>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Условот за важност од 10 години се однесува на испитите за секој поединечен модул, освен за оние модули за кои испитот е веќе полаган според друга категорија од дозволата и за кои веќе е издадена дозвола.</w:t>
      </w:r>
    </w:p>
    <w:p w14:paraId="4295AC89" w14:textId="0C1C9B99" w:rsidR="00643B82" w:rsidRPr="005D5953" w:rsidRDefault="00643B82" w:rsidP="00A94227">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szCs w:val="22"/>
          <w:lang w:val="mk-MK"/>
        </w:rPr>
        <w:t>(</w:t>
      </w:r>
      <w:r w:rsidR="0083260B" w:rsidRPr="005D5953">
        <w:rPr>
          <w:rFonts w:asciiTheme="minorHAnsi" w:hAnsiTheme="minorHAnsi" w:cstheme="minorHAnsi"/>
          <w:szCs w:val="22"/>
          <w:lang w:val="mk-MK"/>
        </w:rPr>
        <w:t>г</w:t>
      </w:r>
      <w:r w:rsidRPr="005D5953">
        <w:rPr>
          <w:rFonts w:asciiTheme="minorHAnsi" w:hAnsiTheme="minorHAnsi" w:cstheme="minorHAnsi"/>
          <w:szCs w:val="22"/>
          <w:lang w:val="mk-MK"/>
        </w:rPr>
        <w:t>)</w:t>
      </w:r>
      <w:r w:rsidR="00A94227" w:rsidRPr="005D5953">
        <w:rPr>
          <w:rFonts w:asciiTheme="minorHAnsi" w:hAnsiTheme="minorHAnsi" w:cstheme="minorHAnsi"/>
          <w:szCs w:val="22"/>
          <w:lang w:val="mk-MK"/>
        </w:rPr>
        <w:t xml:space="preserve"> </w:t>
      </w:r>
      <w:r w:rsidR="00A94227" w:rsidRPr="005D5953">
        <w:rPr>
          <w:rFonts w:asciiTheme="minorHAnsi" w:hAnsiTheme="minorHAnsi" w:cstheme="minorHAnsi"/>
          <w:szCs w:val="22"/>
          <w:lang w:val="mk-MK"/>
        </w:rPr>
        <w:tab/>
      </w:r>
      <w:r w:rsidRPr="005D5953">
        <w:rPr>
          <w:rFonts w:asciiTheme="minorHAnsi" w:hAnsiTheme="minorHAnsi" w:cstheme="minorHAnsi"/>
          <w:szCs w:val="22"/>
          <w:lang w:val="mk-MK"/>
        </w:rPr>
        <w:t>Подносителот на барањето може да поднесе барање до надлежниот орган за целосно или делумно признавање на кредитите од испитите во врска со основните барања за знаење за:</w:t>
      </w:r>
    </w:p>
    <w:p w14:paraId="0308E64E" w14:textId="788EE46D" w:rsidR="00643B82" w:rsidRPr="005D5953" w:rsidRDefault="00643B82" w:rsidP="00A94227">
      <w:pPr>
        <w:pStyle w:val="ListParagraph"/>
        <w:numPr>
          <w:ilvl w:val="0"/>
          <w:numId w:val="7"/>
        </w:numPr>
        <w:spacing w:before="120" w:after="120" w:line="257" w:lineRule="auto"/>
        <w:ind w:left="1701" w:right="88"/>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испити за основно познавање </w:t>
      </w:r>
      <w:r w:rsidR="0083260B" w:rsidRPr="005D5953">
        <w:rPr>
          <w:rFonts w:asciiTheme="minorHAnsi" w:hAnsiTheme="minorHAnsi" w:cstheme="minorHAnsi"/>
          <w:szCs w:val="22"/>
          <w:lang w:val="mk-MK"/>
        </w:rPr>
        <w:t>што се положени пред повеќе од 10 години пред поднесувањето на барањето за дозвола за одржување на воздухоплов (види точка (в))</w:t>
      </w:r>
      <w:r w:rsidRPr="005D5953">
        <w:rPr>
          <w:rFonts w:asciiTheme="minorHAnsi" w:hAnsiTheme="minorHAnsi" w:cstheme="minorHAnsi"/>
          <w:szCs w:val="22"/>
          <w:lang w:val="mk-MK"/>
        </w:rPr>
        <w:t>;</w:t>
      </w:r>
    </w:p>
    <w:p w14:paraId="0CDAF5AF" w14:textId="76A2A581" w:rsidR="0083260B" w:rsidRPr="005D5953" w:rsidRDefault="00643B82" w:rsidP="00A94227">
      <w:pPr>
        <w:pStyle w:val="ListParagraph"/>
        <w:numPr>
          <w:ilvl w:val="0"/>
          <w:numId w:val="7"/>
        </w:numPr>
        <w:spacing w:before="120" w:after="120" w:line="257" w:lineRule="auto"/>
        <w:ind w:left="1701" w:right="88"/>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сите </w:t>
      </w:r>
      <w:r w:rsidR="00F749DE" w:rsidRPr="005D5953">
        <w:rPr>
          <w:rFonts w:asciiTheme="minorHAnsi" w:hAnsiTheme="minorHAnsi" w:cstheme="minorHAnsi"/>
          <w:szCs w:val="22"/>
          <w:lang w:val="mk-MK"/>
        </w:rPr>
        <w:t>останати</w:t>
      </w:r>
      <w:r w:rsidRPr="005D5953">
        <w:rPr>
          <w:rFonts w:asciiTheme="minorHAnsi" w:hAnsiTheme="minorHAnsi" w:cstheme="minorHAnsi"/>
          <w:szCs w:val="22"/>
          <w:lang w:val="mk-MK"/>
        </w:rPr>
        <w:t xml:space="preserve"> технички квалификации за кои надлежниот орган смета дека се еквивалентни на </w:t>
      </w:r>
      <w:r w:rsidR="0083260B" w:rsidRPr="005D5953">
        <w:rPr>
          <w:rFonts w:asciiTheme="minorHAnsi" w:hAnsiTheme="minorHAnsi" w:cstheme="minorHAnsi"/>
          <w:szCs w:val="22"/>
          <w:lang w:val="mk-MK"/>
        </w:rPr>
        <w:t xml:space="preserve">соодветните барања за основно познавање од овој </w:t>
      </w:r>
      <w:r w:rsidR="00A94227" w:rsidRPr="005D5953">
        <w:rPr>
          <w:rFonts w:asciiTheme="minorHAnsi" w:hAnsiTheme="minorHAnsi" w:cstheme="minorHAnsi"/>
          <w:szCs w:val="22"/>
          <w:lang w:val="mk-MK"/>
        </w:rPr>
        <w:t>а</w:t>
      </w:r>
      <w:r w:rsidR="0083260B" w:rsidRPr="005D5953">
        <w:rPr>
          <w:rFonts w:asciiTheme="minorHAnsi" w:hAnsiTheme="minorHAnsi" w:cstheme="minorHAnsi"/>
          <w:szCs w:val="22"/>
          <w:lang w:val="mk-MK"/>
        </w:rPr>
        <w:t>некс.</w:t>
      </w:r>
    </w:p>
    <w:p w14:paraId="7D8E5D2E" w14:textId="42800973" w:rsidR="0083260B" w:rsidRPr="005D5953" w:rsidRDefault="002116CD" w:rsidP="00A94227">
      <w:pPr>
        <w:spacing w:before="120" w:after="120" w:line="257" w:lineRule="auto"/>
        <w:ind w:left="1701" w:right="88"/>
        <w:jc w:val="both"/>
        <w:rPr>
          <w:rFonts w:asciiTheme="minorHAnsi" w:hAnsiTheme="minorHAnsi" w:cstheme="minorHAnsi"/>
          <w:szCs w:val="22"/>
          <w:lang w:val="mk-MK"/>
        </w:rPr>
      </w:pPr>
      <w:r w:rsidRPr="005D5953">
        <w:rPr>
          <w:rFonts w:asciiTheme="minorHAnsi" w:hAnsiTheme="minorHAnsi" w:cstheme="minorHAnsi"/>
          <w:szCs w:val="22"/>
          <w:lang w:val="mk-MK"/>
        </w:rPr>
        <w:t xml:space="preserve">Подносителот на барањето доставува доказ за доделените права со повикување на извештајот за признавање на испитот одобрен од надлежниот орган во согласност со Дел </w:t>
      </w:r>
      <w:r w:rsidRPr="005D5953">
        <w:rPr>
          <w:rFonts w:asciiTheme="minorHAnsi" w:hAnsiTheme="minorHAnsi" w:cstheme="minorHAnsi"/>
          <w:szCs w:val="22"/>
          <w:lang w:val="en-US"/>
        </w:rPr>
        <w:t xml:space="preserve">B, </w:t>
      </w:r>
      <w:r w:rsidRPr="005D5953">
        <w:rPr>
          <w:rFonts w:asciiTheme="minorHAnsi" w:hAnsiTheme="minorHAnsi" w:cstheme="minorHAnsi"/>
          <w:szCs w:val="22"/>
          <w:lang w:val="mk-MK"/>
        </w:rPr>
        <w:t xml:space="preserve"> Поддел </w:t>
      </w:r>
      <w:r w:rsidRPr="005D5953">
        <w:rPr>
          <w:rFonts w:asciiTheme="minorHAnsi" w:hAnsiTheme="minorHAnsi" w:cstheme="minorHAnsi"/>
          <w:szCs w:val="22"/>
          <w:lang w:val="en-US"/>
        </w:rPr>
        <w:t>E</w:t>
      </w:r>
      <w:r w:rsidRPr="005D5953">
        <w:rPr>
          <w:rFonts w:asciiTheme="minorHAnsi" w:hAnsiTheme="minorHAnsi" w:cstheme="minorHAnsi"/>
          <w:szCs w:val="22"/>
          <w:lang w:val="mk-MK"/>
        </w:rPr>
        <w:t xml:space="preserve"> од овој анекс III (Дел-66.)</w:t>
      </w:r>
    </w:p>
    <w:p w14:paraId="23A26275" w14:textId="3F8CFD2F" w:rsidR="00447AF8" w:rsidRPr="005D5953" w:rsidRDefault="00447AF8" w:rsidP="006D20F8">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 xml:space="preserve">(д) </w:t>
      </w:r>
      <w:r w:rsidRPr="005D5953">
        <w:rPr>
          <w:rFonts w:asciiTheme="minorHAnsi" w:hAnsiTheme="minorHAnsi" w:cstheme="minorHAnsi"/>
          <w:color w:val="000000"/>
          <w:spacing w:val="-4"/>
          <w:szCs w:val="22"/>
          <w:lang w:val="mk-MK"/>
        </w:rPr>
        <w:tab/>
        <w:t xml:space="preserve">Основната обука без модулите 1 и 2 од Додаток I на овој анекс се смета за целосна основна обука одобрена во согласност со Анекс IV (Дел-147) само доколку </w:t>
      </w:r>
      <w:r w:rsidR="00485CCD" w:rsidRPr="005D5953">
        <w:rPr>
          <w:rFonts w:asciiTheme="minorHAnsi" w:hAnsiTheme="minorHAnsi" w:cstheme="minorHAnsi"/>
          <w:color w:val="000000"/>
          <w:spacing w:val="-4"/>
          <w:szCs w:val="22"/>
          <w:lang w:val="mk-MK"/>
        </w:rPr>
        <w:t>подносителот на барањето</w:t>
      </w:r>
      <w:r w:rsidRPr="005D5953">
        <w:rPr>
          <w:rFonts w:asciiTheme="minorHAnsi" w:hAnsiTheme="minorHAnsi" w:cstheme="minorHAnsi"/>
          <w:color w:val="000000"/>
          <w:spacing w:val="-4"/>
          <w:szCs w:val="22"/>
          <w:lang w:val="mk-MK"/>
        </w:rPr>
        <w:t xml:space="preserve"> последователно го докаже своето познавање на тие модули врз основа на испит и  добие признание од надлежниот орган.</w:t>
      </w:r>
    </w:p>
    <w:p w14:paraId="290976AE" w14:textId="77777777" w:rsidR="00447AF8" w:rsidRPr="005D5953" w:rsidRDefault="00447AF8" w:rsidP="006D20F8">
      <w:pPr>
        <w:spacing w:before="120" w:after="120" w:line="257" w:lineRule="auto"/>
        <w:ind w:left="1276" w:hanging="425"/>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 xml:space="preserve">(ѓ) </w:t>
      </w:r>
      <w:r w:rsidRPr="005D5953">
        <w:rPr>
          <w:rFonts w:asciiTheme="minorHAnsi" w:hAnsiTheme="minorHAnsi" w:cstheme="minorHAnsi"/>
          <w:color w:val="000000"/>
          <w:spacing w:val="-4"/>
          <w:szCs w:val="22"/>
          <w:lang w:val="mk-MK"/>
        </w:rPr>
        <w:tab/>
        <w:t>Имателот на дозвола за одржување на воздухоплов кој поднесува барање за додавање на друга категорија или поткатегорија, го дополнува нивото на знаење кое одговара на поврзаните предметни модули преку полагање на испит во согласност со</w:t>
      </w:r>
      <w:r w:rsidRPr="005D5953">
        <w:rPr>
          <w:rFonts w:asciiTheme="minorHAnsi" w:hAnsiTheme="minorHAnsi" w:cstheme="minorHAnsi"/>
          <w:color w:val="000000"/>
          <w:spacing w:val="-4"/>
          <w:szCs w:val="22"/>
          <w:lang w:val="en-US"/>
        </w:rPr>
        <w:t xml:space="preserve"> </w:t>
      </w:r>
      <w:r w:rsidRPr="005D5953">
        <w:rPr>
          <w:rFonts w:asciiTheme="minorHAnsi" w:hAnsiTheme="minorHAnsi" w:cstheme="minorHAnsi"/>
          <w:color w:val="000000"/>
          <w:spacing w:val="-4"/>
          <w:szCs w:val="22"/>
          <w:lang w:val="mk-MK"/>
        </w:rPr>
        <w:t>Додаток I</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дозволи од категоријата А, </w:t>
      </w:r>
      <w:r w:rsidRPr="005D5953">
        <w:rPr>
          <w:rFonts w:asciiTheme="minorHAnsi" w:hAnsiTheme="minorHAnsi" w:cstheme="minorHAnsi"/>
          <w:szCs w:val="22"/>
          <w:lang w:val="en-US"/>
        </w:rPr>
        <w:t xml:space="preserve">B1, B2, B2L, B3 </w:t>
      </w:r>
      <w:r w:rsidRPr="005D5953">
        <w:rPr>
          <w:rFonts w:asciiTheme="minorHAnsi" w:hAnsiTheme="minorHAnsi" w:cstheme="minorHAnsi"/>
          <w:szCs w:val="22"/>
          <w:lang w:val="mk-MK"/>
        </w:rPr>
        <w:t xml:space="preserve">и </w:t>
      </w:r>
      <w:r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или </w:t>
      </w:r>
      <w:r w:rsidRPr="005D5953">
        <w:rPr>
          <w:rFonts w:asciiTheme="minorHAnsi" w:hAnsiTheme="minorHAnsi" w:cstheme="minorHAnsi"/>
          <w:color w:val="000000"/>
          <w:spacing w:val="-4"/>
          <w:szCs w:val="22"/>
          <w:lang w:val="mk-MK"/>
        </w:rPr>
        <w:t xml:space="preserve">Додаток </w:t>
      </w:r>
      <w:r w:rsidRPr="005D5953">
        <w:rPr>
          <w:rFonts w:asciiTheme="minorHAnsi" w:hAnsiTheme="minorHAnsi" w:cstheme="minorHAnsi"/>
          <w:color w:val="000000"/>
          <w:spacing w:val="-4"/>
          <w:szCs w:val="22"/>
          <w:lang w:val="en-US"/>
        </w:rPr>
        <w:t>VIII</w:t>
      </w:r>
      <w:r w:rsidRPr="005D5953">
        <w:rPr>
          <w:rFonts w:asciiTheme="minorHAnsi" w:hAnsiTheme="minorHAnsi" w:cstheme="minorHAnsi"/>
          <w:color w:val="000000"/>
          <w:spacing w:val="-4"/>
          <w:szCs w:val="22"/>
          <w:lang w:val="mk-MK"/>
        </w:rPr>
        <w:t xml:space="preserve"> </w:t>
      </w:r>
      <w:r w:rsidRPr="005D5953">
        <w:rPr>
          <w:rFonts w:asciiTheme="minorHAnsi" w:hAnsiTheme="minorHAnsi" w:cstheme="minorHAnsi"/>
          <w:color w:val="000000"/>
          <w:spacing w:val="-4"/>
          <w:szCs w:val="22"/>
          <w:lang w:val="en-US"/>
        </w:rPr>
        <w:t>(</w:t>
      </w:r>
      <w:r w:rsidRPr="005D5953">
        <w:rPr>
          <w:rFonts w:asciiTheme="minorHAnsi" w:hAnsiTheme="minorHAnsi" w:cstheme="minorHAnsi"/>
          <w:color w:val="000000"/>
          <w:spacing w:val="-4"/>
          <w:szCs w:val="22"/>
          <w:lang w:val="mk-MK"/>
        </w:rPr>
        <w:t xml:space="preserve">за дозволи од категорија </w:t>
      </w:r>
      <w:r w:rsidRPr="005D5953">
        <w:rPr>
          <w:rFonts w:asciiTheme="minorHAnsi" w:hAnsiTheme="minorHAnsi" w:cstheme="minorHAnsi"/>
          <w:color w:val="000000"/>
          <w:spacing w:val="-4"/>
          <w:szCs w:val="22"/>
          <w:lang w:val="en-US"/>
        </w:rPr>
        <w:t>L</w:t>
      </w:r>
      <w:r w:rsidRPr="005D5953">
        <w:rPr>
          <w:rFonts w:asciiTheme="minorHAnsi" w:hAnsiTheme="minorHAnsi" w:cstheme="minorHAnsi"/>
          <w:color w:val="000000"/>
          <w:spacing w:val="-4"/>
          <w:szCs w:val="22"/>
          <w:lang w:val="mk-MK"/>
        </w:rPr>
        <w:t>)</w:t>
      </w:r>
      <w:r w:rsidRPr="005D5953">
        <w:rPr>
          <w:rFonts w:asciiTheme="minorHAnsi" w:hAnsiTheme="minorHAnsi" w:cstheme="minorHAnsi"/>
          <w:color w:val="000000"/>
          <w:spacing w:val="-4"/>
          <w:szCs w:val="22"/>
          <w:lang w:val="en-US"/>
        </w:rPr>
        <w:t>.</w:t>
      </w:r>
    </w:p>
    <w:p w14:paraId="266E6B6D" w14:textId="0079D08B" w:rsidR="0083260B" w:rsidRPr="005D5953" w:rsidRDefault="00447AF8" w:rsidP="006D20F8">
      <w:pPr>
        <w:spacing w:before="120" w:after="120" w:line="257" w:lineRule="auto"/>
        <w:ind w:left="1276"/>
        <w:jc w:val="both"/>
        <w:rPr>
          <w:rFonts w:asciiTheme="minorHAnsi" w:hAnsiTheme="minorHAnsi" w:cstheme="minorHAnsi"/>
          <w:color w:val="000000"/>
          <w:spacing w:val="-4"/>
          <w:szCs w:val="22"/>
          <w:lang w:val="mk-MK"/>
        </w:rPr>
      </w:pPr>
      <w:r w:rsidRPr="005D5953">
        <w:rPr>
          <w:rFonts w:asciiTheme="minorHAnsi" w:hAnsiTheme="minorHAnsi" w:cstheme="minorHAnsi"/>
          <w:color w:val="000000"/>
          <w:spacing w:val="-4"/>
          <w:szCs w:val="22"/>
          <w:lang w:val="mk-MK"/>
        </w:rPr>
        <w:t xml:space="preserve">Во Додаток IV се наведени модулите од Додаток I </w:t>
      </w:r>
      <w:r w:rsidRPr="005D5953">
        <w:rPr>
          <w:rFonts w:asciiTheme="minorHAnsi" w:hAnsiTheme="minorHAnsi" w:cstheme="minorHAnsi"/>
          <w:szCs w:val="22"/>
          <w:lang w:val="en-US"/>
        </w:rPr>
        <w:t>(</w:t>
      </w:r>
      <w:r w:rsidRPr="005D5953">
        <w:rPr>
          <w:rFonts w:asciiTheme="minorHAnsi" w:hAnsiTheme="minorHAnsi" w:cstheme="minorHAnsi"/>
          <w:szCs w:val="22"/>
          <w:lang w:val="mk-MK"/>
        </w:rPr>
        <w:t xml:space="preserve">дозволи од категоријата А, </w:t>
      </w:r>
      <w:r w:rsidRPr="005D5953">
        <w:rPr>
          <w:rFonts w:asciiTheme="minorHAnsi" w:hAnsiTheme="minorHAnsi" w:cstheme="minorHAnsi"/>
          <w:szCs w:val="22"/>
          <w:lang w:val="en-US"/>
        </w:rPr>
        <w:t xml:space="preserve">B1, B2, B2L, B3 </w:t>
      </w:r>
      <w:r w:rsidRPr="005D5953">
        <w:rPr>
          <w:rFonts w:asciiTheme="minorHAnsi" w:hAnsiTheme="minorHAnsi" w:cstheme="minorHAnsi"/>
          <w:szCs w:val="22"/>
          <w:lang w:val="mk-MK"/>
        </w:rPr>
        <w:t xml:space="preserve">и </w:t>
      </w:r>
      <w:r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или </w:t>
      </w:r>
      <w:r w:rsidRPr="005D5953">
        <w:rPr>
          <w:rFonts w:asciiTheme="minorHAnsi" w:hAnsiTheme="minorHAnsi" w:cstheme="minorHAnsi"/>
          <w:color w:val="000000"/>
          <w:spacing w:val="-4"/>
          <w:szCs w:val="22"/>
          <w:lang w:val="mk-MK"/>
        </w:rPr>
        <w:t xml:space="preserve">Додаток </w:t>
      </w:r>
      <w:r w:rsidRPr="005D5953">
        <w:rPr>
          <w:rFonts w:asciiTheme="minorHAnsi" w:hAnsiTheme="minorHAnsi" w:cstheme="minorHAnsi"/>
          <w:color w:val="000000"/>
          <w:spacing w:val="-4"/>
          <w:szCs w:val="22"/>
          <w:lang w:val="en-US"/>
        </w:rPr>
        <w:t>VIII</w:t>
      </w:r>
      <w:r w:rsidRPr="005D5953">
        <w:rPr>
          <w:rFonts w:asciiTheme="minorHAnsi" w:hAnsiTheme="minorHAnsi" w:cstheme="minorHAnsi"/>
          <w:color w:val="000000"/>
          <w:spacing w:val="-4"/>
          <w:szCs w:val="22"/>
          <w:lang w:val="mk-MK"/>
        </w:rPr>
        <w:t xml:space="preserve"> </w:t>
      </w:r>
      <w:r w:rsidRPr="005D5953">
        <w:rPr>
          <w:rFonts w:asciiTheme="minorHAnsi" w:hAnsiTheme="minorHAnsi" w:cstheme="minorHAnsi"/>
          <w:color w:val="000000"/>
          <w:spacing w:val="-4"/>
          <w:szCs w:val="22"/>
          <w:lang w:val="en-US"/>
        </w:rPr>
        <w:t>(</w:t>
      </w:r>
      <w:r w:rsidRPr="005D5953">
        <w:rPr>
          <w:rFonts w:asciiTheme="minorHAnsi" w:hAnsiTheme="minorHAnsi" w:cstheme="minorHAnsi"/>
          <w:color w:val="000000"/>
          <w:spacing w:val="-4"/>
          <w:szCs w:val="22"/>
          <w:lang w:val="mk-MK"/>
        </w:rPr>
        <w:t xml:space="preserve">дозволи од категорија </w:t>
      </w:r>
      <w:r w:rsidRPr="005D5953">
        <w:rPr>
          <w:rFonts w:asciiTheme="minorHAnsi" w:hAnsiTheme="minorHAnsi" w:cstheme="minorHAnsi"/>
          <w:color w:val="000000"/>
          <w:spacing w:val="-4"/>
          <w:szCs w:val="22"/>
          <w:lang w:val="en-US"/>
        </w:rPr>
        <w:t>L</w:t>
      </w:r>
      <w:r w:rsidRPr="005D5953">
        <w:rPr>
          <w:rFonts w:asciiTheme="minorHAnsi" w:hAnsiTheme="minorHAnsi" w:cstheme="minorHAnsi"/>
          <w:color w:val="000000"/>
          <w:spacing w:val="-4"/>
          <w:szCs w:val="22"/>
          <w:lang w:val="mk-MK"/>
        </w:rPr>
        <w:t>)</w:t>
      </w:r>
      <w:r w:rsidRPr="005D5953">
        <w:rPr>
          <w:rFonts w:asciiTheme="minorHAnsi" w:hAnsiTheme="minorHAnsi" w:cstheme="minorHAnsi"/>
          <w:color w:val="000000"/>
          <w:spacing w:val="-4"/>
          <w:szCs w:val="22"/>
          <w:lang w:val="en-US"/>
        </w:rPr>
        <w:t xml:space="preserve"> </w:t>
      </w:r>
      <w:r w:rsidRPr="005D5953">
        <w:rPr>
          <w:rFonts w:asciiTheme="minorHAnsi" w:hAnsiTheme="minorHAnsi" w:cstheme="minorHAnsi"/>
          <w:color w:val="000000"/>
          <w:spacing w:val="-4"/>
          <w:szCs w:val="22"/>
          <w:lang w:val="mk-MK"/>
        </w:rPr>
        <w:t xml:space="preserve">за кои се бара да додадат нова категорија или поткатегорија на постоечка дозвола издадена во согласност со овој анекс </w:t>
      </w:r>
      <w:r w:rsidRPr="005D5953">
        <w:rPr>
          <w:rFonts w:asciiTheme="minorHAnsi" w:hAnsiTheme="minorHAnsi" w:cstheme="minorHAnsi"/>
          <w:color w:val="000000"/>
          <w:spacing w:val="-4"/>
          <w:szCs w:val="22"/>
          <w:lang w:val="en-US"/>
        </w:rPr>
        <w:t>A</w:t>
      </w:r>
      <w:r w:rsidRPr="005D5953">
        <w:rPr>
          <w:rFonts w:asciiTheme="minorHAnsi" w:hAnsiTheme="minorHAnsi" w:cstheme="minorHAnsi"/>
          <w:color w:val="000000"/>
          <w:spacing w:val="-4"/>
          <w:szCs w:val="22"/>
          <w:lang w:val="mk-MK"/>
        </w:rPr>
        <w:t>.“;</w:t>
      </w:r>
    </w:p>
    <w:p w14:paraId="123A1DB2" w14:textId="67B774D5" w:rsidR="003E69A4" w:rsidRPr="005D5953" w:rsidRDefault="003E69A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точката 66.А.</w:t>
      </w:r>
      <w:r w:rsidR="00C82134" w:rsidRPr="005D5953">
        <w:rPr>
          <w:rFonts w:asciiTheme="minorHAnsi" w:hAnsiTheme="minorHAnsi" w:cstheme="minorHAnsi"/>
          <w:szCs w:val="22"/>
          <w:lang w:val="mk-MK"/>
        </w:rPr>
        <w:t>30 се изменува и дополнува како што следува</w:t>
      </w:r>
      <w:r w:rsidRPr="005D5953">
        <w:rPr>
          <w:rFonts w:asciiTheme="minorHAnsi" w:hAnsiTheme="minorHAnsi" w:cstheme="minorHAnsi"/>
          <w:szCs w:val="22"/>
          <w:lang w:val="mk-MK"/>
        </w:rPr>
        <w:t>:</w:t>
      </w:r>
    </w:p>
    <w:p w14:paraId="0409F283" w14:textId="0C5EA407" w:rsidR="001D5254" w:rsidRPr="005D5953" w:rsidRDefault="001D525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(а) во точката (а)(2б), вториот и третиот став се бришат.</w:t>
      </w:r>
    </w:p>
    <w:p w14:paraId="6DFA1270" w14:textId="4E5ABE12" w:rsidR="001D5254" w:rsidRPr="005D5953" w:rsidRDefault="001D525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 точките (а)(3), (4) и (5) се заменуваат со следново:</w:t>
      </w:r>
    </w:p>
    <w:p w14:paraId="4E7A26FE" w14:textId="546828AD" w:rsidR="00287F87" w:rsidRPr="005D5953" w:rsidRDefault="003E69A4" w:rsidP="00A94227">
      <w:pPr>
        <w:pStyle w:val="ListParagraph"/>
        <w:shd w:val="clear" w:color="auto" w:fill="FFFFFF"/>
        <w:spacing w:before="120" w:after="120" w:line="257" w:lineRule="auto"/>
        <w:ind w:left="709"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00287F87" w:rsidRPr="005D5953">
        <w:rPr>
          <w:rFonts w:asciiTheme="minorHAnsi" w:hAnsiTheme="minorHAnsi" w:cstheme="minorHAnsi"/>
          <w:szCs w:val="22"/>
          <w:lang w:val="mk-MK"/>
        </w:rPr>
        <w:t>3.</w:t>
      </w:r>
      <w:r w:rsidR="00287F87" w:rsidRPr="005D5953">
        <w:rPr>
          <w:rFonts w:asciiTheme="minorHAnsi" w:hAnsiTheme="minorHAnsi" w:cstheme="minorHAnsi"/>
          <w:szCs w:val="22"/>
          <w:lang w:val="en-US"/>
        </w:rPr>
        <w:t xml:space="preserve"> </w:t>
      </w:r>
      <w:r w:rsidR="00287F87" w:rsidRPr="005D5953">
        <w:rPr>
          <w:rFonts w:asciiTheme="minorHAnsi" w:hAnsiTheme="minorHAnsi" w:cstheme="minorHAnsi"/>
          <w:szCs w:val="22"/>
          <w:lang w:val="mk-MK"/>
        </w:rPr>
        <w:t xml:space="preserve">за категорија </w:t>
      </w:r>
      <w:r w:rsidR="00287F87" w:rsidRPr="005D5953">
        <w:rPr>
          <w:rFonts w:asciiTheme="minorHAnsi" w:hAnsiTheme="minorHAnsi" w:cstheme="minorHAnsi"/>
          <w:szCs w:val="22"/>
          <w:lang w:val="en-US"/>
        </w:rPr>
        <w:t>C</w:t>
      </w:r>
      <w:r w:rsidR="00287F87" w:rsidRPr="005D5953">
        <w:rPr>
          <w:rFonts w:asciiTheme="minorHAnsi" w:hAnsiTheme="minorHAnsi" w:cstheme="minorHAnsi"/>
          <w:szCs w:val="22"/>
          <w:lang w:val="mk-MK"/>
        </w:rPr>
        <w:t xml:space="preserve"> во однос на </w:t>
      </w:r>
      <w:r w:rsidR="00F00CB2" w:rsidRPr="005D5953">
        <w:rPr>
          <w:rFonts w:asciiTheme="minorHAnsi" w:hAnsiTheme="minorHAnsi" w:cstheme="minorHAnsi"/>
          <w:szCs w:val="22"/>
          <w:lang w:val="mk-MK"/>
        </w:rPr>
        <w:t xml:space="preserve">комплексни </w:t>
      </w:r>
      <w:r w:rsidR="00287F87" w:rsidRPr="005D5953">
        <w:rPr>
          <w:rFonts w:asciiTheme="minorHAnsi" w:hAnsiTheme="minorHAnsi" w:cstheme="minorHAnsi"/>
          <w:szCs w:val="22"/>
          <w:lang w:val="mk-MK"/>
        </w:rPr>
        <w:t>воздухоплови на моторен погон</w:t>
      </w:r>
      <w:r w:rsidR="00737FA1" w:rsidRPr="005D5953">
        <w:rPr>
          <w:rFonts w:asciiTheme="minorHAnsi" w:hAnsiTheme="minorHAnsi" w:cstheme="minorHAnsi"/>
          <w:szCs w:val="22"/>
          <w:lang w:val="en-US"/>
        </w:rPr>
        <w:t xml:space="preserve"> (CMPA)</w:t>
      </w:r>
      <w:r w:rsidR="00287F87" w:rsidRPr="005D5953">
        <w:rPr>
          <w:rFonts w:asciiTheme="minorHAnsi" w:hAnsiTheme="minorHAnsi" w:cstheme="minorHAnsi"/>
          <w:szCs w:val="22"/>
          <w:lang w:val="mk-MK"/>
        </w:rPr>
        <w:t>:</w:t>
      </w:r>
    </w:p>
    <w:p w14:paraId="168E042D" w14:textId="3AED51E9" w:rsidR="00D24F9C" w:rsidRPr="005D5953" w:rsidRDefault="00287F87" w:rsidP="00A94227">
      <w:pPr>
        <w:pStyle w:val="ListParagraph"/>
        <w:numPr>
          <w:ilvl w:val="0"/>
          <w:numId w:val="8"/>
        </w:numPr>
        <w:shd w:val="clear" w:color="auto" w:fill="FFFFFF"/>
        <w:spacing w:before="120" w:after="120" w:line="257" w:lineRule="auto"/>
        <w:ind w:left="1418"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 xml:space="preserve">3 </w:t>
      </w:r>
      <w:r w:rsidR="00D24F9C" w:rsidRPr="005D5953">
        <w:rPr>
          <w:rFonts w:asciiTheme="minorHAnsi" w:hAnsiTheme="minorHAnsi" w:cstheme="minorHAnsi"/>
          <w:szCs w:val="22"/>
          <w:lang w:val="mk-MK"/>
        </w:rPr>
        <w:t xml:space="preserve">годишно </w:t>
      </w:r>
      <w:r w:rsidRPr="005D5953">
        <w:rPr>
          <w:rFonts w:asciiTheme="minorHAnsi" w:hAnsiTheme="minorHAnsi" w:cstheme="minorHAnsi"/>
          <w:szCs w:val="22"/>
          <w:lang w:val="mk-MK"/>
        </w:rPr>
        <w:t xml:space="preserve">искуство во користењето на правото од категоријата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1.1,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1.3 или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2 како помошен персонал, или истовремено како помошен персонал и персонал за </w:t>
      </w:r>
      <w:r w:rsidR="00504D6C" w:rsidRPr="005D5953">
        <w:rPr>
          <w:rFonts w:asciiTheme="minorHAnsi" w:hAnsiTheme="minorHAnsi" w:cstheme="minorHAnsi"/>
          <w:szCs w:val="22"/>
          <w:lang w:val="mk-MK"/>
        </w:rPr>
        <w:t xml:space="preserve">издавање на </w:t>
      </w:r>
      <w:r w:rsidRPr="005D5953">
        <w:rPr>
          <w:rFonts w:asciiTheme="minorHAnsi" w:hAnsiTheme="minorHAnsi" w:cstheme="minorHAnsi"/>
          <w:szCs w:val="22"/>
          <w:lang w:val="mk-MK"/>
        </w:rPr>
        <w:t xml:space="preserve">уверение, во согласност со точка 145.А.35 од Анекс II (Дел-145), во организација за одржување која работи на </w:t>
      </w:r>
      <w:r w:rsidRPr="005D5953">
        <w:rPr>
          <w:rFonts w:asciiTheme="minorHAnsi" w:hAnsiTheme="minorHAnsi" w:cstheme="minorHAnsi"/>
          <w:szCs w:val="22"/>
          <w:lang w:val="en-US"/>
        </w:rPr>
        <w:t>CMPA</w:t>
      </w:r>
      <w:r w:rsidRPr="005D5953">
        <w:rPr>
          <w:rFonts w:asciiTheme="minorHAnsi" w:hAnsiTheme="minorHAnsi" w:cstheme="minorHAnsi"/>
          <w:szCs w:val="22"/>
          <w:lang w:val="mk-MK"/>
        </w:rPr>
        <w:t xml:space="preserve">, вклучително и 12 месеци искуство како персонал за поддршка за </w:t>
      </w:r>
      <w:r w:rsidR="002415B2" w:rsidRPr="005D5953">
        <w:rPr>
          <w:rFonts w:asciiTheme="minorHAnsi" w:hAnsiTheme="minorHAnsi" w:cstheme="minorHAnsi"/>
          <w:szCs w:val="22"/>
          <w:lang w:val="mk-MK"/>
        </w:rPr>
        <w:t xml:space="preserve">базно </w:t>
      </w:r>
      <w:r w:rsidRPr="005D5953">
        <w:rPr>
          <w:rFonts w:asciiTheme="minorHAnsi" w:hAnsiTheme="minorHAnsi" w:cstheme="minorHAnsi"/>
          <w:szCs w:val="22"/>
          <w:lang w:val="mk-MK"/>
        </w:rPr>
        <w:t>одржување; или</w:t>
      </w:r>
    </w:p>
    <w:p w14:paraId="0D3B11E2" w14:textId="3D6C220C" w:rsidR="00746C72" w:rsidRPr="005D5953" w:rsidRDefault="00D24F9C" w:rsidP="00746C72">
      <w:pPr>
        <w:pStyle w:val="ListParagraph"/>
        <w:numPr>
          <w:ilvl w:val="0"/>
          <w:numId w:val="8"/>
        </w:numPr>
        <w:shd w:val="clear" w:color="auto" w:fill="FFFFFF"/>
        <w:spacing w:before="120" w:after="120" w:line="257" w:lineRule="auto"/>
        <w:ind w:left="1418"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 xml:space="preserve">5 </w:t>
      </w:r>
      <w:r w:rsidRPr="005D5953">
        <w:rPr>
          <w:rFonts w:asciiTheme="minorHAnsi" w:hAnsiTheme="minorHAnsi" w:cstheme="minorHAnsi"/>
          <w:szCs w:val="22"/>
          <w:lang w:val="mk-MK"/>
        </w:rPr>
        <w:t xml:space="preserve">годишно искуство во користењето на правото од категоријата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1.2,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1.4 или </w:t>
      </w:r>
      <w:r w:rsidRPr="005D5953">
        <w:rPr>
          <w:rFonts w:asciiTheme="minorHAnsi" w:hAnsiTheme="minorHAnsi" w:cstheme="minorHAnsi"/>
          <w:szCs w:val="22"/>
          <w:lang w:val="en-US"/>
        </w:rPr>
        <w:t>L5</w:t>
      </w:r>
      <w:r w:rsidRPr="005D5953">
        <w:rPr>
          <w:rFonts w:asciiTheme="minorHAnsi" w:hAnsiTheme="minorHAnsi" w:cstheme="minorHAnsi"/>
          <w:szCs w:val="22"/>
          <w:lang w:val="mk-MK"/>
        </w:rPr>
        <w:t xml:space="preserve"> како помошен персонал, или истовремено како помошен персонал и персонал за </w:t>
      </w:r>
      <w:r w:rsidR="00504D6C" w:rsidRPr="005D5953">
        <w:rPr>
          <w:rFonts w:asciiTheme="minorHAnsi" w:hAnsiTheme="minorHAnsi" w:cstheme="minorHAnsi"/>
          <w:szCs w:val="22"/>
          <w:lang w:val="mk-MK"/>
        </w:rPr>
        <w:t xml:space="preserve">издавање на </w:t>
      </w:r>
      <w:r w:rsidRPr="005D5953">
        <w:rPr>
          <w:rFonts w:asciiTheme="minorHAnsi" w:hAnsiTheme="minorHAnsi" w:cstheme="minorHAnsi"/>
          <w:szCs w:val="22"/>
          <w:lang w:val="mk-MK"/>
        </w:rPr>
        <w:t xml:space="preserve">уверение, во согласност со точка 145.А.35 од Анекс II (Дел-145), во организација за одржување која работи на </w:t>
      </w:r>
      <w:r w:rsidRPr="005D5953">
        <w:rPr>
          <w:rFonts w:asciiTheme="minorHAnsi" w:hAnsiTheme="minorHAnsi" w:cstheme="minorHAnsi"/>
          <w:szCs w:val="22"/>
          <w:lang w:val="en-US"/>
        </w:rPr>
        <w:t>CMPA</w:t>
      </w:r>
      <w:r w:rsidRPr="005D5953">
        <w:rPr>
          <w:rFonts w:asciiTheme="minorHAnsi" w:hAnsiTheme="minorHAnsi" w:cstheme="minorHAnsi"/>
          <w:szCs w:val="22"/>
          <w:lang w:val="mk-MK"/>
        </w:rPr>
        <w:t xml:space="preserve">, вклучително и 12 месеци искуство како персонал за поддршка за </w:t>
      </w:r>
      <w:r w:rsidR="002415B2" w:rsidRPr="005D5953">
        <w:rPr>
          <w:rFonts w:asciiTheme="minorHAnsi" w:hAnsiTheme="minorHAnsi" w:cstheme="minorHAnsi"/>
          <w:szCs w:val="22"/>
          <w:lang w:val="mk-MK"/>
        </w:rPr>
        <w:t xml:space="preserve">базно </w:t>
      </w:r>
      <w:r w:rsidRPr="005D5953">
        <w:rPr>
          <w:rFonts w:asciiTheme="minorHAnsi" w:hAnsiTheme="minorHAnsi" w:cstheme="minorHAnsi"/>
          <w:szCs w:val="22"/>
          <w:lang w:val="mk-MK"/>
        </w:rPr>
        <w:t>одржување; или</w:t>
      </w:r>
    </w:p>
    <w:p w14:paraId="017EC508" w14:textId="78630E5B" w:rsidR="00D24F9C" w:rsidRPr="005D5953" w:rsidRDefault="00D24F9C" w:rsidP="00746C72">
      <w:pPr>
        <w:pStyle w:val="ListParagraph"/>
        <w:numPr>
          <w:ilvl w:val="0"/>
          <w:numId w:val="8"/>
        </w:numPr>
        <w:shd w:val="clear" w:color="auto" w:fill="FFFFFF"/>
        <w:spacing w:before="120" w:after="120" w:line="257" w:lineRule="auto"/>
        <w:ind w:left="1418"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за </w:t>
      </w:r>
      <w:r w:rsidR="00D3678E" w:rsidRPr="005D5953">
        <w:rPr>
          <w:rFonts w:asciiTheme="minorHAnsi" w:hAnsiTheme="minorHAnsi" w:cstheme="minorHAnsi"/>
          <w:szCs w:val="22"/>
          <w:lang w:val="mk-MK"/>
        </w:rPr>
        <w:t xml:space="preserve">баратели кои поседуваат </w:t>
      </w:r>
      <w:r w:rsidRPr="005D5953">
        <w:rPr>
          <w:rFonts w:asciiTheme="minorHAnsi" w:hAnsiTheme="minorHAnsi" w:cstheme="minorHAnsi"/>
          <w:szCs w:val="22"/>
          <w:lang w:val="mk-MK"/>
        </w:rPr>
        <w:t xml:space="preserve">академска диплома: </w:t>
      </w:r>
      <w:r w:rsidR="00D3678E" w:rsidRPr="005D5953">
        <w:rPr>
          <w:rFonts w:asciiTheme="minorHAnsi" w:hAnsiTheme="minorHAnsi" w:cstheme="minorHAnsi"/>
          <w:szCs w:val="22"/>
          <w:lang w:val="mk-MK"/>
        </w:rPr>
        <w:t>3</w:t>
      </w:r>
      <w:r w:rsidRPr="005D5953">
        <w:rPr>
          <w:rFonts w:asciiTheme="minorHAnsi" w:hAnsiTheme="minorHAnsi" w:cstheme="minorHAnsi"/>
          <w:szCs w:val="22"/>
          <w:lang w:val="mk-MK"/>
        </w:rPr>
        <w:t xml:space="preserve"> години работно искуство во опкружување за одржување на </w:t>
      </w:r>
      <w:r w:rsidR="00D3678E" w:rsidRPr="005D5953">
        <w:rPr>
          <w:rFonts w:asciiTheme="minorHAnsi" w:hAnsiTheme="minorHAnsi" w:cstheme="minorHAnsi"/>
          <w:szCs w:val="22"/>
          <w:lang w:val="mk-MK"/>
        </w:rPr>
        <w:t>воздухоплови</w:t>
      </w:r>
      <w:r w:rsidRPr="005D5953">
        <w:rPr>
          <w:rFonts w:asciiTheme="minorHAnsi" w:hAnsiTheme="minorHAnsi" w:cstheme="minorHAnsi"/>
          <w:szCs w:val="22"/>
          <w:lang w:val="mk-MK"/>
        </w:rPr>
        <w:t xml:space="preserve"> на репрезентативен избор на задачи директно поврзани со одржување на </w:t>
      </w:r>
      <w:r w:rsidR="00D3678E" w:rsidRPr="005D5953">
        <w:rPr>
          <w:rFonts w:asciiTheme="minorHAnsi" w:hAnsiTheme="minorHAnsi" w:cstheme="minorHAnsi"/>
          <w:szCs w:val="22"/>
          <w:lang w:val="mk-MK"/>
        </w:rPr>
        <w:t>воздухоплови</w:t>
      </w:r>
      <w:r w:rsidRPr="005D5953">
        <w:rPr>
          <w:rFonts w:asciiTheme="minorHAnsi" w:hAnsiTheme="minorHAnsi" w:cstheme="minorHAnsi"/>
          <w:szCs w:val="22"/>
          <w:lang w:val="mk-MK"/>
        </w:rPr>
        <w:t xml:space="preserve">, вклучително и </w:t>
      </w:r>
      <w:r w:rsidR="00D3678E" w:rsidRPr="005D5953">
        <w:rPr>
          <w:rFonts w:asciiTheme="minorHAnsi" w:hAnsiTheme="minorHAnsi" w:cstheme="minorHAnsi"/>
          <w:szCs w:val="22"/>
          <w:lang w:val="mk-MK"/>
        </w:rPr>
        <w:t>6</w:t>
      </w:r>
      <w:r w:rsidRPr="005D5953">
        <w:rPr>
          <w:rFonts w:asciiTheme="minorHAnsi" w:hAnsiTheme="minorHAnsi" w:cstheme="minorHAnsi"/>
          <w:szCs w:val="22"/>
          <w:lang w:val="mk-MK"/>
        </w:rPr>
        <w:t xml:space="preserve"> месеци учество </w:t>
      </w:r>
      <w:r w:rsidR="00D3678E" w:rsidRPr="005D5953">
        <w:rPr>
          <w:rFonts w:asciiTheme="minorHAnsi" w:hAnsiTheme="minorHAnsi" w:cstheme="minorHAnsi"/>
          <w:szCs w:val="22"/>
          <w:lang w:val="mk-MK"/>
        </w:rPr>
        <w:t>при извршување на</w:t>
      </w:r>
      <w:r w:rsidRPr="005D5953">
        <w:rPr>
          <w:rFonts w:asciiTheme="minorHAnsi" w:hAnsiTheme="minorHAnsi" w:cstheme="minorHAnsi"/>
          <w:szCs w:val="22"/>
          <w:lang w:val="mk-MK"/>
        </w:rPr>
        <w:t xml:space="preserve"> </w:t>
      </w:r>
      <w:r w:rsidR="002C7C69" w:rsidRPr="005D5953">
        <w:rPr>
          <w:rFonts w:asciiTheme="minorHAnsi" w:hAnsiTheme="minorHAnsi" w:cstheme="minorHAnsi"/>
          <w:szCs w:val="22"/>
          <w:lang w:val="mk-MK"/>
        </w:rPr>
        <w:t xml:space="preserve">извршувањето на задачите за </w:t>
      </w:r>
      <w:r w:rsidR="002415B2" w:rsidRPr="005D5953">
        <w:rPr>
          <w:rFonts w:asciiTheme="minorHAnsi" w:hAnsiTheme="minorHAnsi" w:cstheme="minorHAnsi"/>
          <w:szCs w:val="22"/>
          <w:lang w:val="mk-MK"/>
        </w:rPr>
        <w:t xml:space="preserve">базно </w:t>
      </w:r>
      <w:r w:rsidR="002C7C69" w:rsidRPr="005D5953">
        <w:rPr>
          <w:rFonts w:asciiTheme="minorHAnsi" w:hAnsiTheme="minorHAnsi" w:cstheme="minorHAnsi"/>
          <w:szCs w:val="22"/>
          <w:lang w:val="mk-MK"/>
        </w:rPr>
        <w:t>одржување</w:t>
      </w:r>
      <w:r w:rsidR="00746C72" w:rsidRPr="005D5953">
        <w:rPr>
          <w:rFonts w:asciiTheme="minorHAnsi" w:hAnsiTheme="minorHAnsi" w:cstheme="minorHAnsi"/>
          <w:szCs w:val="22"/>
          <w:lang w:val="en-US"/>
        </w:rPr>
        <w:t xml:space="preserve"> </w:t>
      </w:r>
      <w:r w:rsidR="00746C72" w:rsidRPr="005D5953">
        <w:rPr>
          <w:rFonts w:asciiTheme="minorHAnsi" w:hAnsiTheme="minorHAnsi" w:cstheme="minorHAnsi"/>
          <w:szCs w:val="22"/>
          <w:lang w:val="mk-MK"/>
        </w:rPr>
        <w:t xml:space="preserve">при управување со </w:t>
      </w:r>
      <w:r w:rsidR="00D3678E" w:rsidRPr="005D5953">
        <w:rPr>
          <w:rFonts w:asciiTheme="minorHAnsi" w:hAnsiTheme="minorHAnsi" w:cstheme="minorHAnsi"/>
          <w:szCs w:val="22"/>
          <w:lang w:val="en-US"/>
        </w:rPr>
        <w:t>CMPA</w:t>
      </w:r>
      <w:r w:rsidRPr="005D5953">
        <w:rPr>
          <w:rFonts w:asciiTheme="minorHAnsi" w:hAnsiTheme="minorHAnsi" w:cstheme="minorHAnsi"/>
          <w:szCs w:val="22"/>
          <w:lang w:val="mk-MK"/>
        </w:rPr>
        <w:t>;</w:t>
      </w:r>
    </w:p>
    <w:p w14:paraId="03353F95" w14:textId="62872C95" w:rsidR="00942F9C" w:rsidRPr="005D5953" w:rsidRDefault="00D24F9C" w:rsidP="00A94227">
      <w:pPr>
        <w:pStyle w:val="ListParagraph"/>
        <w:numPr>
          <w:ilvl w:val="0"/>
          <w:numId w:val="8"/>
        </w:numPr>
        <w:shd w:val="clear" w:color="auto" w:fill="FFFFFF"/>
        <w:spacing w:before="120" w:after="120" w:line="257" w:lineRule="auto"/>
        <w:ind w:left="1418"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за проширување на </w:t>
      </w:r>
      <w:r w:rsidR="00746C72" w:rsidRPr="005D5953">
        <w:rPr>
          <w:rFonts w:asciiTheme="minorHAnsi" w:hAnsiTheme="minorHAnsi" w:cstheme="minorHAnsi"/>
          <w:szCs w:val="22"/>
          <w:lang w:val="mk-MK"/>
        </w:rPr>
        <w:t>впишаната</w:t>
      </w:r>
      <w:r w:rsidRPr="005D5953">
        <w:rPr>
          <w:rFonts w:asciiTheme="minorHAnsi" w:hAnsiTheme="minorHAnsi" w:cstheme="minorHAnsi"/>
          <w:szCs w:val="22"/>
          <w:lang w:val="mk-MK"/>
        </w:rPr>
        <w:t xml:space="preserve"> категорија </w:t>
      </w:r>
      <w:r w:rsidR="00942F9C"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w:t>
      </w:r>
      <w:r w:rsidR="00942F9C" w:rsidRPr="005D5953">
        <w:rPr>
          <w:rFonts w:asciiTheme="minorHAnsi" w:hAnsiTheme="minorHAnsi" w:cstheme="minorHAnsi"/>
          <w:szCs w:val="22"/>
          <w:lang w:val="mk-MK"/>
        </w:rPr>
        <w:t xml:space="preserve">во однос на оние воздухоплови што не се </w:t>
      </w:r>
      <w:r w:rsidR="00942F9C" w:rsidRPr="005D5953">
        <w:rPr>
          <w:rFonts w:asciiTheme="minorHAnsi" w:hAnsiTheme="minorHAnsi" w:cstheme="minorHAnsi"/>
          <w:szCs w:val="22"/>
          <w:lang w:val="en-US"/>
        </w:rPr>
        <w:t xml:space="preserve">CMPA </w:t>
      </w:r>
      <w:r w:rsidR="00942F9C" w:rsidRPr="005D5953">
        <w:rPr>
          <w:rFonts w:asciiTheme="minorHAnsi" w:hAnsiTheme="minorHAnsi" w:cstheme="minorHAnsi"/>
          <w:szCs w:val="22"/>
          <w:lang w:val="mk-MK"/>
        </w:rPr>
        <w:t xml:space="preserve">во </w:t>
      </w:r>
      <w:r w:rsidR="00942F9C" w:rsidRPr="005D5953">
        <w:rPr>
          <w:rFonts w:asciiTheme="minorHAnsi" w:hAnsiTheme="minorHAnsi" w:cstheme="minorHAnsi"/>
          <w:szCs w:val="22"/>
          <w:lang w:val="en-US"/>
        </w:rPr>
        <w:t>CMPA</w:t>
      </w:r>
      <w:r w:rsidRPr="005D5953">
        <w:rPr>
          <w:rFonts w:asciiTheme="minorHAnsi" w:hAnsiTheme="minorHAnsi" w:cstheme="minorHAnsi"/>
          <w:szCs w:val="22"/>
          <w:lang w:val="mk-MK"/>
        </w:rPr>
        <w:t>:</w:t>
      </w:r>
    </w:p>
    <w:p w14:paraId="42B95A02" w14:textId="0B2ABDC3" w:rsidR="00D64451" w:rsidRPr="005D5953" w:rsidRDefault="00D64451" w:rsidP="00A94227">
      <w:pPr>
        <w:pStyle w:val="ListParagraph"/>
        <w:shd w:val="clear" w:color="auto" w:fill="FFFFFF"/>
        <w:spacing w:before="120" w:after="120" w:line="257" w:lineRule="auto"/>
        <w:ind w:left="1701" w:right="11" w:hanging="29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(а) </w:t>
      </w:r>
      <w:r w:rsidRPr="005D5953">
        <w:rPr>
          <w:rFonts w:asciiTheme="minorHAnsi" w:hAnsiTheme="minorHAnsi" w:cstheme="minorHAnsi"/>
          <w:szCs w:val="22"/>
          <w:lang w:val="mk-MK"/>
        </w:rPr>
        <w:tab/>
        <w:t xml:space="preserve">2 годишно искуство во користењето на правото од категоријата </w:t>
      </w:r>
      <w:r w:rsidRPr="005D5953">
        <w:rPr>
          <w:rFonts w:asciiTheme="minorHAnsi" w:hAnsiTheme="minorHAnsi" w:cstheme="minorHAnsi"/>
          <w:szCs w:val="22"/>
          <w:lang w:val="en-US"/>
        </w:rPr>
        <w:t>B1.1,</w:t>
      </w:r>
      <w:r w:rsidRPr="005D5953">
        <w:rPr>
          <w:rFonts w:asciiTheme="minorHAnsi" w:hAnsiTheme="minorHAnsi" w:cstheme="minorHAnsi"/>
          <w:szCs w:val="22"/>
          <w:lang w:val="mk-MK"/>
        </w:rPr>
        <w:t xml:space="preserve"> </w:t>
      </w:r>
      <w:r w:rsidRPr="005D5953">
        <w:rPr>
          <w:rFonts w:asciiTheme="minorHAnsi" w:hAnsiTheme="minorHAnsi" w:cstheme="minorHAnsi"/>
          <w:szCs w:val="22"/>
          <w:lang w:val="en-US"/>
        </w:rPr>
        <w:t>B</w:t>
      </w:r>
      <w:r w:rsidRPr="005D5953">
        <w:rPr>
          <w:rFonts w:asciiTheme="minorHAnsi" w:hAnsiTheme="minorHAnsi" w:cstheme="minorHAnsi"/>
          <w:szCs w:val="22"/>
          <w:lang w:val="mk-MK"/>
        </w:rPr>
        <w:t>1.2,</w:t>
      </w:r>
      <w:r w:rsidRPr="005D5953">
        <w:rPr>
          <w:rFonts w:asciiTheme="minorHAnsi" w:hAnsiTheme="minorHAnsi" w:cstheme="minorHAnsi"/>
          <w:szCs w:val="22"/>
          <w:lang w:val="en-US"/>
        </w:rPr>
        <w:t xml:space="preserve"> B1.3</w:t>
      </w:r>
      <w:r w:rsidRPr="005D5953">
        <w:rPr>
          <w:rFonts w:asciiTheme="minorHAnsi" w:hAnsiTheme="minorHAnsi" w:cstheme="minorHAnsi"/>
          <w:szCs w:val="22"/>
          <w:lang w:val="mk-MK"/>
        </w:rPr>
        <w:t xml:space="preserve"> </w:t>
      </w:r>
      <w:r w:rsidRPr="005D5953">
        <w:rPr>
          <w:rFonts w:asciiTheme="minorHAnsi" w:hAnsiTheme="minorHAnsi" w:cstheme="minorHAnsi"/>
          <w:szCs w:val="22"/>
          <w:lang w:val="en-US"/>
        </w:rPr>
        <w:t>B</w:t>
      </w:r>
      <w:r w:rsidRPr="005D5953">
        <w:rPr>
          <w:rFonts w:asciiTheme="minorHAnsi" w:hAnsiTheme="minorHAnsi" w:cstheme="minorHAnsi"/>
          <w:szCs w:val="22"/>
          <w:lang w:val="mk-MK"/>
        </w:rPr>
        <w:t>1.4</w:t>
      </w:r>
      <w:r w:rsidRPr="005D5953">
        <w:rPr>
          <w:rFonts w:asciiTheme="minorHAnsi" w:hAnsiTheme="minorHAnsi" w:cstheme="minorHAnsi"/>
          <w:szCs w:val="22"/>
          <w:lang w:val="en-US"/>
        </w:rPr>
        <w:t>, B2</w:t>
      </w:r>
      <w:r w:rsidRPr="005D5953">
        <w:rPr>
          <w:rFonts w:asciiTheme="minorHAnsi" w:hAnsiTheme="minorHAnsi" w:cstheme="minorHAnsi"/>
          <w:szCs w:val="22"/>
          <w:lang w:val="mk-MK"/>
        </w:rPr>
        <w:t xml:space="preserve"> или </w:t>
      </w:r>
      <w:r w:rsidRPr="005D5953">
        <w:rPr>
          <w:rFonts w:asciiTheme="minorHAnsi" w:hAnsiTheme="minorHAnsi" w:cstheme="minorHAnsi"/>
          <w:szCs w:val="22"/>
          <w:lang w:val="en-US"/>
        </w:rPr>
        <w:t>L5</w:t>
      </w:r>
      <w:r w:rsidRPr="005D5953">
        <w:rPr>
          <w:rFonts w:asciiTheme="minorHAnsi" w:hAnsiTheme="minorHAnsi" w:cstheme="minorHAnsi"/>
          <w:szCs w:val="22"/>
          <w:lang w:val="mk-MK"/>
        </w:rPr>
        <w:t xml:space="preserve"> како помошен персонал, или истовремено како помошен персонал и персонал за </w:t>
      </w:r>
      <w:r w:rsidR="00504D6C" w:rsidRPr="005D5953">
        <w:rPr>
          <w:rFonts w:asciiTheme="minorHAnsi" w:hAnsiTheme="minorHAnsi" w:cstheme="minorHAnsi"/>
          <w:szCs w:val="22"/>
          <w:lang w:val="mk-MK"/>
        </w:rPr>
        <w:t xml:space="preserve">издавање на </w:t>
      </w:r>
      <w:r w:rsidRPr="005D5953">
        <w:rPr>
          <w:rFonts w:asciiTheme="minorHAnsi" w:hAnsiTheme="minorHAnsi" w:cstheme="minorHAnsi"/>
          <w:szCs w:val="22"/>
          <w:lang w:val="mk-MK"/>
        </w:rPr>
        <w:t xml:space="preserve">уверение, во согласност со точка 145.А.35 од Анекс II (Дел-145), во организација за одржување која работи на </w:t>
      </w:r>
      <w:r w:rsidRPr="005D5953">
        <w:rPr>
          <w:rFonts w:asciiTheme="minorHAnsi" w:hAnsiTheme="minorHAnsi" w:cstheme="minorHAnsi"/>
          <w:szCs w:val="22"/>
          <w:lang w:val="en-US"/>
        </w:rPr>
        <w:t>CMPA</w:t>
      </w:r>
      <w:r w:rsidRPr="005D5953">
        <w:rPr>
          <w:rFonts w:asciiTheme="minorHAnsi" w:hAnsiTheme="minorHAnsi" w:cstheme="minorHAnsi"/>
          <w:szCs w:val="22"/>
          <w:lang w:val="mk-MK"/>
        </w:rPr>
        <w:t xml:space="preserve">, вклучително и </w:t>
      </w:r>
      <w:r w:rsidRPr="005D5953">
        <w:rPr>
          <w:rFonts w:asciiTheme="minorHAnsi" w:hAnsiTheme="minorHAnsi" w:cstheme="minorHAnsi"/>
          <w:szCs w:val="22"/>
          <w:lang w:val="en-US"/>
        </w:rPr>
        <w:t>6</w:t>
      </w:r>
      <w:r w:rsidRPr="005D5953">
        <w:rPr>
          <w:rFonts w:asciiTheme="minorHAnsi" w:hAnsiTheme="minorHAnsi" w:cstheme="minorHAnsi"/>
          <w:szCs w:val="22"/>
          <w:lang w:val="mk-MK"/>
        </w:rPr>
        <w:t xml:space="preserve"> месеци искуство како персонал за поддршка за </w:t>
      </w:r>
      <w:r w:rsidR="002415B2" w:rsidRPr="005D5953">
        <w:rPr>
          <w:rFonts w:asciiTheme="minorHAnsi" w:hAnsiTheme="minorHAnsi" w:cstheme="minorHAnsi"/>
          <w:szCs w:val="22"/>
          <w:lang w:val="mk-MK"/>
        </w:rPr>
        <w:t xml:space="preserve">базно </w:t>
      </w:r>
      <w:r w:rsidRPr="005D5953">
        <w:rPr>
          <w:rFonts w:asciiTheme="minorHAnsi" w:hAnsiTheme="minorHAnsi" w:cstheme="minorHAnsi"/>
          <w:szCs w:val="22"/>
          <w:lang w:val="mk-MK"/>
        </w:rPr>
        <w:t>одржување; или</w:t>
      </w:r>
    </w:p>
    <w:p w14:paraId="5CDCCD32" w14:textId="01BE8955" w:rsidR="00737FA1" w:rsidRPr="005D5953" w:rsidRDefault="00D64451" w:rsidP="00A94227">
      <w:pPr>
        <w:pStyle w:val="ListParagraph"/>
        <w:shd w:val="clear" w:color="auto" w:fill="FFFFFF"/>
        <w:spacing w:before="120" w:after="120" w:line="257" w:lineRule="auto"/>
        <w:ind w:left="1701" w:right="11" w:hanging="29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(б) за носители на дозвола од категорија </w:t>
      </w:r>
      <w:r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врз основа на академско звање 2 години работно искуство во опкружување за одржување на воздухоплови на репрезентативен избор на задачи директно поврзани со одржување на воздухоплови, вклучувајќи 3 месеци учество во </w:t>
      </w:r>
      <w:r w:rsidR="00746C72" w:rsidRPr="005D5953">
        <w:rPr>
          <w:rFonts w:asciiTheme="minorHAnsi" w:hAnsiTheme="minorHAnsi" w:cstheme="minorHAnsi"/>
          <w:szCs w:val="22"/>
          <w:lang w:val="mk-MK"/>
        </w:rPr>
        <w:t xml:space="preserve">извршувањето на задачите за </w:t>
      </w:r>
      <w:r w:rsidR="00513921" w:rsidRPr="005D5953">
        <w:rPr>
          <w:rFonts w:asciiTheme="minorHAnsi" w:hAnsiTheme="minorHAnsi" w:cstheme="minorHAnsi"/>
          <w:szCs w:val="22"/>
          <w:lang w:val="mk-MK"/>
        </w:rPr>
        <w:t xml:space="preserve">базно </w:t>
      </w:r>
      <w:r w:rsidR="00746C72" w:rsidRPr="005D5953">
        <w:rPr>
          <w:rFonts w:asciiTheme="minorHAnsi" w:hAnsiTheme="minorHAnsi" w:cstheme="minorHAnsi"/>
          <w:szCs w:val="22"/>
          <w:lang w:val="mk-MK"/>
        </w:rPr>
        <w:t xml:space="preserve">одржување </w:t>
      </w:r>
      <w:r w:rsidRPr="005D5953">
        <w:rPr>
          <w:rFonts w:asciiTheme="minorHAnsi" w:hAnsiTheme="minorHAnsi" w:cstheme="minorHAnsi"/>
          <w:szCs w:val="22"/>
          <w:lang w:val="mk-MK"/>
        </w:rPr>
        <w:t xml:space="preserve">при управување со </w:t>
      </w:r>
      <w:r w:rsidRPr="005D5953">
        <w:rPr>
          <w:rFonts w:asciiTheme="minorHAnsi" w:hAnsiTheme="minorHAnsi" w:cstheme="minorHAnsi"/>
          <w:szCs w:val="22"/>
          <w:lang w:val="en-US"/>
        </w:rPr>
        <w:t>CMPA</w:t>
      </w:r>
      <w:r w:rsidRPr="005D5953">
        <w:rPr>
          <w:rFonts w:asciiTheme="minorHAnsi" w:hAnsiTheme="minorHAnsi" w:cstheme="minorHAnsi"/>
          <w:szCs w:val="22"/>
          <w:lang w:val="mk-MK"/>
        </w:rPr>
        <w:t>;</w:t>
      </w:r>
    </w:p>
    <w:p w14:paraId="61DA1A8B" w14:textId="57E1CCF1" w:rsidR="00737FA1" w:rsidRPr="005D5953" w:rsidRDefault="00737FA1" w:rsidP="006D20F8">
      <w:pPr>
        <w:shd w:val="clear" w:color="auto" w:fill="FFFFFF"/>
        <w:spacing w:before="120" w:after="120" w:line="257" w:lineRule="auto"/>
        <w:ind w:right="11" w:firstLine="720"/>
        <w:jc w:val="both"/>
        <w:rPr>
          <w:rFonts w:asciiTheme="minorHAnsi" w:hAnsiTheme="minorHAnsi" w:cstheme="minorHAnsi"/>
          <w:szCs w:val="22"/>
          <w:lang w:val="en-US"/>
        </w:rPr>
      </w:pPr>
      <w:r w:rsidRPr="005D5953">
        <w:rPr>
          <w:rFonts w:asciiTheme="minorHAnsi" w:hAnsiTheme="minorHAnsi" w:cstheme="minorHAnsi"/>
          <w:szCs w:val="22"/>
          <w:lang w:val="en-US"/>
        </w:rPr>
        <w:t xml:space="preserve">4. </w:t>
      </w:r>
      <w:r w:rsidRPr="005D5953">
        <w:rPr>
          <w:rFonts w:asciiTheme="minorHAnsi" w:hAnsiTheme="minorHAnsi" w:cstheme="minorHAnsi"/>
          <w:szCs w:val="22"/>
          <w:lang w:val="mk-MK"/>
        </w:rPr>
        <w:t xml:space="preserve">за категорија </w:t>
      </w:r>
      <w:r w:rsidRPr="005D5953">
        <w:rPr>
          <w:rFonts w:asciiTheme="minorHAnsi" w:hAnsiTheme="minorHAnsi" w:cstheme="minorHAnsi"/>
          <w:szCs w:val="22"/>
          <w:lang w:val="en-US"/>
        </w:rPr>
        <w:t>C</w:t>
      </w:r>
      <w:r w:rsidRPr="005D5953">
        <w:rPr>
          <w:rFonts w:asciiTheme="minorHAnsi" w:hAnsiTheme="minorHAnsi" w:cstheme="minorHAnsi"/>
          <w:szCs w:val="22"/>
          <w:lang w:val="mk-MK"/>
        </w:rPr>
        <w:t xml:space="preserve"> во однос на</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воздухоплови што не се </w:t>
      </w:r>
      <w:r w:rsidRPr="005D5953">
        <w:rPr>
          <w:rFonts w:asciiTheme="minorHAnsi" w:hAnsiTheme="minorHAnsi" w:cstheme="minorHAnsi"/>
          <w:szCs w:val="22"/>
          <w:lang w:val="en-US"/>
        </w:rPr>
        <w:t>CMPA:</w:t>
      </w:r>
    </w:p>
    <w:p w14:paraId="4BBB8C77" w14:textId="05A72ACB" w:rsidR="00737FA1" w:rsidRPr="005D5953" w:rsidRDefault="00737FA1" w:rsidP="009438D1">
      <w:pPr>
        <w:pStyle w:val="ListParagraph"/>
        <w:numPr>
          <w:ilvl w:val="0"/>
          <w:numId w:val="9"/>
        </w:numPr>
        <w:shd w:val="clear" w:color="auto" w:fill="FFFFFF"/>
        <w:spacing w:before="120" w:after="120" w:line="257" w:lineRule="auto"/>
        <w:ind w:left="127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 xml:space="preserve">3 </w:t>
      </w:r>
      <w:r w:rsidRPr="005D5953">
        <w:rPr>
          <w:rFonts w:asciiTheme="minorHAnsi" w:hAnsiTheme="minorHAnsi" w:cstheme="minorHAnsi"/>
          <w:szCs w:val="22"/>
          <w:lang w:val="mk-MK"/>
        </w:rPr>
        <w:t xml:space="preserve">годишно искуство во користењето на правото од категоријата </w:t>
      </w:r>
      <w:r w:rsidRPr="005D5953">
        <w:rPr>
          <w:rFonts w:asciiTheme="minorHAnsi" w:hAnsiTheme="minorHAnsi" w:cstheme="minorHAnsi"/>
          <w:szCs w:val="22"/>
          <w:lang w:val="en-US"/>
        </w:rPr>
        <w:t>B</w:t>
      </w:r>
      <w:r w:rsidRPr="005D5953">
        <w:rPr>
          <w:rFonts w:asciiTheme="minorHAnsi" w:hAnsiTheme="minorHAnsi" w:cstheme="minorHAnsi"/>
          <w:szCs w:val="22"/>
          <w:lang w:val="mk-MK"/>
        </w:rPr>
        <w:t xml:space="preserve">1, </w:t>
      </w:r>
      <w:r w:rsidRPr="005D5953">
        <w:rPr>
          <w:rFonts w:asciiTheme="minorHAnsi" w:hAnsiTheme="minorHAnsi" w:cstheme="minorHAnsi"/>
          <w:szCs w:val="22"/>
          <w:lang w:val="en-US"/>
        </w:rPr>
        <w:t>B2, B2L</w:t>
      </w:r>
      <w:r w:rsidR="00392869" w:rsidRPr="005D5953">
        <w:rPr>
          <w:rFonts w:asciiTheme="minorHAnsi" w:hAnsiTheme="minorHAnsi" w:cstheme="minorHAnsi"/>
          <w:szCs w:val="22"/>
          <w:lang w:val="en-US"/>
        </w:rPr>
        <w:t xml:space="preserve">, </w:t>
      </w:r>
      <w:r w:rsidR="00392869" w:rsidRPr="005D5953">
        <w:rPr>
          <w:rFonts w:asciiTheme="minorHAnsi" w:hAnsiTheme="minorHAnsi" w:cstheme="minorHAnsi"/>
          <w:szCs w:val="22"/>
          <w:lang w:val="mk-MK"/>
        </w:rPr>
        <w:t xml:space="preserve">В3 </w:t>
      </w:r>
      <w:r w:rsidRPr="005D5953">
        <w:rPr>
          <w:rFonts w:asciiTheme="minorHAnsi" w:hAnsiTheme="minorHAnsi" w:cstheme="minorHAnsi"/>
          <w:szCs w:val="22"/>
          <w:lang w:val="mk-MK"/>
        </w:rPr>
        <w:t xml:space="preserve">или </w:t>
      </w:r>
      <w:r w:rsidRPr="005D5953">
        <w:rPr>
          <w:rFonts w:asciiTheme="minorHAnsi" w:hAnsiTheme="minorHAnsi" w:cstheme="minorHAnsi"/>
          <w:szCs w:val="22"/>
          <w:lang w:val="en-US"/>
        </w:rPr>
        <w:t>L</w:t>
      </w:r>
      <w:r w:rsidRPr="005D5953">
        <w:rPr>
          <w:rFonts w:asciiTheme="minorHAnsi" w:hAnsiTheme="minorHAnsi" w:cstheme="minorHAnsi"/>
          <w:szCs w:val="22"/>
          <w:lang w:val="mk-MK"/>
        </w:rPr>
        <w:t xml:space="preserve"> како помошен персонал, или истовремено како помошен персонал и персонал за </w:t>
      </w:r>
      <w:r w:rsidR="00504D6C" w:rsidRPr="005D5953">
        <w:rPr>
          <w:rFonts w:asciiTheme="minorHAnsi" w:hAnsiTheme="minorHAnsi" w:cstheme="minorHAnsi"/>
          <w:szCs w:val="22"/>
          <w:lang w:val="mk-MK"/>
        </w:rPr>
        <w:t xml:space="preserve">издавање на </w:t>
      </w:r>
      <w:r w:rsidRPr="005D5953">
        <w:rPr>
          <w:rFonts w:asciiTheme="minorHAnsi" w:hAnsiTheme="minorHAnsi" w:cstheme="minorHAnsi"/>
          <w:szCs w:val="22"/>
          <w:lang w:val="mk-MK"/>
        </w:rPr>
        <w:t>уверение, во согласност со точка 145.А.35 од Анекс II (Дел-145), во организација за одржување која</w:t>
      </w:r>
      <w:r w:rsidR="000B7EEF" w:rsidRPr="005D5953">
        <w:rPr>
          <w:rFonts w:asciiTheme="minorHAnsi" w:hAnsiTheme="minorHAnsi" w:cstheme="minorHAnsi"/>
          <w:szCs w:val="22"/>
          <w:lang w:val="en-US"/>
        </w:rPr>
        <w:t xml:space="preserve"> </w:t>
      </w:r>
      <w:r w:rsidR="000B7EEF" w:rsidRPr="005D5953">
        <w:rPr>
          <w:rFonts w:asciiTheme="minorHAnsi" w:hAnsiTheme="minorHAnsi" w:cstheme="minorHAnsi"/>
          <w:szCs w:val="22"/>
          <w:lang w:val="mk-MK"/>
        </w:rPr>
        <w:t>извршувањето на задачите</w:t>
      </w:r>
      <w:r w:rsidRPr="005D5953">
        <w:rPr>
          <w:rFonts w:asciiTheme="minorHAnsi" w:hAnsiTheme="minorHAnsi" w:cstheme="minorHAnsi"/>
          <w:szCs w:val="22"/>
          <w:lang w:val="mk-MK"/>
        </w:rPr>
        <w:t xml:space="preserve"> </w:t>
      </w:r>
      <w:r w:rsidR="0072498B" w:rsidRPr="005D5953">
        <w:rPr>
          <w:rFonts w:asciiTheme="minorHAnsi" w:hAnsiTheme="minorHAnsi" w:cstheme="minorHAnsi"/>
          <w:szCs w:val="22"/>
          <w:lang w:val="mk-MK"/>
        </w:rPr>
        <w:t xml:space="preserve">на воздухоплови што не се </w:t>
      </w:r>
      <w:r w:rsidRPr="005D5953">
        <w:rPr>
          <w:rFonts w:asciiTheme="minorHAnsi" w:hAnsiTheme="minorHAnsi" w:cstheme="minorHAnsi"/>
          <w:szCs w:val="22"/>
          <w:lang w:val="en-US"/>
        </w:rPr>
        <w:t>CMPA</w:t>
      </w:r>
      <w:r w:rsidRPr="005D5953">
        <w:rPr>
          <w:rFonts w:asciiTheme="minorHAnsi" w:hAnsiTheme="minorHAnsi" w:cstheme="minorHAnsi"/>
          <w:szCs w:val="22"/>
          <w:lang w:val="mk-MK"/>
        </w:rPr>
        <w:t xml:space="preserve">, вклучително и </w:t>
      </w:r>
      <w:r w:rsidRPr="005D5953">
        <w:rPr>
          <w:rFonts w:asciiTheme="minorHAnsi" w:hAnsiTheme="minorHAnsi" w:cstheme="minorHAnsi"/>
          <w:szCs w:val="22"/>
          <w:lang w:val="en-US"/>
        </w:rPr>
        <w:t xml:space="preserve">6 </w:t>
      </w:r>
      <w:r w:rsidRPr="005D5953">
        <w:rPr>
          <w:rFonts w:asciiTheme="minorHAnsi" w:hAnsiTheme="minorHAnsi" w:cstheme="minorHAnsi"/>
          <w:szCs w:val="22"/>
          <w:lang w:val="mk-MK"/>
        </w:rPr>
        <w:t xml:space="preserve">месеци искуство како персонал за поддршка за </w:t>
      </w:r>
      <w:r w:rsidR="00513921" w:rsidRPr="005D5953">
        <w:rPr>
          <w:rFonts w:asciiTheme="minorHAnsi" w:hAnsiTheme="minorHAnsi" w:cstheme="minorHAnsi"/>
          <w:szCs w:val="22"/>
          <w:lang w:val="mk-MK"/>
        </w:rPr>
        <w:t xml:space="preserve">базно </w:t>
      </w:r>
      <w:r w:rsidRPr="005D5953">
        <w:rPr>
          <w:rFonts w:asciiTheme="minorHAnsi" w:hAnsiTheme="minorHAnsi" w:cstheme="minorHAnsi"/>
          <w:szCs w:val="22"/>
          <w:lang w:val="mk-MK"/>
        </w:rPr>
        <w:t>одржување; или</w:t>
      </w:r>
    </w:p>
    <w:p w14:paraId="59A3C84B" w14:textId="119E64BC" w:rsidR="00737FA1" w:rsidRPr="005D5953" w:rsidRDefault="00737FA1">
      <w:pPr>
        <w:pStyle w:val="ListParagraph"/>
        <w:numPr>
          <w:ilvl w:val="0"/>
          <w:numId w:val="9"/>
        </w:numPr>
        <w:shd w:val="clear" w:color="auto" w:fill="FFFFFF"/>
        <w:spacing w:before="120" w:after="120" w:line="257" w:lineRule="auto"/>
        <w:ind w:left="127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за имателите на академска диплома, 3 години работно искуство во опкружување за одржување на воздухоплови на репрезентативен избор на задачи директно поврзани со одржување на воздухоплови, вклучително и 6 месеци учество при извршување на задачи за </w:t>
      </w:r>
      <w:r w:rsidR="006220FF" w:rsidRPr="005D5953">
        <w:rPr>
          <w:rFonts w:asciiTheme="minorHAnsi" w:hAnsiTheme="minorHAnsi" w:cstheme="minorHAnsi"/>
          <w:szCs w:val="22"/>
          <w:lang w:val="mk-MK"/>
        </w:rPr>
        <w:t xml:space="preserve">базно </w:t>
      </w:r>
      <w:r w:rsidRPr="005D5953">
        <w:rPr>
          <w:rFonts w:asciiTheme="minorHAnsi" w:hAnsiTheme="minorHAnsi" w:cstheme="minorHAnsi"/>
          <w:szCs w:val="22"/>
          <w:lang w:val="mk-MK"/>
        </w:rPr>
        <w:t xml:space="preserve">одржување </w:t>
      </w:r>
      <w:r w:rsidR="0072498B" w:rsidRPr="005D5953">
        <w:rPr>
          <w:rFonts w:asciiTheme="minorHAnsi" w:hAnsiTheme="minorHAnsi" w:cstheme="minorHAnsi"/>
          <w:szCs w:val="22"/>
          <w:lang w:val="mk-MK"/>
        </w:rPr>
        <w:t xml:space="preserve">на воздухоплови кои не се </w:t>
      </w:r>
      <w:r w:rsidRPr="005D5953">
        <w:rPr>
          <w:rFonts w:asciiTheme="minorHAnsi" w:hAnsiTheme="minorHAnsi" w:cstheme="minorHAnsi"/>
          <w:szCs w:val="22"/>
          <w:lang w:val="en-US"/>
        </w:rPr>
        <w:t>CMPA</w:t>
      </w:r>
      <w:r w:rsidRPr="005D5953">
        <w:rPr>
          <w:rFonts w:asciiTheme="minorHAnsi" w:hAnsiTheme="minorHAnsi" w:cstheme="minorHAnsi"/>
          <w:szCs w:val="22"/>
          <w:lang w:val="mk-MK"/>
        </w:rPr>
        <w:t>;</w:t>
      </w:r>
    </w:p>
    <w:p w14:paraId="5616E921" w14:textId="7F8CBB6F" w:rsidR="00737FA1" w:rsidRPr="005D5953" w:rsidRDefault="00951BC4" w:rsidP="006D20F8">
      <w:pPr>
        <w:shd w:val="clear" w:color="auto" w:fill="FFFFFF"/>
        <w:spacing w:before="120" w:after="120" w:line="257" w:lineRule="auto"/>
        <w:ind w:left="720"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5. академската диплома мора да се стекне во соодветна техничка дисциплина и да се издаде </w:t>
      </w:r>
      <w:r w:rsidR="00D244E1" w:rsidRPr="005D5953">
        <w:rPr>
          <w:rFonts w:asciiTheme="minorHAnsi" w:hAnsiTheme="minorHAnsi" w:cstheme="minorHAnsi"/>
          <w:szCs w:val="22"/>
          <w:lang w:val="mk-MK"/>
        </w:rPr>
        <w:t>од</w:t>
      </w:r>
      <w:r w:rsidRPr="005D5953">
        <w:rPr>
          <w:rFonts w:asciiTheme="minorHAnsi" w:hAnsiTheme="minorHAnsi" w:cstheme="minorHAnsi"/>
          <w:szCs w:val="22"/>
          <w:lang w:val="mk-MK"/>
        </w:rPr>
        <w:t xml:space="preserve"> универзитет или </w:t>
      </w:r>
      <w:r w:rsidR="00D244E1" w:rsidRPr="005D5953">
        <w:rPr>
          <w:rFonts w:asciiTheme="minorHAnsi" w:hAnsiTheme="minorHAnsi" w:cstheme="minorHAnsi"/>
          <w:szCs w:val="22"/>
          <w:lang w:val="mk-MK"/>
        </w:rPr>
        <w:t xml:space="preserve">од </w:t>
      </w:r>
      <w:r w:rsidRPr="005D5953">
        <w:rPr>
          <w:rFonts w:asciiTheme="minorHAnsi" w:hAnsiTheme="minorHAnsi" w:cstheme="minorHAnsi"/>
          <w:szCs w:val="22"/>
          <w:lang w:val="mk-MK"/>
        </w:rPr>
        <w:t>која било друга високообразовна институција признаена од надлежниот орган.“;</w:t>
      </w:r>
    </w:p>
    <w:p w14:paraId="54FF871C" w14:textId="4FEE260C" w:rsidR="00D357B2" w:rsidRPr="005D5953" w:rsidRDefault="00D357B2" w:rsidP="006D20F8">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(в) точката (д) се заменува со следново:</w:t>
      </w:r>
    </w:p>
    <w:p w14:paraId="21B79374" w14:textId="6FD4CB16" w:rsidR="00EE5F26" w:rsidRPr="005D5953" w:rsidRDefault="00D357B2" w:rsidP="006D20F8">
      <w:pPr>
        <w:shd w:val="clear" w:color="auto" w:fill="FFFFFF"/>
        <w:spacing w:before="120" w:after="120" w:line="257" w:lineRule="auto"/>
        <w:ind w:left="1440" w:right="11" w:hanging="714"/>
        <w:jc w:val="both"/>
        <w:rPr>
          <w:rFonts w:asciiTheme="minorHAnsi" w:hAnsiTheme="minorHAnsi" w:cstheme="minorHAnsi"/>
          <w:szCs w:val="22"/>
          <w:lang w:val="mk-MK"/>
        </w:rPr>
      </w:pPr>
      <w:r w:rsidRPr="005D5953">
        <w:rPr>
          <w:rFonts w:asciiTheme="minorHAnsi" w:hAnsiTheme="minorHAnsi" w:cstheme="minorHAnsi"/>
          <w:szCs w:val="22"/>
          <w:lang w:val="mk-MK"/>
        </w:rPr>
        <w:t>„</w:t>
      </w:r>
      <w:r w:rsidR="00EE5F26" w:rsidRPr="005D5953">
        <w:rPr>
          <w:rFonts w:asciiTheme="minorHAnsi" w:hAnsiTheme="minorHAnsi" w:cstheme="minorHAnsi"/>
          <w:szCs w:val="22"/>
          <w:lang w:val="mk-MK"/>
        </w:rPr>
        <w:t xml:space="preserve">(д) </w:t>
      </w:r>
      <w:r w:rsidR="00EE5F26" w:rsidRPr="005D5953">
        <w:rPr>
          <w:rFonts w:asciiTheme="minorHAnsi" w:hAnsiTheme="minorHAnsi" w:cstheme="minorHAnsi"/>
          <w:szCs w:val="22"/>
          <w:lang w:val="mk-MK"/>
        </w:rPr>
        <w:tab/>
        <w:t xml:space="preserve">Независно од став (а), искуството во одржувањето на воздухоплови стекнато во организација што не е одобрена во согласност со Анекс </w:t>
      </w:r>
      <w:r w:rsidR="00EE5F26" w:rsidRPr="005D5953">
        <w:rPr>
          <w:rFonts w:asciiTheme="minorHAnsi" w:hAnsiTheme="minorHAnsi" w:cstheme="minorHAnsi"/>
          <w:szCs w:val="22"/>
          <w:lang w:val="en-US"/>
        </w:rPr>
        <w:t>II</w:t>
      </w:r>
      <w:r w:rsidR="00EE5F26" w:rsidRPr="005D5953">
        <w:rPr>
          <w:rFonts w:asciiTheme="minorHAnsi" w:hAnsiTheme="minorHAnsi" w:cstheme="minorHAnsi"/>
          <w:szCs w:val="22"/>
          <w:lang w:val="mk-MK"/>
        </w:rPr>
        <w:t xml:space="preserve"> (Дел-145)</w:t>
      </w:r>
      <w:r w:rsidR="00EE5F26" w:rsidRPr="005D5953">
        <w:rPr>
          <w:rFonts w:asciiTheme="minorHAnsi" w:hAnsiTheme="minorHAnsi" w:cstheme="minorHAnsi"/>
          <w:szCs w:val="22"/>
          <w:lang w:val="en-US"/>
        </w:rPr>
        <w:t xml:space="preserve"> </w:t>
      </w:r>
      <w:r w:rsidR="00EE5F26" w:rsidRPr="005D5953">
        <w:rPr>
          <w:rFonts w:asciiTheme="minorHAnsi" w:hAnsiTheme="minorHAnsi" w:cstheme="minorHAnsi"/>
          <w:szCs w:val="22"/>
          <w:lang w:val="mk-MK"/>
        </w:rPr>
        <w:t xml:space="preserve">или </w:t>
      </w:r>
      <w:r w:rsidR="00EE5F26" w:rsidRPr="005D5953">
        <w:rPr>
          <w:rFonts w:asciiTheme="minorHAnsi" w:hAnsiTheme="minorHAnsi" w:cstheme="minorHAnsi"/>
          <w:szCs w:val="22"/>
          <w:lang w:val="en-US"/>
        </w:rPr>
        <w:t>Vd (</w:t>
      </w:r>
      <w:r w:rsidR="00EE5F26" w:rsidRPr="005D5953">
        <w:rPr>
          <w:rFonts w:asciiTheme="minorHAnsi" w:hAnsiTheme="minorHAnsi" w:cstheme="minorHAnsi"/>
          <w:szCs w:val="22"/>
          <w:lang w:val="mk-MK"/>
        </w:rPr>
        <w:t>Дел-</w:t>
      </w:r>
      <w:r w:rsidR="00EE5F26" w:rsidRPr="005D5953">
        <w:rPr>
          <w:rFonts w:asciiTheme="minorHAnsi" w:hAnsiTheme="minorHAnsi" w:cstheme="minorHAnsi"/>
          <w:szCs w:val="22"/>
          <w:lang w:val="en-US"/>
        </w:rPr>
        <w:t>CAO)</w:t>
      </w:r>
      <w:r w:rsidR="00EE5F26" w:rsidRPr="005D5953">
        <w:rPr>
          <w:rFonts w:asciiTheme="minorHAnsi" w:hAnsiTheme="minorHAnsi" w:cstheme="minorHAnsi"/>
          <w:szCs w:val="22"/>
          <w:lang w:val="mk-MK"/>
        </w:rPr>
        <w:t xml:space="preserve"> може да биде признаено кога таквото одржување е еднакво на одржувањето што се бара со овој анекс како што е утврдена од страна на надлежниот орган.</w:t>
      </w:r>
    </w:p>
    <w:p w14:paraId="180D43C9" w14:textId="51A82BBB" w:rsidR="00D357B2" w:rsidRPr="005D5953" w:rsidRDefault="00EE5F26" w:rsidP="006D20F8">
      <w:pPr>
        <w:shd w:val="clear" w:color="auto" w:fill="FFFFFF"/>
        <w:spacing w:before="120" w:after="120" w:line="257" w:lineRule="auto"/>
        <w:ind w:left="1440" w:right="11"/>
        <w:jc w:val="both"/>
        <w:rPr>
          <w:rFonts w:asciiTheme="minorHAnsi" w:hAnsiTheme="minorHAnsi" w:cstheme="minorHAnsi"/>
          <w:szCs w:val="22"/>
          <w:lang w:val="mk-MK"/>
        </w:rPr>
      </w:pPr>
      <w:r w:rsidRPr="005D5953">
        <w:rPr>
          <w:rFonts w:asciiTheme="minorHAnsi" w:hAnsiTheme="minorHAnsi" w:cstheme="minorHAnsi"/>
          <w:szCs w:val="22"/>
          <w:lang w:val="mk-MK"/>
        </w:rPr>
        <w:t>Сепак, неопходно е да се докаже дополнително искуство во организации одобрени во согласност со Анексите II или Vd или под надзор на независен персонал за издавање на уверението.“;</w:t>
      </w:r>
    </w:p>
    <w:p w14:paraId="2998C80A" w14:textId="3C87FA9A" w:rsidR="003E69A4" w:rsidRPr="005D5953" w:rsidRDefault="003E69A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во точката 66.А.</w:t>
      </w:r>
      <w:r w:rsidR="00EE5F26" w:rsidRPr="005D5953">
        <w:rPr>
          <w:rFonts w:asciiTheme="minorHAnsi" w:hAnsiTheme="minorHAnsi" w:cstheme="minorHAnsi"/>
          <w:szCs w:val="22"/>
          <w:lang w:val="mk-MK"/>
        </w:rPr>
        <w:t>40</w:t>
      </w:r>
      <w:r w:rsidRPr="005D5953">
        <w:rPr>
          <w:rFonts w:asciiTheme="minorHAnsi" w:hAnsiTheme="minorHAnsi" w:cstheme="minorHAnsi"/>
          <w:szCs w:val="22"/>
          <w:lang w:val="mk-MK"/>
        </w:rPr>
        <w:t>, точката (</w:t>
      </w:r>
      <w:r w:rsidR="00EE5F26" w:rsidRPr="005D5953">
        <w:rPr>
          <w:rFonts w:asciiTheme="minorHAnsi" w:hAnsiTheme="minorHAnsi" w:cstheme="minorHAnsi"/>
          <w:szCs w:val="22"/>
          <w:lang w:val="mk-MK"/>
        </w:rPr>
        <w:t>б</w:t>
      </w:r>
      <w:r w:rsidRPr="005D5953">
        <w:rPr>
          <w:rFonts w:asciiTheme="minorHAnsi" w:hAnsiTheme="minorHAnsi" w:cstheme="minorHAnsi"/>
          <w:szCs w:val="22"/>
          <w:lang w:val="mk-MK"/>
        </w:rPr>
        <w:t>) се заменува со следново:</w:t>
      </w:r>
    </w:p>
    <w:p w14:paraId="653EE286" w14:textId="361D32D8" w:rsidR="003E69A4" w:rsidRPr="005D5953" w:rsidRDefault="003E69A4" w:rsidP="006D20F8">
      <w:pPr>
        <w:pStyle w:val="ListParagraph"/>
        <w:shd w:val="clear" w:color="auto" w:fill="FFFFFF"/>
        <w:spacing w:before="120" w:after="120" w:line="257" w:lineRule="auto"/>
        <w:ind w:left="993" w:right="11" w:hanging="567"/>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AB464A" w:rsidRPr="005D5953">
        <w:rPr>
          <w:rFonts w:asciiTheme="minorHAnsi" w:hAnsiTheme="minorHAnsi" w:cstheme="minorHAnsi"/>
          <w:szCs w:val="22"/>
          <w:lang w:val="mk-MK"/>
        </w:rPr>
        <w:t xml:space="preserve">(б) </w:t>
      </w:r>
      <w:r w:rsidR="00AB464A" w:rsidRPr="005D5953">
        <w:rPr>
          <w:rFonts w:asciiTheme="minorHAnsi" w:hAnsiTheme="minorHAnsi" w:cstheme="minorHAnsi"/>
          <w:szCs w:val="22"/>
          <w:lang w:val="mk-MK"/>
        </w:rPr>
        <w:tab/>
        <w:t xml:space="preserve">Имателот на дозвола за одржување на воздухоплови ги пополнува соодветните делови на </w:t>
      </w:r>
      <w:r w:rsidR="002B55B0" w:rsidRPr="005D5953">
        <w:rPr>
          <w:rFonts w:asciiTheme="minorHAnsi" w:hAnsiTheme="minorHAnsi" w:cstheme="minorHAnsi"/>
          <w:szCs w:val="22"/>
          <w:lang w:val="mk-MK"/>
        </w:rPr>
        <w:t>Формулар</w:t>
      </w:r>
      <w:r w:rsidR="00AB464A" w:rsidRPr="005D5953">
        <w:rPr>
          <w:rFonts w:asciiTheme="minorHAnsi" w:hAnsiTheme="minorHAnsi" w:cstheme="minorHAnsi"/>
          <w:szCs w:val="22"/>
          <w:lang w:val="mk-MK"/>
        </w:rPr>
        <w:t xml:space="preserve"> 19 на EASA (види Додаток V) и го доставува заедно со копија од дозволата пред надлежниот орган, кој ја издал првичната дозвола за одржување, освен ако имателот работи во организација за одржување одобрена во согласност со Анекс II (Дел-145)</w:t>
      </w:r>
      <w:r w:rsidR="00863B67" w:rsidRPr="005D5953">
        <w:rPr>
          <w:rFonts w:asciiTheme="minorHAnsi" w:hAnsiTheme="minorHAnsi" w:cstheme="minorHAnsi"/>
          <w:szCs w:val="22"/>
          <w:lang w:val="mk-MK"/>
        </w:rPr>
        <w:t xml:space="preserve"> или </w:t>
      </w:r>
      <w:r w:rsidR="00863B67" w:rsidRPr="005D5953">
        <w:rPr>
          <w:rFonts w:asciiTheme="minorHAnsi" w:hAnsiTheme="minorHAnsi" w:cstheme="minorHAnsi"/>
          <w:szCs w:val="22"/>
          <w:lang w:val="en-US"/>
        </w:rPr>
        <w:t xml:space="preserve">Vd </w:t>
      </w:r>
      <w:r w:rsidR="00863B67" w:rsidRPr="005D5953">
        <w:rPr>
          <w:rFonts w:asciiTheme="minorHAnsi" w:hAnsiTheme="minorHAnsi" w:cstheme="minorHAnsi"/>
          <w:szCs w:val="22"/>
          <w:lang w:val="mk-MK"/>
        </w:rPr>
        <w:t>(Дел-</w:t>
      </w:r>
      <w:r w:rsidR="00863B67" w:rsidRPr="005D5953">
        <w:rPr>
          <w:rFonts w:asciiTheme="minorHAnsi" w:hAnsiTheme="minorHAnsi" w:cstheme="minorHAnsi"/>
          <w:szCs w:val="22"/>
          <w:lang w:val="en-US"/>
        </w:rPr>
        <w:t>CAO)</w:t>
      </w:r>
      <w:r w:rsidR="00AB464A" w:rsidRPr="005D5953">
        <w:rPr>
          <w:rFonts w:asciiTheme="minorHAnsi" w:hAnsiTheme="minorHAnsi" w:cstheme="minorHAnsi"/>
          <w:szCs w:val="22"/>
          <w:lang w:val="mk-MK"/>
        </w:rPr>
        <w:t xml:space="preserve">, во чиј прирачник е вклучена постапка со која оваа организација може да ја поднесе потребната документација од името на имателот на дозволата. </w:t>
      </w:r>
      <w:r w:rsidRPr="005D5953">
        <w:rPr>
          <w:rFonts w:asciiTheme="minorHAnsi" w:hAnsiTheme="minorHAnsi" w:cstheme="minorHAnsi"/>
          <w:szCs w:val="22"/>
          <w:lang w:val="mk-MK"/>
        </w:rPr>
        <w:t>“;</w:t>
      </w:r>
    </w:p>
    <w:p w14:paraId="5BEA1620" w14:textId="133219D0" w:rsidR="001D5254" w:rsidRPr="005D5953" w:rsidRDefault="001D525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точката 66.А.</w:t>
      </w:r>
      <w:r w:rsidR="00C858A6" w:rsidRPr="005D5953">
        <w:rPr>
          <w:rFonts w:asciiTheme="minorHAnsi" w:hAnsiTheme="minorHAnsi" w:cstheme="minorHAnsi"/>
          <w:szCs w:val="22"/>
          <w:lang w:val="en-US"/>
        </w:rPr>
        <w:t>45</w:t>
      </w:r>
      <w:r w:rsidRPr="005D5953">
        <w:rPr>
          <w:rFonts w:asciiTheme="minorHAnsi" w:hAnsiTheme="minorHAnsi" w:cstheme="minorHAnsi"/>
          <w:szCs w:val="22"/>
          <w:lang w:val="mk-MK"/>
        </w:rPr>
        <w:t xml:space="preserve">(д) се </w:t>
      </w:r>
      <w:r w:rsidR="00C858A6" w:rsidRPr="005D5953">
        <w:rPr>
          <w:rFonts w:asciiTheme="minorHAnsi" w:hAnsiTheme="minorHAnsi" w:cstheme="minorHAnsi"/>
          <w:szCs w:val="22"/>
          <w:lang w:val="mk-MK"/>
        </w:rPr>
        <w:t>изменува и дополнува како што следува</w:t>
      </w:r>
      <w:r w:rsidRPr="005D5953">
        <w:rPr>
          <w:rFonts w:asciiTheme="minorHAnsi" w:hAnsiTheme="minorHAnsi" w:cstheme="minorHAnsi"/>
          <w:szCs w:val="22"/>
          <w:lang w:val="mk-MK"/>
        </w:rPr>
        <w:t>:</w:t>
      </w:r>
    </w:p>
    <w:p w14:paraId="0414EAAD" w14:textId="1EF4BD23" w:rsidR="00C858A6" w:rsidRPr="005D5953" w:rsidRDefault="00C858A6"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 во првиот став, првата црта се изменува со следново:</w:t>
      </w:r>
    </w:p>
    <w:p w14:paraId="2E08BBF0" w14:textId="0B1ED5AB" w:rsidR="00C858A6" w:rsidRPr="005D5953" w:rsidRDefault="00C858A6" w:rsidP="006D20F8">
      <w:pPr>
        <w:widowControl/>
        <w:shd w:val="clear" w:color="auto" w:fill="FFFFFF"/>
        <w:autoSpaceDE/>
        <w:autoSpaceDN/>
        <w:adjustRightInd/>
        <w:spacing w:before="120" w:after="120" w:line="257" w:lineRule="auto"/>
        <w:ind w:left="1134" w:hanging="283"/>
        <w:jc w:val="both"/>
        <w:rPr>
          <w:rFonts w:asciiTheme="minorHAnsi" w:hAnsiTheme="minorHAnsi" w:cstheme="minorHAnsi"/>
          <w:szCs w:val="22"/>
          <w:lang w:val="mk-MK"/>
        </w:rPr>
      </w:pPr>
      <w:r w:rsidRPr="005D5953">
        <w:rPr>
          <w:rFonts w:asciiTheme="minorHAnsi" w:hAnsiTheme="minorHAnsi" w:cstheme="minorHAnsi"/>
          <w:szCs w:val="22"/>
          <w:lang w:val="mk-MK"/>
        </w:rPr>
        <w:t xml:space="preserve">„ - </w:t>
      </w:r>
      <w:r w:rsidRPr="005D5953">
        <w:rPr>
          <w:rFonts w:asciiTheme="minorHAnsi" w:hAnsiTheme="minorHAnsi" w:cstheme="minorHAnsi"/>
          <w:szCs w:val="22"/>
          <w:lang w:val="mk-MK"/>
        </w:rPr>
        <w:tab/>
      </w:r>
      <w:r w:rsidRPr="005D5953">
        <w:rPr>
          <w:rFonts w:asciiTheme="minorHAnsi" w:hAnsiTheme="minorHAnsi" w:cstheme="minorHAnsi"/>
          <w:lang w:val="mk-MK"/>
        </w:rPr>
        <w:t>успешно завршена евалу</w:t>
      </w:r>
      <w:r w:rsidR="004A53F0" w:rsidRPr="005D5953">
        <w:rPr>
          <w:rFonts w:asciiTheme="minorHAnsi" w:hAnsiTheme="minorHAnsi" w:cstheme="minorHAnsi"/>
          <w:lang w:val="mk-MK"/>
        </w:rPr>
        <w:t xml:space="preserve">ација </w:t>
      </w:r>
      <w:r w:rsidRPr="005D5953">
        <w:rPr>
          <w:rFonts w:asciiTheme="minorHAnsi" w:hAnsiTheme="minorHAnsi" w:cstheme="minorHAnsi"/>
          <w:lang w:val="mk-MK"/>
        </w:rPr>
        <w:t xml:space="preserve">за тип на воздухоплов за соодветната категорија B1, B2 или C, во согласност со Додаток III на овој анекс (Дел-66); </w:t>
      </w:r>
      <w:r w:rsidRPr="005D5953">
        <w:rPr>
          <w:rFonts w:asciiTheme="minorHAnsi" w:hAnsiTheme="minorHAnsi" w:cstheme="minorHAnsi"/>
          <w:szCs w:val="22"/>
          <w:lang w:val="mk-MK"/>
        </w:rPr>
        <w:t>“;</w:t>
      </w:r>
    </w:p>
    <w:p w14:paraId="10F50D79" w14:textId="1841E779" w:rsidR="004A53F0" w:rsidRPr="005D5953" w:rsidRDefault="004A53F0"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(б) </w:t>
      </w:r>
      <w:r w:rsidR="001C7DA8" w:rsidRPr="005D5953">
        <w:rPr>
          <w:rFonts w:asciiTheme="minorHAnsi" w:hAnsiTheme="minorHAnsi" w:cstheme="minorHAnsi"/>
          <w:szCs w:val="22"/>
          <w:lang w:val="mk-MK"/>
        </w:rPr>
        <w:t>вториот</w:t>
      </w:r>
      <w:r w:rsidRPr="005D5953">
        <w:rPr>
          <w:rFonts w:asciiTheme="minorHAnsi" w:hAnsiTheme="minorHAnsi" w:cstheme="minorHAnsi"/>
          <w:szCs w:val="22"/>
          <w:lang w:val="mk-MK"/>
        </w:rPr>
        <w:t xml:space="preserve"> став се изменува со следново:</w:t>
      </w:r>
    </w:p>
    <w:p w14:paraId="3E5FB359" w14:textId="3D047657" w:rsidR="001D5254" w:rsidRPr="005D5953" w:rsidRDefault="009E7608" w:rsidP="006D20F8">
      <w:pPr>
        <w:pStyle w:val="ListParagraph"/>
        <w:shd w:val="clear" w:color="auto" w:fill="FFFFFF"/>
        <w:spacing w:before="120" w:after="120" w:line="257" w:lineRule="auto"/>
        <w:contextualSpacing w:val="0"/>
        <w:jc w:val="both"/>
        <w:rPr>
          <w:rFonts w:asciiTheme="minorHAnsi" w:hAnsiTheme="minorHAnsi" w:cstheme="minorHAnsi"/>
          <w:lang w:val="mk-MK"/>
        </w:rPr>
      </w:pPr>
      <w:r w:rsidRPr="005D5953">
        <w:rPr>
          <w:rFonts w:asciiTheme="minorHAnsi" w:hAnsiTheme="minorHAnsi" w:cstheme="minorHAnsi"/>
          <w:szCs w:val="22"/>
          <w:lang w:val="mk-MK"/>
        </w:rPr>
        <w:t>„</w:t>
      </w:r>
      <w:r w:rsidRPr="005D5953">
        <w:rPr>
          <w:rFonts w:asciiTheme="minorHAnsi" w:hAnsiTheme="minorHAnsi" w:cstheme="minorHAnsi"/>
          <w:lang w:val="mk-MK"/>
        </w:rPr>
        <w:t xml:space="preserve">За овластување за категорија C, за лице кое е квалификувано преку академски пат, како што е наведено во точката (а)(5) од точката 66.А.30, </w:t>
      </w:r>
      <w:r w:rsidR="00877209" w:rsidRPr="005D5953">
        <w:rPr>
          <w:rFonts w:asciiTheme="minorHAnsi" w:hAnsiTheme="minorHAnsi" w:cstheme="minorHAnsi"/>
          <w:lang w:val="mk-MK"/>
        </w:rPr>
        <w:t>првата успешно за вршена евалуација</w:t>
      </w:r>
      <w:r w:rsidRPr="005D5953">
        <w:rPr>
          <w:rFonts w:asciiTheme="minorHAnsi" w:hAnsiTheme="minorHAnsi" w:cstheme="minorHAnsi"/>
          <w:lang w:val="mk-MK"/>
        </w:rPr>
        <w:t xml:space="preserve"> за тип</w:t>
      </w:r>
      <w:r w:rsidR="00877209" w:rsidRPr="005D5953">
        <w:rPr>
          <w:rFonts w:asciiTheme="minorHAnsi" w:hAnsiTheme="minorHAnsi" w:cstheme="minorHAnsi"/>
          <w:lang w:val="mk-MK"/>
        </w:rPr>
        <w:t xml:space="preserve"> на</w:t>
      </w:r>
      <w:r w:rsidRPr="005D5953">
        <w:rPr>
          <w:rFonts w:asciiTheme="minorHAnsi" w:hAnsiTheme="minorHAnsi" w:cstheme="minorHAnsi"/>
          <w:lang w:val="mk-MK"/>
        </w:rPr>
        <w:t xml:space="preserve"> воздухоплов е на ниво за категорија B1 или B2.“</w:t>
      </w:r>
      <w:r w:rsidR="001D5254" w:rsidRPr="005D5953">
        <w:rPr>
          <w:rFonts w:asciiTheme="minorHAnsi" w:hAnsiTheme="minorHAnsi" w:cstheme="minorHAnsi"/>
          <w:szCs w:val="22"/>
          <w:lang w:val="mk-MK"/>
        </w:rPr>
        <w:t>;</w:t>
      </w:r>
    </w:p>
    <w:p w14:paraId="05B37122" w14:textId="7372B631" w:rsidR="001D5254" w:rsidRPr="005D5953" w:rsidRDefault="001D525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во точката 66.А.</w:t>
      </w:r>
      <w:r w:rsidR="00877209" w:rsidRPr="005D5953">
        <w:rPr>
          <w:rFonts w:asciiTheme="minorHAnsi" w:hAnsiTheme="minorHAnsi" w:cstheme="minorHAnsi"/>
          <w:szCs w:val="22"/>
          <w:lang w:val="mk-MK"/>
        </w:rPr>
        <w:t>45</w:t>
      </w:r>
      <w:r w:rsidRPr="005D5953">
        <w:rPr>
          <w:rFonts w:asciiTheme="minorHAnsi" w:hAnsiTheme="minorHAnsi" w:cstheme="minorHAnsi"/>
          <w:szCs w:val="22"/>
          <w:lang w:val="mk-MK"/>
        </w:rPr>
        <w:t>(</w:t>
      </w:r>
      <w:r w:rsidR="00877209" w:rsidRPr="005D5953">
        <w:rPr>
          <w:rFonts w:asciiTheme="minorHAnsi" w:hAnsiTheme="minorHAnsi" w:cstheme="minorHAnsi"/>
          <w:szCs w:val="22"/>
          <w:lang w:val="mk-MK"/>
        </w:rPr>
        <w:t>ж</w:t>
      </w:r>
      <w:r w:rsidRPr="005D5953">
        <w:rPr>
          <w:rFonts w:asciiTheme="minorHAnsi" w:hAnsiTheme="minorHAnsi" w:cstheme="minorHAnsi"/>
          <w:szCs w:val="22"/>
          <w:lang w:val="mk-MK"/>
        </w:rPr>
        <w:t>)</w:t>
      </w:r>
      <w:r w:rsidR="00877209" w:rsidRPr="005D5953">
        <w:rPr>
          <w:rFonts w:asciiTheme="minorHAnsi" w:hAnsiTheme="minorHAnsi" w:cstheme="minorHAnsi"/>
          <w:szCs w:val="22"/>
          <w:lang w:val="mk-MK"/>
        </w:rPr>
        <w:t>(</w:t>
      </w:r>
      <w:r w:rsidR="00877209" w:rsidRPr="005D5953">
        <w:rPr>
          <w:rFonts w:asciiTheme="minorHAnsi" w:hAnsiTheme="minorHAnsi" w:cstheme="minorHAnsi"/>
          <w:szCs w:val="22"/>
          <w:lang w:val="en-US"/>
        </w:rPr>
        <w:t>ii</w:t>
      </w:r>
      <w:r w:rsidR="00877209" w:rsidRPr="005D5953">
        <w:rPr>
          <w:rFonts w:asciiTheme="minorHAnsi" w:hAnsiTheme="minorHAnsi" w:cstheme="minorHAnsi"/>
          <w:szCs w:val="22"/>
          <w:lang w:val="mk-MK"/>
        </w:rPr>
        <w:t>)(3), третиот став</w:t>
      </w:r>
      <w:r w:rsidRPr="005D5953">
        <w:rPr>
          <w:rFonts w:asciiTheme="minorHAnsi" w:hAnsiTheme="minorHAnsi" w:cstheme="minorHAnsi"/>
          <w:szCs w:val="22"/>
          <w:lang w:val="mk-MK"/>
        </w:rPr>
        <w:t xml:space="preserve"> се </w:t>
      </w:r>
      <w:r w:rsidR="00BB65C8" w:rsidRPr="005D5953">
        <w:rPr>
          <w:rFonts w:asciiTheme="minorHAnsi" w:hAnsiTheme="minorHAnsi" w:cstheme="minorHAnsi"/>
          <w:szCs w:val="22"/>
          <w:lang w:val="mk-MK"/>
        </w:rPr>
        <w:t>брише;</w:t>
      </w:r>
    </w:p>
    <w:p w14:paraId="5007CFFC" w14:textId="17A1AD0E" w:rsidR="001D5254" w:rsidRPr="005D5953" w:rsidRDefault="00BB65C8">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се додава следнава </w:t>
      </w:r>
      <w:r w:rsidR="001D5254" w:rsidRPr="005D5953">
        <w:rPr>
          <w:rFonts w:asciiTheme="minorHAnsi" w:hAnsiTheme="minorHAnsi" w:cstheme="minorHAnsi"/>
          <w:szCs w:val="22"/>
          <w:lang w:val="mk-MK"/>
        </w:rPr>
        <w:t>точката 66.</w:t>
      </w:r>
      <w:r w:rsidRPr="005D5953">
        <w:rPr>
          <w:rFonts w:asciiTheme="minorHAnsi" w:hAnsiTheme="minorHAnsi" w:cstheme="minorHAnsi"/>
          <w:szCs w:val="22"/>
          <w:lang w:val="en-US"/>
        </w:rPr>
        <w:t>B.</w:t>
      </w:r>
      <w:r w:rsidRPr="005D5953">
        <w:rPr>
          <w:rFonts w:asciiTheme="minorHAnsi" w:hAnsiTheme="minorHAnsi" w:cstheme="minorHAnsi"/>
          <w:szCs w:val="22"/>
          <w:lang w:val="mk-MK"/>
        </w:rPr>
        <w:t>2</w:t>
      </w:r>
      <w:r w:rsidR="001D5254" w:rsidRPr="005D5953">
        <w:rPr>
          <w:rFonts w:asciiTheme="minorHAnsi" w:hAnsiTheme="minorHAnsi" w:cstheme="minorHAnsi"/>
          <w:szCs w:val="22"/>
          <w:lang w:val="mk-MK"/>
        </w:rPr>
        <w:t>:</w:t>
      </w:r>
    </w:p>
    <w:p w14:paraId="382D55CF" w14:textId="69E05A2D" w:rsidR="00B506E2" w:rsidRPr="005D5953" w:rsidRDefault="001D5254" w:rsidP="006D20F8">
      <w:pPr>
        <w:shd w:val="clear" w:color="auto" w:fill="FFFFFF"/>
        <w:spacing w:before="120" w:after="120" w:line="257" w:lineRule="auto"/>
        <w:ind w:firstLine="426"/>
        <w:jc w:val="both"/>
        <w:rPr>
          <w:rFonts w:asciiTheme="minorHAnsi" w:hAnsiTheme="minorHAnsi" w:cstheme="minorHAnsi"/>
          <w:lang w:val="mk-MK"/>
        </w:rPr>
      </w:pPr>
      <w:r w:rsidRPr="005D5953">
        <w:rPr>
          <w:rFonts w:asciiTheme="minorHAnsi" w:hAnsiTheme="minorHAnsi" w:cstheme="minorHAnsi"/>
          <w:szCs w:val="22"/>
          <w:lang w:val="mk-MK"/>
        </w:rPr>
        <w:t>„</w:t>
      </w:r>
      <w:r w:rsidR="00B506E2" w:rsidRPr="005D5953">
        <w:rPr>
          <w:rFonts w:asciiTheme="minorHAnsi" w:hAnsiTheme="minorHAnsi" w:cstheme="minorHAnsi"/>
          <w:lang w:val="en-US" w:eastAsia="mk-MK"/>
        </w:rPr>
        <w:t>66</w:t>
      </w:r>
      <w:r w:rsidR="00B506E2" w:rsidRPr="005D5953">
        <w:rPr>
          <w:rFonts w:asciiTheme="minorHAnsi" w:hAnsiTheme="minorHAnsi" w:cstheme="minorHAnsi"/>
          <w:lang w:val="mk-MK" w:eastAsia="mk-MK"/>
        </w:rPr>
        <w:t>.B.</w:t>
      </w:r>
      <w:r w:rsidR="00B506E2" w:rsidRPr="005D5953">
        <w:rPr>
          <w:rFonts w:asciiTheme="minorHAnsi" w:hAnsiTheme="minorHAnsi" w:cstheme="minorHAnsi"/>
          <w:lang w:val="mk-MK"/>
        </w:rPr>
        <w:t>2 Начини на усогласување</w:t>
      </w:r>
    </w:p>
    <w:p w14:paraId="3E41A8CE" w14:textId="77777777" w:rsidR="00B506E2" w:rsidRPr="005D5953" w:rsidRDefault="00B506E2" w:rsidP="006D20F8">
      <w:pPr>
        <w:shd w:val="clear" w:color="auto" w:fill="FFFFFF"/>
        <w:spacing w:before="120" w:after="120" w:line="257" w:lineRule="auto"/>
        <w:ind w:left="1134" w:hanging="567"/>
        <w:jc w:val="both"/>
        <w:rPr>
          <w:rFonts w:asciiTheme="minorHAnsi" w:hAnsiTheme="minorHAnsi" w:cstheme="minorHAnsi"/>
          <w:lang w:val="mk-MK"/>
        </w:rPr>
      </w:pPr>
      <w:r w:rsidRPr="005D5953">
        <w:rPr>
          <w:rFonts w:asciiTheme="minorHAnsi" w:hAnsiTheme="minorHAnsi" w:cstheme="minorHAnsi"/>
          <w:lang w:val="mk-MK"/>
        </w:rPr>
        <w:t xml:space="preserve">(а) </w:t>
      </w:r>
      <w:r w:rsidRPr="005D5953">
        <w:rPr>
          <w:rFonts w:asciiTheme="minorHAnsi" w:hAnsiTheme="minorHAnsi" w:cstheme="minorHAnsi"/>
          <w:lang w:val="mk-MK"/>
        </w:rPr>
        <w:tab/>
        <w:t>Агенцијата изготвува прифатливи начини на усогласување („AMC“), кои можат да се употребат за утврдување на усогласеност со Регулатива (ЕУ) 2018/1139 и нејзините делегирани акти и акти за спроведување.</w:t>
      </w:r>
    </w:p>
    <w:p w14:paraId="77F5BFEC" w14:textId="77777777" w:rsidR="00B506E2" w:rsidRPr="005D5953" w:rsidRDefault="00B506E2" w:rsidP="006D20F8">
      <w:pPr>
        <w:shd w:val="clear" w:color="auto" w:fill="FFFFFF"/>
        <w:spacing w:before="120" w:after="120" w:line="257" w:lineRule="auto"/>
        <w:ind w:left="1134" w:hanging="567"/>
        <w:jc w:val="both"/>
        <w:rPr>
          <w:rFonts w:asciiTheme="minorHAnsi" w:hAnsiTheme="minorHAnsi" w:cstheme="minorHAnsi"/>
          <w:lang w:val="mk-MK"/>
        </w:rPr>
      </w:pPr>
      <w:r w:rsidRPr="005D5953">
        <w:rPr>
          <w:rFonts w:asciiTheme="minorHAnsi" w:hAnsiTheme="minorHAnsi" w:cstheme="minorHAnsi"/>
          <w:lang w:val="mk-MK"/>
        </w:rPr>
        <w:t xml:space="preserve">(б) </w:t>
      </w:r>
      <w:r w:rsidRPr="005D5953">
        <w:rPr>
          <w:rFonts w:asciiTheme="minorHAnsi" w:hAnsiTheme="minorHAnsi" w:cstheme="minorHAnsi"/>
          <w:lang w:val="mk-MK"/>
        </w:rPr>
        <w:tab/>
        <w:t>Можат да се користат алтернативни начини на усогласување со оваа регулатива.</w:t>
      </w:r>
    </w:p>
    <w:p w14:paraId="56C2DDF2" w14:textId="2CCEAEE1" w:rsidR="001D5254" w:rsidRPr="005D5953" w:rsidRDefault="00B506E2" w:rsidP="006D20F8">
      <w:pPr>
        <w:shd w:val="clear" w:color="auto" w:fill="FFFFFF"/>
        <w:spacing w:before="120" w:after="120" w:line="257" w:lineRule="auto"/>
        <w:ind w:left="1134" w:hanging="567"/>
        <w:jc w:val="both"/>
        <w:rPr>
          <w:rFonts w:asciiTheme="minorHAnsi" w:hAnsiTheme="minorHAnsi" w:cstheme="minorHAnsi"/>
          <w:lang w:val="mk-MK"/>
        </w:rPr>
      </w:pPr>
      <w:r w:rsidRPr="005D5953">
        <w:rPr>
          <w:rFonts w:asciiTheme="minorHAnsi" w:hAnsiTheme="minorHAnsi" w:cstheme="minorHAnsi"/>
          <w:lang w:val="mk-MK"/>
        </w:rPr>
        <w:t xml:space="preserve">(в) </w:t>
      </w:r>
      <w:r w:rsidRPr="005D5953">
        <w:rPr>
          <w:rFonts w:asciiTheme="minorHAnsi" w:hAnsiTheme="minorHAnsi" w:cstheme="minorHAnsi"/>
          <w:lang w:val="mk-MK"/>
        </w:rPr>
        <w:tab/>
        <w:t>Надлежните органи ја информираат Агенцијата за сите алтернативни начини на усогласување, кои ги користат организациите што се под нивен надзор или од самите нив, за да се воспостави усогласување со оваа регулатива.</w:t>
      </w:r>
      <w:r w:rsidR="001D5254" w:rsidRPr="005D5953">
        <w:rPr>
          <w:rFonts w:asciiTheme="minorHAnsi" w:hAnsiTheme="minorHAnsi" w:cstheme="minorHAnsi"/>
          <w:szCs w:val="22"/>
          <w:lang w:val="mk-MK"/>
        </w:rPr>
        <w:t>“;</w:t>
      </w:r>
    </w:p>
    <w:p w14:paraId="0CC9803B" w14:textId="502F9A11" w:rsidR="001D5254" w:rsidRPr="005D5953" w:rsidRDefault="00DE738F">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во точката 66.</w:t>
      </w:r>
      <w:r w:rsidR="00D44965" w:rsidRPr="005D5953">
        <w:rPr>
          <w:rFonts w:asciiTheme="minorHAnsi" w:hAnsiTheme="minorHAnsi" w:cstheme="minorHAnsi"/>
          <w:szCs w:val="22"/>
          <w:lang w:val="en-US"/>
        </w:rPr>
        <w:t>B</w:t>
      </w:r>
      <w:r w:rsidR="001D5254" w:rsidRPr="005D5953">
        <w:rPr>
          <w:rFonts w:asciiTheme="minorHAnsi" w:hAnsiTheme="minorHAnsi" w:cstheme="minorHAnsi"/>
          <w:szCs w:val="22"/>
          <w:lang w:val="mk-MK"/>
        </w:rPr>
        <w:t>.10</w:t>
      </w:r>
      <w:r w:rsidR="00D44965" w:rsidRPr="005D5953">
        <w:rPr>
          <w:rFonts w:asciiTheme="minorHAnsi" w:hAnsiTheme="minorHAnsi" w:cstheme="minorHAnsi"/>
          <w:szCs w:val="22"/>
          <w:lang w:val="en-US"/>
        </w:rPr>
        <w:t>5</w:t>
      </w:r>
      <w:r w:rsidR="00D44965" w:rsidRPr="005D5953">
        <w:rPr>
          <w:rFonts w:asciiTheme="minorHAnsi" w:hAnsiTheme="minorHAnsi" w:cstheme="minorHAnsi"/>
          <w:szCs w:val="22"/>
          <w:lang w:val="mk-MK"/>
        </w:rPr>
        <w:t xml:space="preserve"> се изменува и дополнува како што следува</w:t>
      </w:r>
      <w:r w:rsidR="001D5254" w:rsidRPr="005D5953">
        <w:rPr>
          <w:rFonts w:asciiTheme="minorHAnsi" w:hAnsiTheme="minorHAnsi" w:cstheme="minorHAnsi"/>
          <w:szCs w:val="22"/>
          <w:lang w:val="mk-MK"/>
        </w:rPr>
        <w:t>:</w:t>
      </w:r>
    </w:p>
    <w:p w14:paraId="5F0245B5" w14:textId="50CC3053" w:rsidR="008D5677" w:rsidRPr="005D5953" w:rsidRDefault="008D5677"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(а) насловот се заменува со следново:</w:t>
      </w:r>
    </w:p>
    <w:p w14:paraId="29491FD1" w14:textId="2A4A5D67" w:rsidR="001D5254" w:rsidRPr="005D5953" w:rsidRDefault="001D5254" w:rsidP="006D20F8">
      <w:pPr>
        <w:pStyle w:val="ListParagraph"/>
        <w:shd w:val="clear" w:color="auto" w:fill="FFFFFF"/>
        <w:spacing w:before="120" w:after="120" w:line="257" w:lineRule="auto"/>
        <w:ind w:left="1985" w:right="11" w:hanging="1276"/>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00C1775A" w:rsidRPr="005D5953">
        <w:rPr>
          <w:rFonts w:asciiTheme="minorHAnsi" w:hAnsiTheme="minorHAnsi" w:cstheme="minorHAnsi"/>
          <w:szCs w:val="22"/>
          <w:lang w:val="mk-MK"/>
        </w:rPr>
        <w:t>66.В.105</w:t>
      </w:r>
      <w:r w:rsidR="00D96CE4" w:rsidRPr="005D5953">
        <w:rPr>
          <w:rFonts w:asciiTheme="minorHAnsi" w:hAnsiTheme="minorHAnsi" w:cstheme="minorHAnsi"/>
          <w:szCs w:val="22"/>
          <w:lang w:val="mk-MK"/>
        </w:rPr>
        <w:t xml:space="preserve"> </w:t>
      </w:r>
      <w:r w:rsidR="00D96CE4" w:rsidRPr="005D5953">
        <w:rPr>
          <w:rFonts w:asciiTheme="minorHAnsi" w:hAnsiTheme="minorHAnsi" w:cstheme="minorHAnsi"/>
          <w:szCs w:val="22"/>
          <w:lang w:val="mk-MK"/>
        </w:rPr>
        <w:tab/>
      </w:r>
      <w:r w:rsidR="00C1775A" w:rsidRPr="005D5953">
        <w:rPr>
          <w:rFonts w:asciiTheme="minorHAnsi" w:hAnsiTheme="minorHAnsi" w:cstheme="minorHAnsi"/>
          <w:szCs w:val="22"/>
          <w:lang w:val="mk-MK"/>
        </w:rPr>
        <w:t xml:space="preserve">Постапка за издавање на дозвола за одржување на воздухоплови преку организација за одржување одобрена во согласност со Анекс II (Дел-145) </w:t>
      </w:r>
      <w:r w:rsidR="00D96CE4" w:rsidRPr="005D5953">
        <w:rPr>
          <w:rFonts w:asciiTheme="minorHAnsi" w:hAnsiTheme="minorHAnsi" w:cstheme="minorHAnsi"/>
          <w:szCs w:val="22"/>
          <w:lang w:val="mk-MK"/>
        </w:rPr>
        <w:t xml:space="preserve">или </w:t>
      </w:r>
      <w:r w:rsidR="00D96CE4" w:rsidRPr="005D5953">
        <w:rPr>
          <w:rFonts w:asciiTheme="minorHAnsi" w:hAnsiTheme="minorHAnsi" w:cstheme="minorHAnsi"/>
          <w:szCs w:val="22"/>
          <w:lang w:val="en-US"/>
        </w:rPr>
        <w:t>Vd (</w:t>
      </w:r>
      <w:r w:rsidR="00D96CE4" w:rsidRPr="005D5953">
        <w:rPr>
          <w:rFonts w:asciiTheme="minorHAnsi" w:hAnsiTheme="minorHAnsi" w:cstheme="minorHAnsi"/>
          <w:szCs w:val="22"/>
          <w:lang w:val="mk-MK"/>
        </w:rPr>
        <w:t>Дел-</w:t>
      </w:r>
      <w:r w:rsidR="00D96CE4" w:rsidRPr="005D5953">
        <w:rPr>
          <w:rFonts w:asciiTheme="minorHAnsi" w:hAnsiTheme="minorHAnsi" w:cstheme="minorHAnsi"/>
          <w:szCs w:val="22"/>
          <w:lang w:val="en-US"/>
        </w:rPr>
        <w:t>CAO)</w:t>
      </w:r>
      <w:r w:rsidRPr="005D5953">
        <w:rPr>
          <w:rFonts w:asciiTheme="minorHAnsi" w:hAnsiTheme="minorHAnsi" w:cstheme="minorHAnsi"/>
          <w:szCs w:val="22"/>
          <w:lang w:val="mk-MK"/>
        </w:rPr>
        <w:t>“;</w:t>
      </w:r>
    </w:p>
    <w:p w14:paraId="01EDF8B6" w14:textId="5FB49BFB" w:rsidR="004C23FF" w:rsidRPr="005D5953" w:rsidRDefault="004C23FF" w:rsidP="006D20F8">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(б) точката (а) се заменува со следново:</w:t>
      </w:r>
    </w:p>
    <w:p w14:paraId="2ED0C5E0" w14:textId="4BFD86D7" w:rsidR="004C23FF" w:rsidRPr="005D5953" w:rsidRDefault="004C23FF" w:rsidP="006D20F8">
      <w:pPr>
        <w:shd w:val="clear" w:color="auto" w:fill="FFFFFF"/>
        <w:spacing w:before="120" w:after="120" w:line="257" w:lineRule="auto"/>
        <w:ind w:left="1440" w:right="11" w:hanging="714"/>
        <w:jc w:val="both"/>
        <w:rPr>
          <w:rFonts w:asciiTheme="minorHAnsi" w:hAnsiTheme="minorHAnsi" w:cstheme="minorHAnsi"/>
          <w:szCs w:val="22"/>
          <w:lang w:val="mk-MK"/>
        </w:rPr>
      </w:pPr>
      <w:r w:rsidRPr="005D5953">
        <w:rPr>
          <w:rFonts w:asciiTheme="minorHAnsi" w:hAnsiTheme="minorHAnsi" w:cstheme="minorHAnsi"/>
          <w:szCs w:val="22"/>
          <w:lang w:val="mk-MK"/>
        </w:rPr>
        <w:t>„</w:t>
      </w:r>
      <w:r w:rsidR="00DC6B54" w:rsidRPr="005D5953">
        <w:rPr>
          <w:rFonts w:asciiTheme="minorHAnsi" w:hAnsiTheme="minorHAnsi" w:cstheme="minorHAnsi"/>
        </w:rPr>
        <w:t xml:space="preserve"> </w:t>
      </w:r>
      <w:r w:rsidR="00DC6B54" w:rsidRPr="005D5953">
        <w:rPr>
          <w:rFonts w:asciiTheme="minorHAnsi" w:hAnsiTheme="minorHAnsi" w:cstheme="minorHAnsi"/>
          <w:szCs w:val="22"/>
          <w:lang w:val="mk-MK"/>
        </w:rPr>
        <w:t xml:space="preserve">(а) </w:t>
      </w:r>
      <w:r w:rsidR="00DC6B54" w:rsidRPr="005D5953">
        <w:rPr>
          <w:rFonts w:asciiTheme="minorHAnsi" w:hAnsiTheme="minorHAnsi" w:cstheme="minorHAnsi"/>
          <w:szCs w:val="22"/>
          <w:lang w:val="mk-MK"/>
        </w:rPr>
        <w:tab/>
        <w:t xml:space="preserve">Организација за одржување согласно Анекс II (Дел -145) или </w:t>
      </w:r>
      <w:r w:rsidR="00DC6B54" w:rsidRPr="005D5953">
        <w:rPr>
          <w:rFonts w:asciiTheme="minorHAnsi" w:hAnsiTheme="minorHAnsi" w:cstheme="minorHAnsi"/>
          <w:szCs w:val="22"/>
          <w:lang w:val="en-US"/>
        </w:rPr>
        <w:t>Vd (</w:t>
      </w:r>
      <w:r w:rsidR="00DC6B54" w:rsidRPr="005D5953">
        <w:rPr>
          <w:rFonts w:asciiTheme="minorHAnsi" w:hAnsiTheme="minorHAnsi" w:cstheme="minorHAnsi"/>
          <w:szCs w:val="22"/>
          <w:lang w:val="mk-MK"/>
        </w:rPr>
        <w:t>Дел-</w:t>
      </w:r>
      <w:r w:rsidR="00DC6B54" w:rsidRPr="005D5953">
        <w:rPr>
          <w:rFonts w:asciiTheme="minorHAnsi" w:hAnsiTheme="minorHAnsi" w:cstheme="minorHAnsi"/>
          <w:szCs w:val="22"/>
          <w:lang w:val="en-US"/>
        </w:rPr>
        <w:t>CAO)</w:t>
      </w:r>
      <w:r w:rsidR="00DC6B54" w:rsidRPr="005D5953">
        <w:rPr>
          <w:rFonts w:asciiTheme="minorHAnsi" w:hAnsiTheme="minorHAnsi" w:cstheme="minorHAnsi"/>
          <w:szCs w:val="22"/>
          <w:lang w:val="mk-MK"/>
        </w:rPr>
        <w:t xml:space="preserve">, која е овластена да ја врши оваа активност од страна на надлежен орган, може (i) да ја подготви дозволата за одржување на воздухопловот во име на надлежниот орган или (ii) да достави препораки до надлежниот орган во врска со барањето на одредено лице за дозвола за одржување на воздухоплови, за да може надлежниот орган да ја подготви и издаде таа дозвола. </w:t>
      </w:r>
      <w:r w:rsidRPr="005D5953">
        <w:rPr>
          <w:rFonts w:asciiTheme="minorHAnsi" w:hAnsiTheme="minorHAnsi" w:cstheme="minorHAnsi"/>
          <w:szCs w:val="22"/>
          <w:lang w:val="mk-MK"/>
        </w:rPr>
        <w:t>“;</w:t>
      </w:r>
    </w:p>
    <w:p w14:paraId="75565A3B" w14:textId="47972960" w:rsidR="001D5254" w:rsidRPr="005D5953" w:rsidRDefault="00DE738F">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во точката 66.</w:t>
      </w:r>
      <w:r w:rsidR="00D97C0A" w:rsidRPr="005D5953">
        <w:rPr>
          <w:rFonts w:asciiTheme="minorHAnsi" w:hAnsiTheme="minorHAnsi" w:cstheme="minorHAnsi"/>
          <w:szCs w:val="22"/>
          <w:lang w:val="mk-MK"/>
        </w:rPr>
        <w:t>В</w:t>
      </w:r>
      <w:r w:rsidR="001D5254" w:rsidRPr="005D5953">
        <w:rPr>
          <w:rFonts w:asciiTheme="minorHAnsi" w:hAnsiTheme="minorHAnsi" w:cstheme="minorHAnsi"/>
          <w:szCs w:val="22"/>
          <w:lang w:val="mk-MK"/>
        </w:rPr>
        <w:t>.</w:t>
      </w:r>
      <w:r w:rsidR="00D97C0A" w:rsidRPr="005D5953">
        <w:rPr>
          <w:rFonts w:asciiTheme="minorHAnsi" w:hAnsiTheme="minorHAnsi" w:cstheme="minorHAnsi"/>
          <w:szCs w:val="22"/>
          <w:lang w:val="mk-MK"/>
        </w:rPr>
        <w:t>110</w:t>
      </w:r>
      <w:r w:rsidR="001D5254" w:rsidRPr="005D5953">
        <w:rPr>
          <w:rFonts w:asciiTheme="minorHAnsi" w:hAnsiTheme="minorHAnsi" w:cstheme="minorHAnsi"/>
          <w:szCs w:val="22"/>
          <w:lang w:val="mk-MK"/>
        </w:rPr>
        <w:t>, точката (</w:t>
      </w:r>
      <w:r w:rsidR="00892C4B" w:rsidRPr="005D5953">
        <w:rPr>
          <w:rFonts w:asciiTheme="minorHAnsi" w:hAnsiTheme="minorHAnsi" w:cstheme="minorHAnsi"/>
          <w:szCs w:val="22"/>
          <w:lang w:val="mk-MK"/>
        </w:rPr>
        <w:t>г</w:t>
      </w:r>
      <w:r w:rsidR="001D5254" w:rsidRPr="005D5953">
        <w:rPr>
          <w:rFonts w:asciiTheme="minorHAnsi" w:hAnsiTheme="minorHAnsi" w:cstheme="minorHAnsi"/>
          <w:szCs w:val="22"/>
          <w:lang w:val="mk-MK"/>
        </w:rPr>
        <w:t>) се заменува со следново:</w:t>
      </w:r>
    </w:p>
    <w:p w14:paraId="61D012F9" w14:textId="27651B2D" w:rsidR="00892C4B" w:rsidRPr="005D5953" w:rsidRDefault="00892C4B" w:rsidP="006D20F8">
      <w:pPr>
        <w:pStyle w:val="ListParagraph"/>
        <w:shd w:val="clear" w:color="auto" w:fill="FFFFFF"/>
        <w:spacing w:before="120" w:after="120" w:line="257" w:lineRule="auto"/>
        <w:ind w:left="1134" w:right="11" w:hanging="708"/>
        <w:contextualSpacing w:val="0"/>
        <w:jc w:val="both"/>
        <w:rPr>
          <w:rFonts w:asciiTheme="minorHAnsi" w:hAnsiTheme="minorHAnsi" w:cstheme="minorHAnsi"/>
          <w:szCs w:val="22"/>
          <w:lang w:val="en-US"/>
        </w:rPr>
      </w:pPr>
      <w:r w:rsidRPr="005D5953">
        <w:rPr>
          <w:rFonts w:asciiTheme="minorHAnsi" w:hAnsiTheme="minorHAnsi" w:cstheme="minorHAnsi"/>
          <w:szCs w:val="22"/>
          <w:lang w:val="mk-MK"/>
        </w:rPr>
        <w:t>„(г)</w:t>
      </w:r>
      <w:r w:rsidR="00132656" w:rsidRPr="005D5953">
        <w:rPr>
          <w:rFonts w:asciiTheme="minorHAnsi" w:hAnsiTheme="minorHAnsi" w:cstheme="minorHAnsi"/>
          <w:szCs w:val="22"/>
          <w:lang w:val="mk-MK"/>
        </w:rPr>
        <w:tab/>
      </w:r>
      <w:r w:rsidRPr="005D5953">
        <w:rPr>
          <w:rFonts w:asciiTheme="minorHAnsi" w:hAnsiTheme="minorHAnsi" w:cstheme="minorHAnsi"/>
          <w:szCs w:val="22"/>
          <w:lang w:val="mk-MK"/>
        </w:rPr>
        <w:t xml:space="preserve">Модулите или делумните модулите за искуство и основно познавање потребни за додавање на нова категорија или поткатегорија во постоечка дозвола издадена во </w:t>
      </w:r>
      <w:r w:rsidR="00132656"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согласност со овој анекс се наведени во табелите во Додатокот </w:t>
      </w:r>
      <w:r w:rsidRPr="005D5953">
        <w:rPr>
          <w:rFonts w:asciiTheme="minorHAnsi" w:hAnsiTheme="minorHAnsi" w:cstheme="minorHAnsi"/>
          <w:szCs w:val="22"/>
          <w:lang w:val="en-US"/>
        </w:rPr>
        <w:t>IV</w:t>
      </w:r>
      <w:r w:rsidR="009D4357" w:rsidRPr="005D5953">
        <w:rPr>
          <w:rFonts w:asciiTheme="minorHAnsi" w:hAnsiTheme="minorHAnsi" w:cstheme="minorHAnsi"/>
          <w:szCs w:val="22"/>
          <w:lang w:val="en-US"/>
        </w:rPr>
        <w:t>.</w:t>
      </w:r>
      <w:r w:rsidRPr="005D5953">
        <w:rPr>
          <w:rFonts w:asciiTheme="minorHAnsi" w:hAnsiTheme="minorHAnsi" w:cstheme="minorHAnsi"/>
          <w:szCs w:val="22"/>
          <w:lang w:val="mk-MK"/>
        </w:rPr>
        <w:t>“;</w:t>
      </w:r>
    </w:p>
    <w:p w14:paraId="3756E2B9" w14:textId="6FFD1B47" w:rsidR="001D5254" w:rsidRPr="005D5953" w:rsidRDefault="00892C4B">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во точката 66.А.</w:t>
      </w:r>
      <w:r w:rsidR="00807AE9" w:rsidRPr="005D5953">
        <w:rPr>
          <w:rFonts w:asciiTheme="minorHAnsi" w:hAnsiTheme="minorHAnsi" w:cstheme="minorHAnsi"/>
          <w:szCs w:val="22"/>
          <w:lang w:val="mk-MK"/>
        </w:rPr>
        <w:t>130</w:t>
      </w:r>
      <w:r w:rsidR="001D5254" w:rsidRPr="005D5953">
        <w:rPr>
          <w:rFonts w:asciiTheme="minorHAnsi" w:hAnsiTheme="minorHAnsi" w:cstheme="minorHAnsi"/>
          <w:szCs w:val="22"/>
          <w:lang w:val="mk-MK"/>
        </w:rPr>
        <w:t>, точката (</w:t>
      </w:r>
      <w:r w:rsidR="00807AE9" w:rsidRPr="005D5953">
        <w:rPr>
          <w:rFonts w:asciiTheme="minorHAnsi" w:hAnsiTheme="minorHAnsi" w:cstheme="minorHAnsi"/>
          <w:szCs w:val="22"/>
          <w:lang w:val="mk-MK"/>
        </w:rPr>
        <w:t>в</w:t>
      </w:r>
      <w:r w:rsidR="001D5254" w:rsidRPr="005D5953">
        <w:rPr>
          <w:rFonts w:asciiTheme="minorHAnsi" w:hAnsiTheme="minorHAnsi" w:cstheme="minorHAnsi"/>
          <w:szCs w:val="22"/>
          <w:lang w:val="mk-MK"/>
        </w:rPr>
        <w:t xml:space="preserve">) се </w:t>
      </w:r>
      <w:r w:rsidR="00807AE9" w:rsidRPr="005D5953">
        <w:rPr>
          <w:rFonts w:asciiTheme="minorHAnsi" w:hAnsiTheme="minorHAnsi" w:cstheme="minorHAnsi"/>
          <w:szCs w:val="22"/>
          <w:lang w:val="mk-MK"/>
        </w:rPr>
        <w:t>додава</w:t>
      </w:r>
      <w:r w:rsidR="001D5254" w:rsidRPr="005D5953">
        <w:rPr>
          <w:rFonts w:asciiTheme="minorHAnsi" w:hAnsiTheme="minorHAnsi" w:cstheme="minorHAnsi"/>
          <w:szCs w:val="22"/>
          <w:lang w:val="mk-MK"/>
        </w:rPr>
        <w:t>:</w:t>
      </w:r>
    </w:p>
    <w:p w14:paraId="1B44ADDF" w14:textId="37CA307A" w:rsidR="001D5254" w:rsidRPr="005D5953" w:rsidRDefault="00892C4B" w:rsidP="006D20F8">
      <w:pPr>
        <w:pStyle w:val="ListParagraph"/>
        <w:shd w:val="clear" w:color="auto" w:fill="FFFFFF"/>
        <w:spacing w:before="120" w:after="120" w:line="257" w:lineRule="auto"/>
        <w:ind w:left="1134" w:right="11" w:hanging="708"/>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„(в) </w:t>
      </w:r>
      <w:r w:rsidR="00132656" w:rsidRPr="005D5953">
        <w:rPr>
          <w:rFonts w:asciiTheme="minorHAnsi" w:hAnsiTheme="minorHAnsi" w:cstheme="minorHAnsi"/>
          <w:szCs w:val="22"/>
          <w:lang w:val="mk-MK"/>
        </w:rPr>
        <w:tab/>
      </w:r>
      <w:r w:rsidRPr="005D5953">
        <w:rPr>
          <w:rFonts w:asciiTheme="minorHAnsi" w:hAnsiTheme="minorHAnsi" w:cstheme="minorHAnsi"/>
          <w:szCs w:val="22"/>
          <w:lang w:val="mk-MK"/>
        </w:rPr>
        <w:t xml:space="preserve">Уверение за признавање </w:t>
      </w:r>
      <w:r w:rsidR="00392869" w:rsidRPr="005D5953">
        <w:rPr>
          <w:rFonts w:asciiTheme="minorHAnsi" w:hAnsiTheme="minorHAnsi" w:cstheme="minorHAnsi"/>
          <w:szCs w:val="22"/>
          <w:lang w:val="mk-MK"/>
        </w:rPr>
        <w:t>(</w:t>
      </w:r>
      <w:r w:rsidR="00392869" w:rsidRPr="005D5953">
        <w:rPr>
          <w:rFonts w:asciiTheme="minorHAnsi" w:hAnsiTheme="minorHAnsi" w:cstheme="minorHAnsi"/>
          <w:szCs w:val="22"/>
          <w:lang w:val="en-US"/>
        </w:rPr>
        <w:t xml:space="preserve">CoR) </w:t>
      </w:r>
      <w:r w:rsidRPr="005D5953">
        <w:rPr>
          <w:rFonts w:asciiTheme="minorHAnsi" w:hAnsiTheme="minorHAnsi" w:cstheme="minorHAnsi"/>
          <w:szCs w:val="22"/>
          <w:lang w:val="mk-MK"/>
        </w:rPr>
        <w:t>(</w:t>
      </w:r>
      <w:r w:rsidR="00BA4911" w:rsidRPr="005D5953">
        <w:rPr>
          <w:rFonts w:asciiTheme="minorHAnsi" w:hAnsiTheme="minorHAnsi" w:cstheme="minorHAnsi"/>
          <w:szCs w:val="22"/>
          <w:lang w:val="mk-MK"/>
        </w:rPr>
        <w:t>Формулар</w:t>
      </w:r>
      <w:r w:rsidRPr="005D5953">
        <w:rPr>
          <w:rFonts w:asciiTheme="minorHAnsi" w:hAnsiTheme="minorHAnsi" w:cstheme="minorHAnsi"/>
          <w:szCs w:val="22"/>
          <w:lang w:val="mk-MK"/>
        </w:rPr>
        <w:t xml:space="preserve"> 149</w:t>
      </w:r>
      <w:r w:rsidRPr="005D5953">
        <w:rPr>
          <w:rFonts w:asciiTheme="minorHAnsi" w:hAnsiTheme="minorHAnsi" w:cstheme="minorHAnsi"/>
          <w:szCs w:val="22"/>
          <w:lang w:val="en-US"/>
        </w:rPr>
        <w:t>b</w:t>
      </w:r>
      <w:r w:rsidR="00BA4911" w:rsidRPr="005D5953">
        <w:rPr>
          <w:rFonts w:asciiTheme="minorHAnsi" w:hAnsiTheme="minorHAnsi" w:cstheme="minorHAnsi"/>
          <w:szCs w:val="22"/>
          <w:lang w:val="mk-MK"/>
        </w:rPr>
        <w:t xml:space="preserve"> на EASA</w:t>
      </w:r>
      <w:r w:rsidRPr="005D5953">
        <w:rPr>
          <w:rFonts w:asciiTheme="minorHAnsi" w:hAnsiTheme="minorHAnsi" w:cstheme="minorHAnsi"/>
          <w:szCs w:val="22"/>
          <w:lang w:val="mk-MK"/>
        </w:rPr>
        <w:t>) од Додаток III</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од Анекс IV (Дел-147) се користи за признавање на комплетирањето на теоретски елементи, практични елементи или и теоретски и практични елементи на обука за овластување за типот.“;</w:t>
      </w:r>
    </w:p>
    <w:p w14:paraId="34CF159C" w14:textId="797F4956" w:rsidR="001D5254" w:rsidRPr="005D5953" w:rsidRDefault="00352D73">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се додава следнава </w:t>
      </w:r>
      <w:r w:rsidR="001D5254" w:rsidRPr="005D5953">
        <w:rPr>
          <w:rFonts w:asciiTheme="minorHAnsi" w:hAnsiTheme="minorHAnsi" w:cstheme="minorHAnsi"/>
          <w:szCs w:val="22"/>
          <w:lang w:val="mk-MK"/>
        </w:rPr>
        <w:t>точката 66.</w:t>
      </w:r>
      <w:r w:rsidRPr="005D5953">
        <w:rPr>
          <w:rFonts w:asciiTheme="minorHAnsi" w:hAnsiTheme="minorHAnsi" w:cstheme="minorHAnsi"/>
          <w:szCs w:val="22"/>
          <w:lang w:val="en-US"/>
        </w:rPr>
        <w:t>B</w:t>
      </w:r>
      <w:r w:rsidR="001D5254" w:rsidRPr="005D5953">
        <w:rPr>
          <w:rFonts w:asciiTheme="minorHAnsi" w:hAnsiTheme="minorHAnsi" w:cstheme="minorHAnsi"/>
          <w:szCs w:val="22"/>
          <w:lang w:val="mk-MK"/>
        </w:rPr>
        <w:t>.</w:t>
      </w:r>
      <w:r w:rsidRPr="005D5953">
        <w:rPr>
          <w:rFonts w:asciiTheme="minorHAnsi" w:hAnsiTheme="minorHAnsi" w:cstheme="minorHAnsi"/>
          <w:szCs w:val="22"/>
          <w:lang w:val="en-US"/>
        </w:rPr>
        <w:t>135</w:t>
      </w:r>
      <w:r w:rsidR="001D5254" w:rsidRPr="005D5953">
        <w:rPr>
          <w:rFonts w:asciiTheme="minorHAnsi" w:hAnsiTheme="minorHAnsi" w:cstheme="minorHAnsi"/>
          <w:szCs w:val="22"/>
          <w:lang w:val="mk-MK"/>
        </w:rPr>
        <w:t>:</w:t>
      </w:r>
    </w:p>
    <w:p w14:paraId="71A7638B" w14:textId="52701653" w:rsidR="002E3618" w:rsidRPr="005D5953" w:rsidRDefault="001D5254" w:rsidP="006D20F8">
      <w:pPr>
        <w:shd w:val="clear" w:color="auto" w:fill="FFFFFF"/>
        <w:spacing w:before="120" w:after="120" w:line="257" w:lineRule="auto"/>
        <w:ind w:left="1440" w:right="11" w:hanging="1014"/>
        <w:jc w:val="both"/>
        <w:rPr>
          <w:rFonts w:asciiTheme="minorHAnsi" w:hAnsiTheme="minorHAnsi" w:cstheme="minorHAnsi"/>
          <w:lang w:val="mk-MK"/>
        </w:rPr>
      </w:pPr>
      <w:r w:rsidRPr="005D5953">
        <w:rPr>
          <w:rFonts w:asciiTheme="minorHAnsi" w:hAnsiTheme="minorHAnsi" w:cstheme="minorHAnsi"/>
          <w:szCs w:val="22"/>
          <w:lang w:val="mk-MK"/>
        </w:rPr>
        <w:t>„</w:t>
      </w:r>
      <w:r w:rsidR="002E3618" w:rsidRPr="005D5953">
        <w:rPr>
          <w:rFonts w:asciiTheme="minorHAnsi" w:hAnsiTheme="minorHAnsi" w:cstheme="minorHAnsi"/>
          <w:lang w:val="mk-MK"/>
        </w:rPr>
        <w:t>66.</w:t>
      </w:r>
      <w:r w:rsidR="002E3618" w:rsidRPr="005D5953">
        <w:rPr>
          <w:rFonts w:asciiTheme="minorHAnsi" w:hAnsiTheme="minorHAnsi" w:cstheme="minorHAnsi"/>
          <w:lang w:val="en-US"/>
        </w:rPr>
        <w:t>B.</w:t>
      </w:r>
      <w:r w:rsidR="002E3618" w:rsidRPr="005D5953">
        <w:rPr>
          <w:rFonts w:asciiTheme="minorHAnsi" w:hAnsiTheme="minorHAnsi" w:cstheme="minorHAnsi"/>
          <w:lang w:val="mk-MK"/>
        </w:rPr>
        <w:t xml:space="preserve">135 </w:t>
      </w:r>
      <w:r w:rsidR="002E3618" w:rsidRPr="005D5953">
        <w:rPr>
          <w:rFonts w:asciiTheme="minorHAnsi" w:hAnsiTheme="minorHAnsi" w:cstheme="minorHAnsi"/>
          <w:lang w:val="mk-MK"/>
        </w:rPr>
        <w:tab/>
      </w:r>
      <w:r w:rsidR="002F3A73" w:rsidRPr="005D5953">
        <w:rPr>
          <w:rFonts w:asciiTheme="minorHAnsi" w:hAnsiTheme="minorHAnsi" w:cstheme="minorHAnsi"/>
          <w:lang w:val="mk-MK"/>
        </w:rPr>
        <w:t>Постапки</w:t>
      </w:r>
      <w:r w:rsidR="002E3618" w:rsidRPr="005D5953">
        <w:rPr>
          <w:rFonts w:asciiTheme="minorHAnsi" w:hAnsiTheme="minorHAnsi" w:cstheme="minorHAnsi"/>
          <w:lang w:val="mk-MK"/>
        </w:rPr>
        <w:t xml:space="preserve"> за одобрување на курсеви за мултимедијални методи за обука (MBT)“;</w:t>
      </w:r>
    </w:p>
    <w:p w14:paraId="30E11E88" w14:textId="313A56E7" w:rsidR="002E3618" w:rsidRPr="005D5953" w:rsidRDefault="002E3618" w:rsidP="006D20F8">
      <w:pPr>
        <w:pStyle w:val="ListParagraph"/>
        <w:shd w:val="clear" w:color="auto" w:fill="FFFFFF"/>
        <w:spacing w:before="120" w:after="120" w:line="257" w:lineRule="auto"/>
        <w:ind w:left="144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Секогаш кога одобрува</w:t>
      </w:r>
      <w:r w:rsidR="002F3A73" w:rsidRPr="005D5953">
        <w:rPr>
          <w:rFonts w:asciiTheme="minorHAnsi" w:hAnsiTheme="minorHAnsi" w:cstheme="minorHAnsi"/>
          <w:szCs w:val="22"/>
          <w:lang w:val="mk-MK"/>
        </w:rPr>
        <w:t>ат</w:t>
      </w:r>
      <w:r w:rsidRPr="005D5953">
        <w:rPr>
          <w:rFonts w:asciiTheme="minorHAnsi" w:hAnsiTheme="minorHAnsi" w:cstheme="minorHAnsi"/>
          <w:szCs w:val="22"/>
          <w:lang w:val="mk-MK"/>
        </w:rPr>
        <w:t xml:space="preserve"> курсеви, вклучително и </w:t>
      </w:r>
      <w:r w:rsidR="002F3A73" w:rsidRPr="005D5953">
        <w:rPr>
          <w:rFonts w:asciiTheme="minorHAnsi" w:hAnsiTheme="minorHAnsi" w:cstheme="minorHAnsi"/>
          <w:szCs w:val="22"/>
          <w:lang w:val="mk-MK"/>
        </w:rPr>
        <w:t xml:space="preserve">за </w:t>
      </w:r>
      <w:r w:rsidRPr="005D5953">
        <w:rPr>
          <w:rFonts w:asciiTheme="minorHAnsi" w:hAnsiTheme="minorHAnsi" w:cstheme="minorHAnsi"/>
          <w:szCs w:val="22"/>
          <w:lang w:val="mk-MK"/>
        </w:rPr>
        <w:t xml:space="preserve">мултимедијална обука (MBT), спроведени во физичка или виртуелна средина или и </w:t>
      </w:r>
      <w:r w:rsidR="002F3A73" w:rsidRPr="005D5953">
        <w:rPr>
          <w:rFonts w:asciiTheme="minorHAnsi" w:hAnsiTheme="minorHAnsi" w:cstheme="minorHAnsi"/>
          <w:szCs w:val="22"/>
          <w:lang w:val="mk-MK"/>
        </w:rPr>
        <w:t xml:space="preserve">во </w:t>
      </w:r>
      <w:r w:rsidRPr="005D5953">
        <w:rPr>
          <w:rFonts w:asciiTheme="minorHAnsi" w:hAnsiTheme="minorHAnsi" w:cstheme="minorHAnsi"/>
          <w:szCs w:val="22"/>
          <w:lang w:val="mk-MK"/>
        </w:rPr>
        <w:t>двете, надлежниот орган потврд</w:t>
      </w:r>
      <w:r w:rsidR="002F3A73" w:rsidRPr="005D5953">
        <w:rPr>
          <w:rFonts w:asciiTheme="minorHAnsi" w:hAnsiTheme="minorHAnsi" w:cstheme="minorHAnsi"/>
          <w:szCs w:val="22"/>
          <w:lang w:val="mk-MK"/>
        </w:rPr>
        <w:t>ува</w:t>
      </w:r>
      <w:r w:rsidRPr="005D5953">
        <w:rPr>
          <w:rFonts w:asciiTheme="minorHAnsi" w:hAnsiTheme="minorHAnsi" w:cstheme="minorHAnsi"/>
          <w:szCs w:val="22"/>
          <w:lang w:val="mk-MK"/>
        </w:rPr>
        <w:t xml:space="preserve"> </w:t>
      </w:r>
      <w:r w:rsidR="002F3A73" w:rsidRPr="005D5953">
        <w:rPr>
          <w:rFonts w:asciiTheme="minorHAnsi" w:hAnsiTheme="minorHAnsi" w:cstheme="minorHAnsi"/>
          <w:szCs w:val="22"/>
          <w:lang w:val="mk-MK"/>
        </w:rPr>
        <w:t xml:space="preserve">дека </w:t>
      </w:r>
      <w:r w:rsidRPr="005D5953">
        <w:rPr>
          <w:rFonts w:asciiTheme="minorHAnsi" w:hAnsiTheme="minorHAnsi" w:cstheme="minorHAnsi"/>
          <w:szCs w:val="22"/>
          <w:lang w:val="mk-MK"/>
        </w:rPr>
        <w:t xml:space="preserve">основната обука за воздухоплов и обуката за тип на </w:t>
      </w:r>
      <w:r w:rsidR="002F3A73" w:rsidRPr="005D5953">
        <w:rPr>
          <w:rFonts w:asciiTheme="minorHAnsi" w:hAnsiTheme="minorHAnsi" w:cstheme="minorHAnsi"/>
          <w:szCs w:val="22"/>
          <w:lang w:val="mk-MK"/>
        </w:rPr>
        <w:t xml:space="preserve">воздухоплов се во согласност со Додаток I и </w:t>
      </w:r>
      <w:r w:rsidRPr="005D5953">
        <w:rPr>
          <w:rFonts w:asciiTheme="minorHAnsi" w:hAnsiTheme="minorHAnsi" w:cstheme="minorHAnsi"/>
          <w:szCs w:val="22"/>
          <w:lang w:val="mk-MK"/>
        </w:rPr>
        <w:t>Додаток III</w:t>
      </w:r>
      <w:r w:rsidR="002F3A73" w:rsidRPr="005D5953">
        <w:rPr>
          <w:rFonts w:asciiTheme="minorHAnsi" w:hAnsiTheme="minorHAnsi" w:cstheme="minorHAnsi"/>
          <w:szCs w:val="22"/>
          <w:lang w:val="mk-MK"/>
        </w:rPr>
        <w:t>, зависно од примената</w:t>
      </w:r>
      <w:r w:rsidRPr="005D5953">
        <w:rPr>
          <w:rFonts w:asciiTheme="minorHAnsi" w:hAnsiTheme="minorHAnsi" w:cstheme="minorHAnsi"/>
          <w:szCs w:val="22"/>
          <w:lang w:val="mk-MK"/>
        </w:rPr>
        <w:t>.</w:t>
      </w:r>
    </w:p>
    <w:p w14:paraId="107A650C" w14:textId="475D1EEC" w:rsidR="002E3618" w:rsidRPr="005D5953" w:rsidRDefault="002E3618" w:rsidP="006D20F8">
      <w:pPr>
        <w:pStyle w:val="ListParagraph"/>
        <w:shd w:val="clear" w:color="auto" w:fill="FFFFFF"/>
        <w:spacing w:before="120" w:after="120" w:line="257" w:lineRule="auto"/>
        <w:ind w:left="1146" w:right="11" w:firstLine="29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Постапката за одобрување ги опфаќа принципите и критериумите од Анекс IX.“;</w:t>
      </w:r>
    </w:p>
    <w:p w14:paraId="7C05A491" w14:textId="77777777" w:rsidR="002F3A73" w:rsidRPr="005D5953" w:rsidRDefault="002F3A73">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точката 66.</w:t>
      </w:r>
      <w:r w:rsidRPr="005D5953">
        <w:rPr>
          <w:rFonts w:asciiTheme="minorHAnsi" w:hAnsiTheme="minorHAnsi" w:cstheme="minorHAnsi"/>
          <w:szCs w:val="22"/>
          <w:lang w:val="mk-MK"/>
        </w:rPr>
        <w:t>В</w:t>
      </w:r>
      <w:r w:rsidR="001D5254" w:rsidRPr="005D5953">
        <w:rPr>
          <w:rFonts w:asciiTheme="minorHAnsi" w:hAnsiTheme="minorHAnsi" w:cstheme="minorHAnsi"/>
          <w:szCs w:val="22"/>
          <w:lang w:val="mk-MK"/>
        </w:rPr>
        <w:t>.</w:t>
      </w:r>
      <w:r w:rsidRPr="005D5953">
        <w:rPr>
          <w:rFonts w:asciiTheme="minorHAnsi" w:hAnsiTheme="minorHAnsi" w:cstheme="minorHAnsi"/>
          <w:szCs w:val="22"/>
          <w:lang w:val="mk-MK"/>
        </w:rPr>
        <w:t>200 се изменува и дополнува како што следува:</w:t>
      </w:r>
    </w:p>
    <w:p w14:paraId="5AE16F10" w14:textId="25608F4B" w:rsidR="001D5254" w:rsidRPr="005D5953" w:rsidRDefault="002F3A73"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(а) </w:t>
      </w:r>
      <w:r w:rsidR="001D5254" w:rsidRPr="005D5953">
        <w:rPr>
          <w:rFonts w:asciiTheme="minorHAnsi" w:hAnsiTheme="minorHAnsi" w:cstheme="minorHAnsi"/>
          <w:szCs w:val="22"/>
          <w:lang w:val="mk-MK"/>
        </w:rPr>
        <w:t>точк</w:t>
      </w:r>
      <w:r w:rsidRPr="005D5953">
        <w:rPr>
          <w:rFonts w:asciiTheme="minorHAnsi" w:hAnsiTheme="minorHAnsi" w:cstheme="minorHAnsi"/>
          <w:szCs w:val="22"/>
          <w:lang w:val="mk-MK"/>
        </w:rPr>
        <w:t xml:space="preserve">ите (в) и </w:t>
      </w:r>
      <w:r w:rsidR="001D5254" w:rsidRPr="005D5953">
        <w:rPr>
          <w:rFonts w:asciiTheme="minorHAnsi" w:hAnsiTheme="minorHAnsi" w:cstheme="minorHAnsi"/>
          <w:szCs w:val="22"/>
          <w:lang w:val="mk-MK"/>
        </w:rPr>
        <w:t xml:space="preserve"> (д) се заменува со следново:</w:t>
      </w:r>
    </w:p>
    <w:p w14:paraId="68869EFF" w14:textId="15DFA6B7" w:rsidR="006E1446" w:rsidRPr="005D5953" w:rsidRDefault="001D5254" w:rsidP="006D20F8">
      <w:pPr>
        <w:pStyle w:val="ListParagraph"/>
        <w:shd w:val="clear" w:color="auto" w:fill="FFFFFF"/>
        <w:spacing w:before="120" w:after="120" w:line="257" w:lineRule="auto"/>
        <w:ind w:left="1440" w:right="11" w:hanging="720"/>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006E1446" w:rsidRPr="005D5953">
        <w:rPr>
          <w:rFonts w:asciiTheme="minorHAnsi" w:hAnsiTheme="minorHAnsi" w:cstheme="minorHAnsi"/>
          <w:szCs w:val="22"/>
          <w:lang w:val="mk-MK"/>
        </w:rPr>
        <w:t xml:space="preserve">(в) </w:t>
      </w:r>
      <w:r w:rsidR="006E1446" w:rsidRPr="005D5953">
        <w:rPr>
          <w:rFonts w:asciiTheme="minorHAnsi" w:hAnsiTheme="minorHAnsi" w:cstheme="minorHAnsi"/>
          <w:szCs w:val="22"/>
          <w:lang w:val="mk-MK"/>
        </w:rPr>
        <w:tab/>
        <w:t xml:space="preserve">Основните испити се спроведуваат согласно стандардите наведени во Додатоците I и II или Додатоците VII и VIII кон овој Анекс (Дел-66), зависно од примената. </w:t>
      </w:r>
    </w:p>
    <w:p w14:paraId="400B8243" w14:textId="68EB865B" w:rsidR="006E1446" w:rsidRPr="005D5953" w:rsidRDefault="006E1446" w:rsidP="006D20F8">
      <w:pPr>
        <w:pStyle w:val="ListParagraph"/>
        <w:shd w:val="clear" w:color="auto" w:fill="FFFFFF"/>
        <w:spacing w:before="120" w:after="120" w:line="257" w:lineRule="auto"/>
        <w:ind w:left="144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Уверение за признавање (</w:t>
      </w:r>
      <w:r w:rsidR="00BA4911" w:rsidRPr="005D5953">
        <w:rPr>
          <w:rFonts w:asciiTheme="minorHAnsi" w:hAnsiTheme="minorHAnsi" w:cstheme="minorHAnsi"/>
          <w:szCs w:val="22"/>
          <w:lang w:val="mk-MK"/>
        </w:rPr>
        <w:t>Формулар</w:t>
      </w:r>
      <w:r w:rsidRPr="005D5953">
        <w:rPr>
          <w:rFonts w:asciiTheme="minorHAnsi" w:hAnsiTheme="minorHAnsi" w:cstheme="minorHAnsi"/>
          <w:szCs w:val="22"/>
          <w:lang w:val="mk-MK"/>
        </w:rPr>
        <w:t xml:space="preserve"> 14</w:t>
      </w:r>
      <w:r w:rsidR="00534A50" w:rsidRPr="005D5953">
        <w:rPr>
          <w:rFonts w:asciiTheme="minorHAnsi" w:hAnsiTheme="minorHAnsi" w:cstheme="minorHAnsi"/>
          <w:szCs w:val="22"/>
          <w:lang w:val="mk-MK"/>
        </w:rPr>
        <w:t>8</w:t>
      </w:r>
      <w:r w:rsidRPr="005D5953">
        <w:rPr>
          <w:rFonts w:asciiTheme="minorHAnsi" w:hAnsiTheme="minorHAnsi" w:cstheme="minorHAnsi"/>
          <w:szCs w:val="22"/>
          <w:lang w:val="en-US"/>
        </w:rPr>
        <w:t>b</w:t>
      </w:r>
      <w:r w:rsidR="00BA4911" w:rsidRPr="005D5953">
        <w:rPr>
          <w:rFonts w:asciiTheme="minorHAnsi" w:hAnsiTheme="minorHAnsi" w:cstheme="minorHAnsi"/>
          <w:szCs w:val="22"/>
          <w:lang w:val="mk-MK"/>
        </w:rPr>
        <w:t xml:space="preserve"> на EASA</w:t>
      </w:r>
      <w:r w:rsidRPr="005D5953">
        <w:rPr>
          <w:rFonts w:asciiTheme="minorHAnsi" w:hAnsiTheme="minorHAnsi" w:cstheme="minorHAnsi"/>
          <w:szCs w:val="22"/>
          <w:lang w:val="mk-MK"/>
        </w:rPr>
        <w:t>) од Додаток III</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од Анекс IV (Дел-147) се користи за признавање на </w:t>
      </w:r>
      <w:r w:rsidR="00534A50" w:rsidRPr="005D5953">
        <w:rPr>
          <w:rFonts w:asciiTheme="minorHAnsi" w:hAnsiTheme="minorHAnsi" w:cstheme="minorHAnsi"/>
          <w:szCs w:val="22"/>
          <w:lang w:val="mk-MK"/>
        </w:rPr>
        <w:t>завршување на испитот по основно знаење.</w:t>
      </w:r>
    </w:p>
    <w:p w14:paraId="628A9493" w14:textId="77777777" w:rsidR="006C7F6A" w:rsidRPr="005D5953" w:rsidRDefault="006E1446" w:rsidP="006D20F8">
      <w:pPr>
        <w:pStyle w:val="ListParagraph"/>
        <w:shd w:val="clear" w:color="auto" w:fill="FFFFFF"/>
        <w:spacing w:before="120" w:after="120" w:line="257" w:lineRule="auto"/>
        <w:ind w:left="1440" w:right="11" w:hanging="720"/>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(г)</w:t>
      </w:r>
      <w:r w:rsidRPr="005D5953">
        <w:rPr>
          <w:rFonts w:asciiTheme="minorHAnsi" w:hAnsiTheme="minorHAnsi" w:cstheme="minorHAnsi"/>
          <w:szCs w:val="22"/>
          <w:lang w:val="mk-MK"/>
        </w:rPr>
        <w:tab/>
        <w:t xml:space="preserve">Испитите кои се однесуваат на оспособување за тип и испитите за тип се спроведуваат согласно стандардите наведени во Додаток III. </w:t>
      </w:r>
    </w:p>
    <w:p w14:paraId="60D1112D" w14:textId="7DEC24A6" w:rsidR="005408B4" w:rsidRPr="005D5953" w:rsidRDefault="006C7F6A" w:rsidP="005408B4">
      <w:pPr>
        <w:pStyle w:val="ListParagraph"/>
        <w:shd w:val="clear" w:color="auto" w:fill="FFFFFF"/>
        <w:spacing w:before="120" w:after="120" w:line="257" w:lineRule="auto"/>
        <w:ind w:left="144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Уверение за признавање (</w:t>
      </w:r>
      <w:r w:rsidR="00BA4911" w:rsidRPr="005D5953">
        <w:rPr>
          <w:rFonts w:asciiTheme="minorHAnsi" w:hAnsiTheme="minorHAnsi" w:cstheme="minorHAnsi"/>
          <w:szCs w:val="22"/>
          <w:lang w:val="mk-MK"/>
        </w:rPr>
        <w:t>Формулар</w:t>
      </w:r>
      <w:r w:rsidRPr="005D5953">
        <w:rPr>
          <w:rFonts w:asciiTheme="minorHAnsi" w:hAnsiTheme="minorHAnsi" w:cstheme="minorHAnsi"/>
          <w:szCs w:val="22"/>
          <w:lang w:val="mk-MK"/>
        </w:rPr>
        <w:t xml:space="preserve"> 149</w:t>
      </w:r>
      <w:r w:rsidRPr="005D5953">
        <w:rPr>
          <w:rFonts w:asciiTheme="minorHAnsi" w:hAnsiTheme="minorHAnsi" w:cstheme="minorHAnsi"/>
          <w:szCs w:val="22"/>
          <w:lang w:val="en-US"/>
        </w:rPr>
        <w:t>b</w:t>
      </w:r>
      <w:r w:rsidR="00BA4911" w:rsidRPr="005D5953">
        <w:rPr>
          <w:rFonts w:asciiTheme="minorHAnsi" w:hAnsiTheme="minorHAnsi" w:cstheme="minorHAnsi"/>
          <w:szCs w:val="22"/>
          <w:lang w:val="mk-MK"/>
        </w:rPr>
        <w:t xml:space="preserve"> на EASA</w:t>
      </w:r>
      <w:r w:rsidRPr="005D5953">
        <w:rPr>
          <w:rFonts w:asciiTheme="minorHAnsi" w:hAnsiTheme="minorHAnsi" w:cstheme="minorHAnsi"/>
          <w:szCs w:val="22"/>
          <w:lang w:val="mk-MK"/>
        </w:rPr>
        <w:t>) од Додаток III</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од Анекс IV (Дел-147) се користи за признавање на завршување на испитот по основно знаење или </w:t>
      </w:r>
      <w:r w:rsidR="00C97F43" w:rsidRPr="005D5953">
        <w:rPr>
          <w:rFonts w:asciiTheme="minorHAnsi" w:hAnsiTheme="minorHAnsi" w:cstheme="minorHAnsi"/>
          <w:szCs w:val="22"/>
          <w:lang w:val="mk-MK"/>
        </w:rPr>
        <w:t>евалуација за тип на воздухоплов</w:t>
      </w:r>
      <w:r w:rsidRPr="005D5953">
        <w:rPr>
          <w:rFonts w:asciiTheme="minorHAnsi" w:hAnsiTheme="minorHAnsi" w:cstheme="minorHAnsi"/>
          <w:szCs w:val="22"/>
          <w:lang w:val="mk-MK"/>
        </w:rPr>
        <w:t>.</w:t>
      </w:r>
      <w:r w:rsidR="001D5254" w:rsidRPr="005D5953">
        <w:rPr>
          <w:rFonts w:asciiTheme="minorHAnsi" w:hAnsiTheme="minorHAnsi" w:cstheme="minorHAnsi"/>
          <w:szCs w:val="22"/>
          <w:lang w:val="mk-MK"/>
        </w:rPr>
        <w:t>“;</w:t>
      </w:r>
    </w:p>
    <w:p w14:paraId="6746ED9D" w14:textId="6B044659" w:rsidR="005408B4" w:rsidRPr="005D5953" w:rsidRDefault="005408B4" w:rsidP="005408B4">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(б) точката (е) се заменува со следново:</w:t>
      </w:r>
    </w:p>
    <w:p w14:paraId="1E0BB554" w14:textId="628B70AC" w:rsidR="005408B4" w:rsidRPr="005D5953" w:rsidRDefault="005408B4" w:rsidP="009B5745">
      <w:pPr>
        <w:shd w:val="clear" w:color="auto" w:fill="FFFFFF"/>
        <w:spacing w:before="120" w:after="120" w:line="257" w:lineRule="auto"/>
        <w:ind w:left="720" w:right="11" w:firstLine="6"/>
        <w:jc w:val="both"/>
        <w:rPr>
          <w:rFonts w:asciiTheme="minorHAnsi" w:hAnsiTheme="minorHAnsi" w:cstheme="minorHAnsi"/>
          <w:szCs w:val="22"/>
          <w:lang w:val="mk-MK"/>
        </w:rPr>
      </w:pPr>
      <w:r w:rsidRPr="005D5953">
        <w:rPr>
          <w:rFonts w:asciiTheme="minorHAnsi" w:hAnsiTheme="minorHAnsi" w:cstheme="minorHAnsi"/>
          <w:szCs w:val="22"/>
          <w:lang w:val="mk-MK"/>
        </w:rPr>
        <w:t>„</w:t>
      </w:r>
      <w:r w:rsidR="009B5745" w:rsidRPr="005D5953">
        <w:rPr>
          <w:rFonts w:asciiTheme="minorHAnsi" w:hAnsiTheme="minorHAnsi" w:cstheme="minorHAnsi"/>
          <w:szCs w:val="22"/>
          <w:lang w:val="mk-MK"/>
        </w:rPr>
        <w:t>(е) Покрај посебната документација која е потребна за испитите за тип, во текот на испитот на подносителот на барање може да му се даде само документите за испитот.</w:t>
      </w:r>
      <w:r w:rsidRPr="005D5953">
        <w:rPr>
          <w:rFonts w:asciiTheme="minorHAnsi" w:hAnsiTheme="minorHAnsi" w:cstheme="minorHAnsi"/>
          <w:szCs w:val="22"/>
          <w:lang w:val="mk-MK"/>
        </w:rPr>
        <w:t>“;</w:t>
      </w:r>
    </w:p>
    <w:p w14:paraId="5191D916" w14:textId="731F0E9A" w:rsidR="001D5254" w:rsidRPr="005D5953" w:rsidRDefault="000E001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 xml:space="preserve">во </w:t>
      </w:r>
      <w:r w:rsidRPr="005D5953">
        <w:rPr>
          <w:rFonts w:asciiTheme="minorHAnsi" w:hAnsiTheme="minorHAnsi" w:cstheme="minorHAnsi"/>
          <w:szCs w:val="22"/>
          <w:lang w:val="mk-MK"/>
        </w:rPr>
        <w:t xml:space="preserve">Поддел Е, првата реченица се </w:t>
      </w:r>
      <w:r w:rsidR="001D5254" w:rsidRPr="005D5953">
        <w:rPr>
          <w:rFonts w:asciiTheme="minorHAnsi" w:hAnsiTheme="minorHAnsi" w:cstheme="minorHAnsi"/>
          <w:szCs w:val="22"/>
          <w:lang w:val="mk-MK"/>
        </w:rPr>
        <w:t>заменува со следново:</w:t>
      </w:r>
    </w:p>
    <w:p w14:paraId="6341F01D" w14:textId="1F165814" w:rsidR="001D5254" w:rsidRPr="005D5953" w:rsidRDefault="001D525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37229D" w:rsidRPr="005D5953">
        <w:rPr>
          <w:rFonts w:asciiTheme="minorHAnsi" w:hAnsiTheme="minorHAnsi" w:cstheme="minorHAnsi"/>
          <w:szCs w:val="22"/>
          <w:lang w:val="mk-MK"/>
        </w:rPr>
        <w:t>Во овој Поддел се наведени условите за одобрување на кредити за испити согласно точка 66.А.25(г).</w:t>
      </w:r>
      <w:r w:rsidRPr="005D5953">
        <w:rPr>
          <w:rFonts w:asciiTheme="minorHAnsi" w:hAnsiTheme="minorHAnsi" w:cstheme="minorHAnsi"/>
          <w:szCs w:val="22"/>
          <w:lang w:val="mk-MK"/>
        </w:rPr>
        <w:t>“;</w:t>
      </w:r>
    </w:p>
    <w:p w14:paraId="73A5818B" w14:textId="7137AABA" w:rsidR="001D5254" w:rsidRPr="005D5953" w:rsidRDefault="0037229D">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во точката 66.</w:t>
      </w:r>
      <w:r w:rsidRPr="005D5953">
        <w:rPr>
          <w:rFonts w:asciiTheme="minorHAnsi" w:hAnsiTheme="minorHAnsi" w:cstheme="minorHAnsi"/>
          <w:szCs w:val="22"/>
          <w:lang w:val="mk-MK"/>
        </w:rPr>
        <w:t>В</w:t>
      </w:r>
      <w:r w:rsidR="001D5254" w:rsidRPr="005D5953">
        <w:rPr>
          <w:rFonts w:asciiTheme="minorHAnsi" w:hAnsiTheme="minorHAnsi" w:cstheme="minorHAnsi"/>
          <w:szCs w:val="22"/>
          <w:lang w:val="mk-MK"/>
        </w:rPr>
        <w:t>.</w:t>
      </w:r>
      <w:r w:rsidRPr="005D5953">
        <w:rPr>
          <w:rFonts w:asciiTheme="minorHAnsi" w:hAnsiTheme="minorHAnsi" w:cstheme="minorHAnsi"/>
          <w:szCs w:val="22"/>
          <w:lang w:val="mk-MK"/>
        </w:rPr>
        <w:t>400 се додава следнава</w:t>
      </w:r>
      <w:r w:rsidR="001D5254" w:rsidRPr="005D5953">
        <w:rPr>
          <w:rFonts w:asciiTheme="minorHAnsi" w:hAnsiTheme="minorHAnsi" w:cstheme="minorHAnsi"/>
          <w:szCs w:val="22"/>
          <w:lang w:val="mk-MK"/>
        </w:rPr>
        <w:t xml:space="preserve"> точката (</w:t>
      </w:r>
      <w:r w:rsidRPr="005D5953">
        <w:rPr>
          <w:rFonts w:asciiTheme="minorHAnsi" w:hAnsiTheme="minorHAnsi" w:cstheme="minorHAnsi"/>
          <w:szCs w:val="22"/>
          <w:lang w:val="mk-MK"/>
        </w:rPr>
        <w:t>г</w:t>
      </w:r>
      <w:r w:rsidR="001D5254" w:rsidRPr="005D5953">
        <w:rPr>
          <w:rFonts w:asciiTheme="minorHAnsi" w:hAnsiTheme="minorHAnsi" w:cstheme="minorHAnsi"/>
          <w:szCs w:val="22"/>
          <w:lang w:val="mk-MK"/>
        </w:rPr>
        <w:t>):</w:t>
      </w:r>
    </w:p>
    <w:p w14:paraId="2F6798C0" w14:textId="25EDB81D" w:rsidR="001D5254" w:rsidRPr="005D5953" w:rsidRDefault="001D525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7D6BE4" w:rsidRPr="005D5953">
        <w:rPr>
          <w:rFonts w:asciiTheme="minorHAnsi" w:hAnsiTheme="minorHAnsi" w:cstheme="minorHAnsi"/>
          <w:szCs w:val="22"/>
          <w:lang w:val="mk-MK"/>
        </w:rPr>
        <w:t xml:space="preserve">(г) Доколку </w:t>
      </w:r>
      <w:r w:rsidR="00485CCD" w:rsidRPr="005D5953">
        <w:rPr>
          <w:rFonts w:asciiTheme="minorHAnsi" w:hAnsiTheme="minorHAnsi" w:cstheme="minorHAnsi"/>
          <w:szCs w:val="22"/>
          <w:lang w:val="mk-MK"/>
        </w:rPr>
        <w:t>подносителот на барањето</w:t>
      </w:r>
      <w:r w:rsidR="007D6BE4" w:rsidRPr="005D5953">
        <w:rPr>
          <w:rFonts w:asciiTheme="minorHAnsi" w:hAnsiTheme="minorHAnsi" w:cstheme="minorHAnsi"/>
          <w:szCs w:val="22"/>
          <w:lang w:val="mk-MK"/>
        </w:rPr>
        <w:t xml:space="preserve"> се потпира на извештај за признавање на испитот одобрен од друг надлежен орган, органот за издавање на дозволата го разгледа извештајот за признавање на испитот и бара совет од друг орган за користење на извештајот за признавање на испитот.</w:t>
      </w:r>
      <w:r w:rsidRPr="005D5953">
        <w:rPr>
          <w:rFonts w:asciiTheme="minorHAnsi" w:hAnsiTheme="minorHAnsi" w:cstheme="minorHAnsi"/>
          <w:szCs w:val="22"/>
          <w:lang w:val="mk-MK"/>
        </w:rPr>
        <w:t>“;</w:t>
      </w:r>
    </w:p>
    <w:p w14:paraId="345BBCEA" w14:textId="6ECA4E19" w:rsidR="001D5254" w:rsidRPr="005D5953" w:rsidRDefault="007D6BE4">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w:t>
      </w:r>
      <w:r w:rsidR="001D5254" w:rsidRPr="005D5953">
        <w:rPr>
          <w:rFonts w:asciiTheme="minorHAnsi" w:hAnsiTheme="minorHAnsi" w:cstheme="minorHAnsi"/>
          <w:szCs w:val="22"/>
          <w:lang w:val="mk-MK"/>
        </w:rPr>
        <w:t>во точката 66.</w:t>
      </w:r>
      <w:r w:rsidRPr="005D5953">
        <w:rPr>
          <w:rFonts w:asciiTheme="minorHAnsi" w:hAnsiTheme="minorHAnsi" w:cstheme="minorHAnsi"/>
          <w:szCs w:val="22"/>
          <w:lang w:val="mk-MK"/>
        </w:rPr>
        <w:t>В</w:t>
      </w:r>
      <w:r w:rsidR="001D5254" w:rsidRPr="005D5953">
        <w:rPr>
          <w:rFonts w:asciiTheme="minorHAnsi" w:hAnsiTheme="minorHAnsi" w:cstheme="minorHAnsi"/>
          <w:szCs w:val="22"/>
          <w:lang w:val="mk-MK"/>
        </w:rPr>
        <w:t>.</w:t>
      </w:r>
      <w:r w:rsidRPr="005D5953">
        <w:rPr>
          <w:rFonts w:asciiTheme="minorHAnsi" w:hAnsiTheme="minorHAnsi" w:cstheme="minorHAnsi"/>
          <w:szCs w:val="22"/>
          <w:lang w:val="mk-MK"/>
        </w:rPr>
        <w:t>405(а)</w:t>
      </w:r>
      <w:r w:rsidR="001D5254"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 xml:space="preserve">вториот став </w:t>
      </w:r>
      <w:r w:rsidR="001D5254" w:rsidRPr="005D5953">
        <w:rPr>
          <w:rFonts w:asciiTheme="minorHAnsi" w:hAnsiTheme="minorHAnsi" w:cstheme="minorHAnsi"/>
          <w:szCs w:val="22"/>
          <w:lang w:val="mk-MK"/>
        </w:rPr>
        <w:t>се заменува со следново:</w:t>
      </w:r>
    </w:p>
    <w:p w14:paraId="3E6B3B91" w14:textId="076B8BFD" w:rsidR="001D5254" w:rsidRPr="005D5953" w:rsidRDefault="001D5254"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w:t>
      </w:r>
      <w:r w:rsidR="00657206" w:rsidRPr="005D5953">
        <w:rPr>
          <w:rFonts w:asciiTheme="minorHAnsi" w:hAnsiTheme="minorHAnsi" w:cstheme="minorHAnsi"/>
          <w:szCs w:val="22"/>
          <w:lang w:val="mk-MK"/>
        </w:rPr>
        <w:t xml:space="preserve">Споредбата покажува дали е докажана согласност и содржи образложение за секоја изјава и можните услови или дополнителните критериуми, или и </w:t>
      </w:r>
      <w:r w:rsidR="00F859CE" w:rsidRPr="005D5953">
        <w:rPr>
          <w:rFonts w:asciiTheme="minorHAnsi" w:hAnsiTheme="minorHAnsi" w:cstheme="minorHAnsi"/>
          <w:szCs w:val="22"/>
          <w:lang w:val="mk-MK"/>
        </w:rPr>
        <w:t>двата</w:t>
      </w:r>
      <w:r w:rsidRPr="005D5953">
        <w:rPr>
          <w:rFonts w:asciiTheme="minorHAnsi" w:hAnsiTheme="minorHAnsi" w:cstheme="minorHAnsi"/>
          <w:szCs w:val="22"/>
          <w:lang w:val="mk-MK"/>
        </w:rPr>
        <w:t>“;</w:t>
      </w:r>
    </w:p>
    <w:p w14:paraId="32D90C5C" w14:textId="5DC5D9E9" w:rsidR="001D5254" w:rsidRPr="005D5953" w:rsidRDefault="00657206">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rPr>
      </w:pPr>
      <w:r w:rsidRPr="005D5953">
        <w:rPr>
          <w:rFonts w:asciiTheme="minorHAnsi" w:hAnsiTheme="minorHAnsi" w:cstheme="minorHAnsi"/>
          <w:szCs w:val="22"/>
          <w:lang w:val="mk-MK"/>
        </w:rPr>
        <w:t xml:space="preserve"> Додаток </w:t>
      </w:r>
      <w:r w:rsidRPr="005D5953">
        <w:rPr>
          <w:rFonts w:asciiTheme="minorHAnsi" w:hAnsiTheme="minorHAnsi" w:cstheme="minorHAnsi"/>
          <w:szCs w:val="22"/>
          <w:lang w:val="en-US"/>
        </w:rPr>
        <w:t xml:space="preserve">I </w:t>
      </w:r>
      <w:r w:rsidRPr="005D5953">
        <w:rPr>
          <w:rFonts w:asciiTheme="minorHAnsi" w:hAnsiTheme="minorHAnsi" w:cstheme="minorHAnsi"/>
          <w:szCs w:val="22"/>
          <w:lang w:val="mk-MK"/>
        </w:rPr>
        <w:t>се изменува и дополнува како што следува</w:t>
      </w:r>
      <w:r w:rsidR="001D5254" w:rsidRPr="005D5953">
        <w:rPr>
          <w:rFonts w:asciiTheme="minorHAnsi" w:hAnsiTheme="minorHAnsi" w:cstheme="minorHAnsi"/>
          <w:szCs w:val="22"/>
          <w:lang w:val="mk-MK"/>
        </w:rPr>
        <w:t>:</w:t>
      </w:r>
    </w:p>
    <w:p w14:paraId="0A45B92F" w14:textId="71F296AB" w:rsidR="00960917" w:rsidRPr="005D5953" w:rsidRDefault="00960917" w:rsidP="006D20F8">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 точката 2 се заменува со следново:</w:t>
      </w:r>
    </w:p>
    <w:p w14:paraId="75BCEFBF" w14:textId="5D3CB1BD" w:rsidR="00D328E1" w:rsidRPr="005D5953" w:rsidRDefault="00D328E1" w:rsidP="006D20F8">
      <w:pPr>
        <w:tabs>
          <w:tab w:val="left" w:pos="931"/>
        </w:tabs>
        <w:spacing w:before="120" w:after="120" w:line="257" w:lineRule="auto"/>
        <w:ind w:left="284" w:right="88"/>
        <w:jc w:val="both"/>
        <w:rPr>
          <w:rFonts w:asciiTheme="minorHAnsi" w:hAnsiTheme="minorHAnsi" w:cstheme="minorHAnsi"/>
          <w:szCs w:val="22"/>
          <w:lang w:val="mk-MK"/>
        </w:rPr>
      </w:pPr>
      <w:r w:rsidRPr="005D5953">
        <w:rPr>
          <w:rFonts w:asciiTheme="minorHAnsi" w:hAnsiTheme="minorHAnsi" w:cstheme="minorHAnsi"/>
          <w:szCs w:val="22"/>
          <w:lang w:val="mk-MK"/>
        </w:rPr>
        <w:tab/>
        <w:t>„</w:t>
      </w:r>
      <w:r w:rsidRPr="005D5953">
        <w:rPr>
          <w:rFonts w:asciiTheme="minorHAnsi" w:hAnsiTheme="minorHAnsi" w:cstheme="minorHAnsi"/>
          <w:color w:val="000000"/>
          <w:spacing w:val="-2"/>
          <w:szCs w:val="22"/>
          <w:lang w:val="mk-MK"/>
        </w:rPr>
        <w:t>2.</w:t>
      </w:r>
      <w:r w:rsidRPr="005D5953">
        <w:rPr>
          <w:rFonts w:asciiTheme="minorHAnsi" w:hAnsiTheme="minorHAnsi" w:cstheme="minorHAnsi"/>
          <w:color w:val="000000"/>
          <w:spacing w:val="-2"/>
          <w:szCs w:val="22"/>
          <w:lang w:val="mk-MK"/>
        </w:rPr>
        <w:tab/>
      </w:r>
      <w:r w:rsidRPr="005D5953">
        <w:rPr>
          <w:rFonts w:asciiTheme="minorHAnsi" w:hAnsiTheme="minorHAnsi" w:cstheme="minorHAnsi"/>
          <w:b/>
          <w:color w:val="000000"/>
          <w:spacing w:val="-2"/>
          <w:szCs w:val="22"/>
          <w:lang w:val="mk-MK"/>
        </w:rPr>
        <w:t>Модуларизација</w:t>
      </w:r>
    </w:p>
    <w:p w14:paraId="6C465C68" w14:textId="413ABE16" w:rsidR="00D328E1" w:rsidRPr="005D5953" w:rsidRDefault="00D328E1" w:rsidP="006D20F8">
      <w:pPr>
        <w:spacing w:before="120" w:after="120" w:line="257" w:lineRule="auto"/>
        <w:ind w:left="1440" w:right="88"/>
        <w:jc w:val="both"/>
        <w:rPr>
          <w:rFonts w:asciiTheme="minorHAnsi" w:hAnsiTheme="minorHAnsi" w:cstheme="minorHAnsi"/>
          <w:szCs w:val="22"/>
          <w:lang w:val="mk-MK"/>
        </w:rPr>
      </w:pPr>
      <w:r w:rsidRPr="005D5953">
        <w:rPr>
          <w:rFonts w:asciiTheme="minorHAnsi" w:hAnsiTheme="minorHAnsi" w:cstheme="minorHAnsi"/>
          <w:color w:val="000000"/>
          <w:spacing w:val="-3"/>
          <w:szCs w:val="22"/>
          <w:lang w:val="mk-MK"/>
        </w:rPr>
        <w:t>Квалификациите за основни предмети за секоја категорија или поткатегорија на дозвола за одржување на воздухоплов, треба да се во согласност со</w:t>
      </w:r>
      <w:r w:rsidRPr="005D5953">
        <w:rPr>
          <w:rFonts w:asciiTheme="minorHAnsi" w:hAnsiTheme="minorHAnsi" w:cstheme="minorHAnsi"/>
          <w:color w:val="000000"/>
          <w:szCs w:val="22"/>
          <w:lang w:val="mk-MK"/>
        </w:rPr>
        <w:t xml:space="preserve"> следната матрица, каде што предметите кои се применуваат се означени со „Х“</w:t>
      </w:r>
      <w:r w:rsidR="006D20F8" w:rsidRPr="005D5953">
        <w:rPr>
          <w:rFonts w:asciiTheme="minorHAnsi" w:hAnsiTheme="minorHAnsi" w:cstheme="minorHAnsi"/>
          <w:color w:val="000000"/>
          <w:szCs w:val="22"/>
          <w:lang w:val="mk-MK"/>
        </w:rPr>
        <w:t xml:space="preserve">, додека </w:t>
      </w:r>
      <w:r w:rsidR="001E5889" w:rsidRPr="005D5953">
        <w:rPr>
          <w:rFonts w:asciiTheme="minorHAnsi" w:hAnsiTheme="minorHAnsi" w:cstheme="minorHAnsi"/>
          <w:color w:val="000000"/>
          <w:szCs w:val="22"/>
          <w:lang w:val="en-US"/>
        </w:rPr>
        <w:t>n/a</w:t>
      </w:r>
      <w:r w:rsidR="006D20F8" w:rsidRPr="005D5953">
        <w:rPr>
          <w:rFonts w:asciiTheme="minorHAnsi" w:hAnsiTheme="minorHAnsi" w:cstheme="minorHAnsi"/>
          <w:color w:val="000000"/>
          <w:szCs w:val="22"/>
          <w:lang w:val="mk-MK"/>
        </w:rPr>
        <w:t xml:space="preserve"> значи дека модулот од предметот ниту се применува ниту се бара</w:t>
      </w:r>
      <w:r w:rsidRPr="005D5953">
        <w:rPr>
          <w:rFonts w:asciiTheme="minorHAnsi" w:hAnsiTheme="minorHAnsi" w:cstheme="minorHAnsi"/>
          <w:color w:val="000000"/>
          <w:szCs w:val="22"/>
          <w:lang w:val="mk-MK"/>
        </w:rPr>
        <w:t>.</w:t>
      </w:r>
    </w:p>
    <w:p w14:paraId="625402E2" w14:textId="4CEB4FB5" w:rsidR="00D328E1" w:rsidRPr="005D5953" w:rsidRDefault="00D328E1" w:rsidP="006D20F8">
      <w:pPr>
        <w:spacing w:before="120" w:after="120" w:line="257" w:lineRule="auto"/>
        <w:ind w:right="88" w:firstLine="284"/>
        <w:rPr>
          <w:rFonts w:asciiTheme="minorHAnsi" w:hAnsiTheme="minorHAnsi" w:cstheme="minorHAnsi"/>
          <w:szCs w:val="22"/>
          <w:lang w:val="mk-MK"/>
        </w:rPr>
      </w:pPr>
    </w:p>
    <w:tbl>
      <w:tblPr>
        <w:tblW w:w="9356" w:type="dxa"/>
        <w:tblBorders>
          <w:insideH w:val="single" w:sz="4" w:space="0" w:color="auto"/>
          <w:insideV w:val="single" w:sz="4" w:space="0" w:color="auto"/>
        </w:tblBorders>
        <w:tblLook w:val="04A0" w:firstRow="1" w:lastRow="0" w:firstColumn="1" w:lastColumn="0" w:noHBand="0" w:noVBand="1"/>
      </w:tblPr>
      <w:tblGrid>
        <w:gridCol w:w="1988"/>
        <w:gridCol w:w="1142"/>
        <w:gridCol w:w="999"/>
        <w:gridCol w:w="1142"/>
        <w:gridCol w:w="999"/>
        <w:gridCol w:w="1061"/>
        <w:gridCol w:w="583"/>
        <w:gridCol w:w="599"/>
        <w:gridCol w:w="843"/>
      </w:tblGrid>
      <w:tr w:rsidR="003A070B" w:rsidRPr="005D5953" w14:paraId="574AD58C" w14:textId="0EB941E2" w:rsidTr="00523E73">
        <w:trPr>
          <w:trHeight w:val="534"/>
        </w:trPr>
        <w:tc>
          <w:tcPr>
            <w:tcW w:w="0" w:type="auto"/>
            <w:vMerge w:val="restart"/>
            <w:vAlign w:val="center"/>
            <w:hideMark/>
          </w:tcPr>
          <w:p w14:paraId="4BFF70BE"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pacing w:val="-7"/>
                <w:sz w:val="20"/>
                <w:lang w:val="mk-MK"/>
              </w:rPr>
              <w:t>Модул</w:t>
            </w:r>
            <w:r w:rsidRPr="005D5953">
              <w:rPr>
                <w:rFonts w:asciiTheme="minorHAnsi" w:hAnsiTheme="minorHAnsi" w:cstheme="minorHAnsi"/>
                <w:color w:val="000000"/>
                <w:spacing w:val="-4"/>
                <w:sz w:val="20"/>
                <w:lang w:val="mk-MK"/>
              </w:rPr>
              <w:t xml:space="preserve"> на предмет</w:t>
            </w:r>
          </w:p>
        </w:tc>
        <w:tc>
          <w:tcPr>
            <w:tcW w:w="0" w:type="auto"/>
            <w:vAlign w:val="center"/>
          </w:tcPr>
          <w:p w14:paraId="442308C3" w14:textId="77777777"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B1.1</w:t>
            </w:r>
          </w:p>
          <w:p w14:paraId="2194FE4B" w14:textId="7822AFD1"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A1</w:t>
            </w:r>
          </w:p>
        </w:tc>
        <w:tc>
          <w:tcPr>
            <w:tcW w:w="0" w:type="auto"/>
            <w:vAlign w:val="center"/>
          </w:tcPr>
          <w:p w14:paraId="3CF6E4DB" w14:textId="2CF49140"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B1.2</w:t>
            </w:r>
          </w:p>
          <w:p w14:paraId="4F1AB785" w14:textId="4E8F26DE"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sz w:val="20"/>
                <w:lang w:val="en-US"/>
              </w:rPr>
              <w:t>A2</w:t>
            </w:r>
          </w:p>
        </w:tc>
        <w:tc>
          <w:tcPr>
            <w:tcW w:w="0" w:type="auto"/>
            <w:vAlign w:val="center"/>
          </w:tcPr>
          <w:p w14:paraId="0020164D" w14:textId="0A73ECD6"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B1.3</w:t>
            </w:r>
          </w:p>
          <w:p w14:paraId="6BEC51D8" w14:textId="7E6F6C28"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sz w:val="20"/>
                <w:lang w:val="en-US"/>
              </w:rPr>
              <w:t>A3</w:t>
            </w:r>
          </w:p>
        </w:tc>
        <w:tc>
          <w:tcPr>
            <w:tcW w:w="0" w:type="auto"/>
            <w:vAlign w:val="center"/>
          </w:tcPr>
          <w:p w14:paraId="1395460D" w14:textId="557E63AC"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B1.4</w:t>
            </w:r>
          </w:p>
          <w:p w14:paraId="6D740162" w14:textId="7F036A8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sz w:val="20"/>
                <w:lang w:val="en-US"/>
              </w:rPr>
              <w:t>A4</w:t>
            </w:r>
          </w:p>
        </w:tc>
        <w:tc>
          <w:tcPr>
            <w:tcW w:w="0" w:type="auto"/>
            <w:vAlign w:val="center"/>
            <w:hideMark/>
          </w:tcPr>
          <w:p w14:paraId="640CBA10" w14:textId="55FBB6A7"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B3</w:t>
            </w:r>
          </w:p>
        </w:tc>
        <w:tc>
          <w:tcPr>
            <w:tcW w:w="0" w:type="auto"/>
            <w:vMerge w:val="restart"/>
            <w:vAlign w:val="center"/>
          </w:tcPr>
          <w:p w14:paraId="132B5516" w14:textId="2B971F39"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tc>
        <w:tc>
          <w:tcPr>
            <w:tcW w:w="0" w:type="auto"/>
            <w:vMerge w:val="restart"/>
            <w:vAlign w:val="center"/>
          </w:tcPr>
          <w:p w14:paraId="270C8F98" w14:textId="3EC26C98"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B2L</w:t>
            </w:r>
          </w:p>
        </w:tc>
        <w:tc>
          <w:tcPr>
            <w:tcW w:w="843" w:type="dxa"/>
            <w:vAlign w:val="center"/>
          </w:tcPr>
          <w:p w14:paraId="74212E93" w14:textId="43CCCA8D"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sz w:val="20"/>
                <w:lang w:val="en-US"/>
              </w:rPr>
              <w:t>C</w:t>
            </w:r>
          </w:p>
        </w:tc>
      </w:tr>
      <w:tr w:rsidR="003A070B" w:rsidRPr="005D5953" w14:paraId="7215E079" w14:textId="3804B570" w:rsidTr="00523E73">
        <w:trPr>
          <w:trHeight w:hRule="exact" w:val="2589"/>
        </w:trPr>
        <w:tc>
          <w:tcPr>
            <w:tcW w:w="0" w:type="auto"/>
            <w:vMerge/>
            <w:vAlign w:val="center"/>
            <w:hideMark/>
          </w:tcPr>
          <w:p w14:paraId="6CEF3E9D" w14:textId="77777777" w:rsidR="001E5889" w:rsidRPr="005D5953" w:rsidRDefault="001E5889" w:rsidP="001E5889">
            <w:pPr>
              <w:jc w:val="center"/>
              <w:rPr>
                <w:rFonts w:asciiTheme="minorHAnsi" w:hAnsiTheme="minorHAnsi" w:cstheme="minorHAnsi"/>
                <w:sz w:val="20"/>
                <w:lang w:val="mk-MK"/>
              </w:rPr>
            </w:pPr>
          </w:p>
        </w:tc>
        <w:tc>
          <w:tcPr>
            <w:tcW w:w="0" w:type="auto"/>
            <w:vAlign w:val="center"/>
            <w:hideMark/>
          </w:tcPr>
          <w:p w14:paraId="3141F650" w14:textId="77777777" w:rsidR="001E5889" w:rsidRPr="005D5953" w:rsidRDefault="001E5889" w:rsidP="001E5889">
            <w:pPr>
              <w:ind w:right="88"/>
              <w:jc w:val="center"/>
              <w:rPr>
                <w:rFonts w:asciiTheme="minorHAnsi" w:hAnsiTheme="minorHAnsi" w:cstheme="minorHAnsi"/>
                <w:sz w:val="20"/>
                <w:lang w:val="mk-MK" w:eastAsia="en-US"/>
              </w:rPr>
            </w:pPr>
            <w:r w:rsidRPr="005D5953">
              <w:rPr>
                <w:rFonts w:asciiTheme="minorHAnsi" w:hAnsiTheme="minorHAnsi" w:cstheme="minorHAnsi"/>
                <w:color w:val="000000"/>
                <w:spacing w:val="-7"/>
                <w:sz w:val="20"/>
                <w:lang w:val="mk-MK"/>
              </w:rPr>
              <w:t>Турбински мотор(и)</w:t>
            </w:r>
          </w:p>
        </w:tc>
        <w:tc>
          <w:tcPr>
            <w:tcW w:w="0" w:type="auto"/>
            <w:vAlign w:val="center"/>
            <w:hideMark/>
          </w:tcPr>
          <w:p w14:paraId="4A93167B"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pacing w:val="-8"/>
                <w:sz w:val="20"/>
                <w:lang w:val="mk-MK"/>
              </w:rPr>
              <w:t>Клипни мотор(и)</w:t>
            </w:r>
          </w:p>
        </w:tc>
        <w:tc>
          <w:tcPr>
            <w:tcW w:w="0" w:type="auto"/>
            <w:vAlign w:val="center"/>
            <w:hideMark/>
          </w:tcPr>
          <w:p w14:paraId="07D2481A"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pacing w:val="-7"/>
                <w:sz w:val="20"/>
                <w:lang w:val="mk-MK"/>
              </w:rPr>
              <w:t>Турбински мотор(и)</w:t>
            </w:r>
          </w:p>
        </w:tc>
        <w:tc>
          <w:tcPr>
            <w:tcW w:w="0" w:type="auto"/>
            <w:vAlign w:val="center"/>
            <w:hideMark/>
          </w:tcPr>
          <w:p w14:paraId="2924B1A3"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pacing w:val="-8"/>
                <w:sz w:val="20"/>
                <w:lang w:val="mk-MK"/>
              </w:rPr>
              <w:t>Клипни мотор(и)</w:t>
            </w:r>
          </w:p>
        </w:tc>
        <w:tc>
          <w:tcPr>
            <w:tcW w:w="0" w:type="auto"/>
            <w:vAlign w:val="center"/>
            <w:hideMark/>
          </w:tcPr>
          <w:p w14:paraId="30CBD2AC" w14:textId="77777777" w:rsidR="00232108" w:rsidRPr="005D5953" w:rsidRDefault="001E5889" w:rsidP="001E5889">
            <w:pPr>
              <w:ind w:right="91"/>
              <w:jc w:val="center"/>
              <w:rPr>
                <w:rFonts w:asciiTheme="minorHAnsi" w:hAnsiTheme="minorHAnsi" w:cstheme="minorHAnsi"/>
                <w:color w:val="000000"/>
                <w:spacing w:val="-4"/>
                <w:sz w:val="20"/>
                <w:lang w:val="mk-MK"/>
              </w:rPr>
            </w:pPr>
            <w:r w:rsidRPr="005D5953">
              <w:rPr>
                <w:rFonts w:asciiTheme="minorHAnsi" w:hAnsiTheme="minorHAnsi" w:cstheme="minorHAnsi"/>
                <w:color w:val="000000"/>
                <w:spacing w:val="-4"/>
                <w:sz w:val="20"/>
                <w:lang w:val="mk-MK"/>
              </w:rPr>
              <w:t xml:space="preserve">Авиони со клипен мотор без притисок во кабината </w:t>
            </w:r>
            <w:r w:rsidR="00232108" w:rsidRPr="005D5953">
              <w:rPr>
                <w:rFonts w:asciiTheme="minorHAnsi" w:hAnsiTheme="minorHAnsi" w:cstheme="minorHAnsi"/>
                <w:color w:val="000000"/>
                <w:spacing w:val="-4"/>
                <w:sz w:val="20"/>
                <w:lang w:val="mk-MK"/>
              </w:rPr>
              <w:t>МТОМ</w:t>
            </w:r>
            <w:r w:rsidRPr="005D5953">
              <w:rPr>
                <w:rFonts w:asciiTheme="minorHAnsi" w:hAnsiTheme="minorHAnsi" w:cstheme="minorHAnsi"/>
                <w:color w:val="000000"/>
                <w:spacing w:val="-4"/>
                <w:sz w:val="20"/>
                <w:lang w:val="mk-MK"/>
              </w:rPr>
              <w:t xml:space="preserve"> </w:t>
            </w:r>
            <w:r w:rsidR="00232108" w:rsidRPr="005D5953">
              <w:rPr>
                <w:rFonts w:asciiTheme="minorHAnsi" w:hAnsiTheme="minorHAnsi" w:cstheme="minorHAnsi"/>
                <w:color w:val="000000"/>
                <w:spacing w:val="-4"/>
                <w:sz w:val="20"/>
                <w:lang w:val="mk-MK"/>
              </w:rPr>
              <w:t xml:space="preserve">≤ </w:t>
            </w:r>
          </w:p>
          <w:p w14:paraId="7FBF89C9" w14:textId="3F3D6155" w:rsidR="001E5889" w:rsidRPr="005D5953" w:rsidRDefault="001E5889" w:rsidP="001E5889">
            <w:pPr>
              <w:ind w:right="91"/>
              <w:jc w:val="center"/>
              <w:rPr>
                <w:rFonts w:asciiTheme="minorHAnsi" w:hAnsiTheme="minorHAnsi" w:cstheme="minorHAnsi"/>
                <w:sz w:val="20"/>
                <w:lang w:val="mk-MK"/>
              </w:rPr>
            </w:pPr>
            <w:r w:rsidRPr="005D5953">
              <w:rPr>
                <w:rFonts w:asciiTheme="minorHAnsi" w:hAnsiTheme="minorHAnsi" w:cstheme="minorHAnsi"/>
                <w:color w:val="000000"/>
                <w:spacing w:val="-4"/>
                <w:sz w:val="20"/>
                <w:lang w:val="mk-MK"/>
              </w:rPr>
              <w:t xml:space="preserve">2 000 кг </w:t>
            </w:r>
          </w:p>
        </w:tc>
        <w:tc>
          <w:tcPr>
            <w:tcW w:w="0" w:type="auto"/>
            <w:vMerge/>
            <w:vAlign w:val="center"/>
          </w:tcPr>
          <w:p w14:paraId="45D9E9E7" w14:textId="77777777" w:rsidR="001E5889" w:rsidRPr="005D5953" w:rsidRDefault="001E5889" w:rsidP="001E5889">
            <w:pPr>
              <w:ind w:right="91"/>
              <w:jc w:val="center"/>
              <w:rPr>
                <w:rFonts w:asciiTheme="minorHAnsi" w:hAnsiTheme="minorHAnsi" w:cstheme="minorHAnsi"/>
                <w:color w:val="000000"/>
                <w:spacing w:val="-4"/>
                <w:sz w:val="20"/>
                <w:lang w:val="mk-MK"/>
              </w:rPr>
            </w:pPr>
          </w:p>
        </w:tc>
        <w:tc>
          <w:tcPr>
            <w:tcW w:w="0" w:type="auto"/>
            <w:vMerge/>
            <w:vAlign w:val="center"/>
          </w:tcPr>
          <w:p w14:paraId="5E8709F1" w14:textId="77777777" w:rsidR="001E5889" w:rsidRPr="005D5953" w:rsidRDefault="001E5889" w:rsidP="001E5889">
            <w:pPr>
              <w:ind w:right="91"/>
              <w:jc w:val="center"/>
              <w:rPr>
                <w:rFonts w:asciiTheme="minorHAnsi" w:hAnsiTheme="minorHAnsi" w:cstheme="minorHAnsi"/>
                <w:color w:val="000000"/>
                <w:spacing w:val="-4"/>
                <w:sz w:val="20"/>
                <w:lang w:val="mk-MK"/>
              </w:rPr>
            </w:pPr>
          </w:p>
        </w:tc>
        <w:tc>
          <w:tcPr>
            <w:tcW w:w="843" w:type="dxa"/>
            <w:vAlign w:val="center"/>
          </w:tcPr>
          <w:p w14:paraId="27B1633B" w14:textId="27ED87FF" w:rsidR="001E5889" w:rsidRPr="005D5953" w:rsidRDefault="001E5889" w:rsidP="001E5889">
            <w:pPr>
              <w:ind w:right="91"/>
              <w:jc w:val="center"/>
              <w:rPr>
                <w:rFonts w:asciiTheme="minorHAnsi" w:hAnsiTheme="minorHAnsi" w:cstheme="minorHAnsi"/>
                <w:color w:val="000000"/>
                <w:spacing w:val="-4"/>
                <w:sz w:val="20"/>
                <w:lang w:val="mk-MK"/>
              </w:rPr>
            </w:pPr>
          </w:p>
        </w:tc>
      </w:tr>
      <w:tr w:rsidR="003A070B" w:rsidRPr="005D5953" w14:paraId="4F14B9FD" w14:textId="5B38843B" w:rsidTr="00523E73">
        <w:trPr>
          <w:trHeight w:hRule="exact" w:val="442"/>
        </w:trPr>
        <w:tc>
          <w:tcPr>
            <w:tcW w:w="0" w:type="auto"/>
            <w:vAlign w:val="center"/>
          </w:tcPr>
          <w:p w14:paraId="4C5176EB" w14:textId="7AF64521" w:rsidR="001E5889" w:rsidRPr="005D5953" w:rsidRDefault="005B6B75">
            <w:pPr>
              <w:pStyle w:val="ListParagraph"/>
              <w:numPr>
                <w:ilvl w:val="0"/>
                <w:numId w:val="10"/>
              </w:numPr>
              <w:ind w:left="321" w:right="88"/>
              <w:rPr>
                <w:rFonts w:asciiTheme="minorHAnsi" w:hAnsiTheme="minorHAnsi" w:cstheme="minorHAnsi"/>
                <w:sz w:val="20"/>
                <w:lang w:val="mk-MK"/>
              </w:rPr>
            </w:pPr>
            <w:r w:rsidRPr="005D5953">
              <w:rPr>
                <w:rFonts w:asciiTheme="minorHAnsi" w:hAnsiTheme="minorHAnsi" w:cstheme="minorHAnsi"/>
                <w:sz w:val="20"/>
                <w:lang w:val="mk-MK"/>
              </w:rPr>
              <w:t>Математика</w:t>
            </w:r>
          </w:p>
        </w:tc>
        <w:tc>
          <w:tcPr>
            <w:tcW w:w="0" w:type="auto"/>
            <w:vAlign w:val="center"/>
            <w:hideMark/>
          </w:tcPr>
          <w:p w14:paraId="6C4C040A"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B43D856"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4CF39E1"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0CEC3007"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5BFB345D"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184E8EAF" w14:textId="322C9257"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62DB673F" w14:textId="72F6D384"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2235B54F" w14:textId="021D6CD6"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3A070B" w:rsidRPr="005D5953" w14:paraId="0C9D900D" w14:textId="0179646E" w:rsidTr="00523E73">
        <w:trPr>
          <w:trHeight w:hRule="exact" w:val="403"/>
        </w:trPr>
        <w:tc>
          <w:tcPr>
            <w:tcW w:w="0" w:type="auto"/>
            <w:vAlign w:val="center"/>
          </w:tcPr>
          <w:p w14:paraId="692FEF75" w14:textId="6E296FCD" w:rsidR="001E5889" w:rsidRPr="005D5953" w:rsidRDefault="005B6B75">
            <w:pPr>
              <w:pStyle w:val="ListParagraph"/>
              <w:numPr>
                <w:ilvl w:val="0"/>
                <w:numId w:val="10"/>
              </w:numPr>
              <w:ind w:left="321" w:right="88"/>
              <w:rPr>
                <w:rFonts w:asciiTheme="minorHAnsi" w:hAnsiTheme="minorHAnsi" w:cstheme="minorHAnsi"/>
                <w:sz w:val="20"/>
                <w:lang w:val="mk-MK"/>
              </w:rPr>
            </w:pPr>
            <w:r w:rsidRPr="005D5953">
              <w:rPr>
                <w:rFonts w:asciiTheme="minorHAnsi" w:hAnsiTheme="minorHAnsi" w:cstheme="minorHAnsi"/>
                <w:sz w:val="20"/>
                <w:lang w:val="mk-MK"/>
              </w:rPr>
              <w:t>Физика</w:t>
            </w:r>
          </w:p>
        </w:tc>
        <w:tc>
          <w:tcPr>
            <w:tcW w:w="0" w:type="auto"/>
            <w:vAlign w:val="center"/>
            <w:hideMark/>
          </w:tcPr>
          <w:p w14:paraId="6F023F75"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4449512F"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4BBC3E48"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0FAE3191"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28B04040"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461AF8F0" w14:textId="1F7C1F72"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35EDD6D3" w14:textId="77CF2C7B"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290E8370" w14:textId="61EA633E"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3A070B" w:rsidRPr="005D5953" w14:paraId="7904EA33" w14:textId="2CD5315D" w:rsidTr="00523E73">
        <w:trPr>
          <w:trHeight w:hRule="exact" w:val="710"/>
        </w:trPr>
        <w:tc>
          <w:tcPr>
            <w:tcW w:w="0" w:type="auto"/>
            <w:vAlign w:val="center"/>
          </w:tcPr>
          <w:p w14:paraId="13ABEA10" w14:textId="317C7CBC" w:rsidR="001E5889" w:rsidRPr="005D5953" w:rsidRDefault="00523E73" w:rsidP="005B6B75">
            <w:pPr>
              <w:ind w:right="91"/>
              <w:rPr>
                <w:rFonts w:asciiTheme="minorHAnsi" w:hAnsiTheme="minorHAnsi" w:cstheme="minorHAnsi"/>
                <w:sz w:val="20"/>
                <w:lang w:val="mk-MK"/>
              </w:rPr>
            </w:pPr>
            <w:r w:rsidRPr="005D5953">
              <w:rPr>
                <w:rFonts w:asciiTheme="minorHAnsi" w:hAnsiTheme="minorHAnsi" w:cstheme="minorHAnsi"/>
                <w:sz w:val="20"/>
                <w:lang w:val="mk-MK"/>
              </w:rPr>
              <w:t xml:space="preserve">3. </w:t>
            </w:r>
            <w:r w:rsidRPr="005D5953">
              <w:rPr>
                <w:rFonts w:asciiTheme="minorHAnsi" w:hAnsiTheme="minorHAnsi" w:cstheme="minorHAnsi"/>
                <w:bCs/>
                <w:color w:val="000000"/>
                <w:sz w:val="20"/>
                <w:lang w:val="mk-MK"/>
              </w:rPr>
              <w:t>ОСНОВИ НА ЕЛЕКТРОТЕХНИКА</w:t>
            </w:r>
          </w:p>
        </w:tc>
        <w:tc>
          <w:tcPr>
            <w:tcW w:w="0" w:type="auto"/>
            <w:vAlign w:val="center"/>
            <w:hideMark/>
          </w:tcPr>
          <w:p w14:paraId="453F2926"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231A7FA2"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4A9F21BF"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55DE898E"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554FFF60"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36C6E6B5" w14:textId="210BCC12"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2E0E8339" w14:textId="5CA09B90"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09D37B51" w14:textId="187CD907"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3A070B" w:rsidRPr="005D5953" w14:paraId="103F1778" w14:textId="112E88F0" w:rsidTr="00523E73">
        <w:trPr>
          <w:trHeight w:hRule="exact" w:val="758"/>
        </w:trPr>
        <w:tc>
          <w:tcPr>
            <w:tcW w:w="0" w:type="auto"/>
            <w:vAlign w:val="center"/>
          </w:tcPr>
          <w:p w14:paraId="4C99AF0C" w14:textId="0D54548C" w:rsidR="001E5889" w:rsidRPr="005D5953" w:rsidRDefault="00523E73" w:rsidP="005B6B75">
            <w:pPr>
              <w:ind w:right="88"/>
              <w:rPr>
                <w:rFonts w:asciiTheme="minorHAnsi" w:hAnsiTheme="minorHAnsi" w:cstheme="minorHAnsi"/>
                <w:sz w:val="20"/>
                <w:lang w:val="mk-MK"/>
              </w:rPr>
            </w:pPr>
            <w:r w:rsidRPr="005D5953">
              <w:rPr>
                <w:rFonts w:asciiTheme="minorHAnsi" w:hAnsiTheme="minorHAnsi" w:cstheme="minorHAnsi"/>
                <w:sz w:val="20"/>
                <w:lang w:val="mk-MK"/>
              </w:rPr>
              <w:t xml:space="preserve">4. </w:t>
            </w:r>
            <w:r w:rsidRPr="005D5953">
              <w:rPr>
                <w:rFonts w:asciiTheme="minorHAnsi" w:hAnsiTheme="minorHAnsi" w:cstheme="minorHAnsi"/>
                <w:bCs/>
                <w:color w:val="000000"/>
                <w:sz w:val="20"/>
                <w:lang w:val="mk-MK"/>
              </w:rPr>
              <w:t>ОСНОВИ НА ЕЛЕКТРОТЕХНИКА</w:t>
            </w:r>
          </w:p>
        </w:tc>
        <w:tc>
          <w:tcPr>
            <w:tcW w:w="0" w:type="auto"/>
            <w:vAlign w:val="center"/>
            <w:hideMark/>
          </w:tcPr>
          <w:p w14:paraId="7BA7F991" w14:textId="77777777"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p w14:paraId="3EDD3767" w14:textId="1CCD3117"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color w:val="000000"/>
                <w:sz w:val="20"/>
                <w:lang w:val="en-US"/>
              </w:rPr>
              <w:t xml:space="preserve">(n/a </w:t>
            </w:r>
            <w:r w:rsidRPr="005D5953">
              <w:rPr>
                <w:rFonts w:asciiTheme="minorHAnsi" w:hAnsiTheme="minorHAnsi" w:cstheme="minorHAnsi"/>
                <w:color w:val="000000"/>
                <w:sz w:val="20"/>
                <w:lang w:val="mk-MK"/>
              </w:rPr>
              <w:t xml:space="preserve">за </w:t>
            </w:r>
            <w:r w:rsidRPr="005D5953">
              <w:rPr>
                <w:rFonts w:asciiTheme="minorHAnsi" w:hAnsiTheme="minorHAnsi" w:cstheme="minorHAnsi"/>
                <w:color w:val="000000"/>
                <w:sz w:val="20"/>
                <w:lang w:val="en-US"/>
              </w:rPr>
              <w:t>A1)</w:t>
            </w:r>
          </w:p>
        </w:tc>
        <w:tc>
          <w:tcPr>
            <w:tcW w:w="0" w:type="auto"/>
            <w:vAlign w:val="center"/>
            <w:hideMark/>
          </w:tcPr>
          <w:p w14:paraId="755AFAEC" w14:textId="77777777"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p w14:paraId="47A32E4E" w14:textId="7A877A63"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en-US"/>
              </w:rPr>
              <w:t xml:space="preserve">(n/a </w:t>
            </w:r>
            <w:r w:rsidRPr="005D5953">
              <w:rPr>
                <w:rFonts w:asciiTheme="minorHAnsi" w:hAnsiTheme="minorHAnsi" w:cstheme="minorHAnsi"/>
                <w:color w:val="000000"/>
                <w:sz w:val="20"/>
                <w:lang w:val="mk-MK"/>
              </w:rPr>
              <w:t xml:space="preserve">за </w:t>
            </w:r>
            <w:r w:rsidRPr="005D5953">
              <w:rPr>
                <w:rFonts w:asciiTheme="minorHAnsi" w:hAnsiTheme="minorHAnsi" w:cstheme="minorHAnsi"/>
                <w:color w:val="000000"/>
                <w:sz w:val="20"/>
                <w:lang w:val="en-US"/>
              </w:rPr>
              <w:t>A2)</w:t>
            </w:r>
          </w:p>
        </w:tc>
        <w:tc>
          <w:tcPr>
            <w:tcW w:w="0" w:type="auto"/>
            <w:vAlign w:val="center"/>
            <w:hideMark/>
          </w:tcPr>
          <w:p w14:paraId="7E91A8E8" w14:textId="77777777" w:rsidR="001E5889" w:rsidRPr="005D5953" w:rsidRDefault="001E5889" w:rsidP="001E5889">
            <w:pPr>
              <w:ind w:right="88"/>
              <w:jc w:val="center"/>
              <w:rPr>
                <w:rFonts w:asciiTheme="minorHAnsi" w:hAnsiTheme="minorHAnsi" w:cstheme="minorHAnsi"/>
                <w:color w:val="000000"/>
                <w:sz w:val="20"/>
                <w:lang w:val="en-US"/>
              </w:rPr>
            </w:pPr>
            <w:r w:rsidRPr="005D5953">
              <w:rPr>
                <w:rFonts w:asciiTheme="minorHAnsi" w:hAnsiTheme="minorHAnsi" w:cstheme="minorHAnsi"/>
                <w:color w:val="000000"/>
                <w:sz w:val="20"/>
                <w:lang w:val="mk-MK"/>
              </w:rPr>
              <w:t>X</w:t>
            </w:r>
            <w:r w:rsidRPr="005D5953">
              <w:rPr>
                <w:rFonts w:asciiTheme="minorHAnsi" w:hAnsiTheme="minorHAnsi" w:cstheme="minorHAnsi"/>
                <w:color w:val="000000"/>
                <w:sz w:val="20"/>
                <w:lang w:val="en-US"/>
              </w:rPr>
              <w:t xml:space="preserve"> </w:t>
            </w:r>
          </w:p>
          <w:p w14:paraId="5A342F8A" w14:textId="386B11AB"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color w:val="000000"/>
                <w:sz w:val="20"/>
                <w:lang w:val="en-US"/>
              </w:rPr>
              <w:t xml:space="preserve">(n/a </w:t>
            </w:r>
            <w:r w:rsidRPr="005D5953">
              <w:rPr>
                <w:rFonts w:asciiTheme="minorHAnsi" w:hAnsiTheme="minorHAnsi" w:cstheme="minorHAnsi"/>
                <w:color w:val="000000"/>
                <w:sz w:val="20"/>
                <w:lang w:val="mk-MK"/>
              </w:rPr>
              <w:t xml:space="preserve">за </w:t>
            </w:r>
            <w:r w:rsidRPr="005D5953">
              <w:rPr>
                <w:rFonts w:asciiTheme="minorHAnsi" w:hAnsiTheme="minorHAnsi" w:cstheme="minorHAnsi"/>
                <w:color w:val="000000"/>
                <w:sz w:val="20"/>
                <w:lang w:val="en-US"/>
              </w:rPr>
              <w:t>A3)</w:t>
            </w:r>
          </w:p>
        </w:tc>
        <w:tc>
          <w:tcPr>
            <w:tcW w:w="0" w:type="auto"/>
            <w:vAlign w:val="center"/>
            <w:hideMark/>
          </w:tcPr>
          <w:p w14:paraId="5125032E" w14:textId="77777777" w:rsidR="001E5889" w:rsidRPr="005D5953" w:rsidRDefault="001E5889" w:rsidP="001E5889">
            <w:pPr>
              <w:ind w:right="88"/>
              <w:jc w:val="center"/>
              <w:rPr>
                <w:rFonts w:asciiTheme="minorHAnsi" w:hAnsiTheme="minorHAnsi" w:cstheme="minorHAnsi"/>
                <w:color w:val="000000"/>
                <w:sz w:val="20"/>
                <w:lang w:val="en-US"/>
              </w:rPr>
            </w:pPr>
            <w:r w:rsidRPr="005D5953">
              <w:rPr>
                <w:rFonts w:asciiTheme="minorHAnsi" w:hAnsiTheme="minorHAnsi" w:cstheme="minorHAnsi"/>
                <w:color w:val="000000"/>
                <w:sz w:val="20"/>
                <w:lang w:val="mk-MK"/>
              </w:rPr>
              <w:t>X</w:t>
            </w:r>
            <w:r w:rsidRPr="005D5953">
              <w:rPr>
                <w:rFonts w:asciiTheme="minorHAnsi" w:hAnsiTheme="minorHAnsi" w:cstheme="minorHAnsi"/>
                <w:color w:val="000000"/>
                <w:sz w:val="20"/>
                <w:lang w:val="en-US"/>
              </w:rPr>
              <w:t xml:space="preserve"> </w:t>
            </w:r>
          </w:p>
          <w:p w14:paraId="1F10ACBB" w14:textId="3509B9AD" w:rsidR="001E5889" w:rsidRPr="005D5953" w:rsidRDefault="001E5889" w:rsidP="001E5889">
            <w:pPr>
              <w:ind w:right="88"/>
              <w:jc w:val="center"/>
              <w:rPr>
                <w:rFonts w:asciiTheme="minorHAnsi" w:hAnsiTheme="minorHAnsi" w:cstheme="minorHAnsi"/>
                <w:sz w:val="20"/>
                <w:lang w:val="en-US"/>
              </w:rPr>
            </w:pPr>
            <w:r w:rsidRPr="005D5953">
              <w:rPr>
                <w:rFonts w:asciiTheme="minorHAnsi" w:hAnsiTheme="minorHAnsi" w:cstheme="minorHAnsi"/>
                <w:color w:val="000000"/>
                <w:sz w:val="20"/>
                <w:lang w:val="en-US"/>
              </w:rPr>
              <w:t xml:space="preserve">(n/a </w:t>
            </w:r>
            <w:r w:rsidRPr="005D5953">
              <w:rPr>
                <w:rFonts w:asciiTheme="minorHAnsi" w:hAnsiTheme="minorHAnsi" w:cstheme="minorHAnsi"/>
                <w:color w:val="000000"/>
                <w:sz w:val="20"/>
                <w:lang w:val="mk-MK"/>
              </w:rPr>
              <w:t xml:space="preserve">за </w:t>
            </w:r>
            <w:r w:rsidRPr="005D5953">
              <w:rPr>
                <w:rFonts w:asciiTheme="minorHAnsi" w:hAnsiTheme="minorHAnsi" w:cstheme="minorHAnsi"/>
                <w:color w:val="000000"/>
                <w:sz w:val="20"/>
                <w:lang w:val="en-US"/>
              </w:rPr>
              <w:t>A4)</w:t>
            </w:r>
          </w:p>
        </w:tc>
        <w:tc>
          <w:tcPr>
            <w:tcW w:w="0" w:type="auto"/>
            <w:vAlign w:val="center"/>
            <w:hideMark/>
          </w:tcPr>
          <w:p w14:paraId="5DBF557A" w14:textId="77777777" w:rsidR="001E5889" w:rsidRPr="005D5953" w:rsidRDefault="001E5889" w:rsidP="001E5889">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5AF3CB43" w14:textId="4FDAEF4E"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371840C1" w14:textId="1D1B6A84"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41482B5A" w14:textId="3FD20200" w:rsidR="001E5889" w:rsidRPr="005D5953" w:rsidRDefault="001E5889" w:rsidP="001E5889">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3A070B" w:rsidRPr="005D5953" w14:paraId="7A9E215C" w14:textId="08B3FAD2" w:rsidTr="00523E73">
        <w:trPr>
          <w:trHeight w:hRule="exact" w:val="1548"/>
        </w:trPr>
        <w:tc>
          <w:tcPr>
            <w:tcW w:w="0" w:type="auto"/>
            <w:vAlign w:val="center"/>
          </w:tcPr>
          <w:p w14:paraId="5F740A84" w14:textId="29C63792" w:rsidR="0062422D" w:rsidRPr="005D5953" w:rsidRDefault="009A12B6" w:rsidP="005B6B75">
            <w:pPr>
              <w:ind w:right="88"/>
              <w:rPr>
                <w:rFonts w:asciiTheme="minorHAnsi" w:hAnsiTheme="minorHAnsi" w:cstheme="minorHAnsi"/>
                <w:sz w:val="20"/>
                <w:lang w:val="mk-MK"/>
              </w:rPr>
            </w:pPr>
            <w:r w:rsidRPr="005D5953">
              <w:rPr>
                <w:rFonts w:asciiTheme="minorHAnsi" w:hAnsiTheme="minorHAnsi" w:cstheme="minorHAnsi"/>
                <w:sz w:val="20"/>
                <w:lang w:val="mk-MK"/>
              </w:rPr>
              <w:t xml:space="preserve">5. </w:t>
            </w:r>
            <w:r w:rsidRPr="005D5953">
              <w:rPr>
                <w:rFonts w:asciiTheme="minorHAnsi" w:hAnsiTheme="minorHAnsi" w:cstheme="minorHAnsi"/>
                <w:bCs/>
                <w:color w:val="000000"/>
                <w:sz w:val="20"/>
                <w:lang w:val="mk-MK"/>
              </w:rPr>
              <w:t>ДИГИТАЛНИ ТЕХНИКИ СИСТЕМИ НА ЕЛЕКТРОНСКИ ИНСТРУМЕНТИ НИВО</w:t>
            </w:r>
          </w:p>
        </w:tc>
        <w:tc>
          <w:tcPr>
            <w:tcW w:w="0" w:type="auto"/>
            <w:vAlign w:val="center"/>
            <w:hideMark/>
          </w:tcPr>
          <w:p w14:paraId="01C46570" w14:textId="77777777" w:rsidR="0062422D" w:rsidRPr="005D5953" w:rsidRDefault="0062422D" w:rsidP="0062422D">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6743A59" w14:textId="77777777" w:rsidR="0062422D" w:rsidRPr="005D5953" w:rsidRDefault="0062422D" w:rsidP="0062422D">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13EF5F2C" w14:textId="77777777" w:rsidR="0062422D" w:rsidRPr="005D5953" w:rsidRDefault="0062422D" w:rsidP="0062422D">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122E89C" w14:textId="77777777" w:rsidR="0062422D" w:rsidRPr="005D5953" w:rsidRDefault="0062422D" w:rsidP="0062422D">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13428968" w14:textId="77777777" w:rsidR="0062422D" w:rsidRPr="005D5953" w:rsidRDefault="0062422D" w:rsidP="0062422D">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3429C603" w14:textId="60F87466" w:rsidR="0062422D" w:rsidRPr="005D5953" w:rsidRDefault="0062422D" w:rsidP="0062422D">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1287DA1D" w14:textId="369661F2" w:rsidR="0062422D" w:rsidRPr="005D5953" w:rsidRDefault="0062422D" w:rsidP="0062422D">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7BAA0148" w14:textId="4238422D" w:rsidR="0062422D" w:rsidRPr="005D5953" w:rsidRDefault="0062422D" w:rsidP="0062422D">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9A12B6" w:rsidRPr="005D5953" w14:paraId="6F56F8DB" w14:textId="440033CC" w:rsidTr="00523E73">
        <w:trPr>
          <w:trHeight w:hRule="exact" w:val="718"/>
        </w:trPr>
        <w:tc>
          <w:tcPr>
            <w:tcW w:w="0" w:type="auto"/>
            <w:vAlign w:val="center"/>
          </w:tcPr>
          <w:p w14:paraId="1F72CAAC" w14:textId="34F07D56"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6. МАТЕРИЈАЛИ И ЖЕЛЕЗНА ОПРЕМА НИВО</w:t>
            </w:r>
          </w:p>
        </w:tc>
        <w:tc>
          <w:tcPr>
            <w:tcW w:w="0" w:type="auto"/>
            <w:vAlign w:val="center"/>
            <w:hideMark/>
          </w:tcPr>
          <w:p w14:paraId="11D5F2E4"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57D3D677"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74D77190"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082C9575"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16E4B99"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6D81370E" w14:textId="7EC874A9"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77DEFC88" w14:textId="6B307EDD"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56CFF0B3" w14:textId="3E7FCDB6"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9A12B6" w:rsidRPr="005D5953" w14:paraId="194D2FAA" w14:textId="0251E9D5" w:rsidTr="00523E73">
        <w:trPr>
          <w:trHeight w:hRule="exact" w:val="738"/>
        </w:trPr>
        <w:tc>
          <w:tcPr>
            <w:tcW w:w="0" w:type="auto"/>
            <w:vAlign w:val="center"/>
          </w:tcPr>
          <w:p w14:paraId="7695E650" w14:textId="43BA14AE"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en-US"/>
              </w:rPr>
              <w:t>7</w:t>
            </w:r>
            <w:r w:rsidRPr="005D5953">
              <w:rPr>
                <w:rFonts w:asciiTheme="minorHAnsi" w:hAnsiTheme="minorHAnsi" w:cstheme="minorHAnsi"/>
                <w:sz w:val="20"/>
                <w:lang w:val="mk-MK"/>
              </w:rPr>
              <w:t>. ПОСТАПКА ПРИ ОДРЖУВАЊЕ</w:t>
            </w:r>
          </w:p>
        </w:tc>
        <w:tc>
          <w:tcPr>
            <w:tcW w:w="0" w:type="auto"/>
            <w:vAlign w:val="center"/>
            <w:hideMark/>
          </w:tcPr>
          <w:p w14:paraId="6FB17588"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05F6E6F5"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C0704EA"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45482E3"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192E1E4D" w14:textId="4490E644"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0" w:type="auto"/>
            <w:vAlign w:val="center"/>
          </w:tcPr>
          <w:p w14:paraId="12E6B443" w14:textId="3CB5AC8A"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2DC74B94" w14:textId="20A8FC68"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843" w:type="dxa"/>
            <w:vAlign w:val="center"/>
          </w:tcPr>
          <w:p w14:paraId="1B844BF3" w14:textId="0DE7E632"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r>
      <w:tr w:rsidR="009A12B6" w:rsidRPr="005D5953" w14:paraId="451E58E5" w14:textId="4DEAF513" w:rsidTr="00523E73">
        <w:trPr>
          <w:trHeight w:hRule="exact" w:val="838"/>
        </w:trPr>
        <w:tc>
          <w:tcPr>
            <w:tcW w:w="0" w:type="auto"/>
            <w:vAlign w:val="center"/>
          </w:tcPr>
          <w:p w14:paraId="1EDED2B0" w14:textId="6FE51BF4"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en-US"/>
              </w:rPr>
              <w:t>8</w:t>
            </w:r>
            <w:r w:rsidRPr="005D5953">
              <w:rPr>
                <w:rFonts w:asciiTheme="minorHAnsi" w:hAnsiTheme="minorHAnsi" w:cstheme="minorHAnsi"/>
                <w:sz w:val="20"/>
                <w:lang w:val="mk-MK"/>
              </w:rPr>
              <w:t>. ОСНОВИ НА АЕРОДИНАМИКАТА</w:t>
            </w:r>
          </w:p>
        </w:tc>
        <w:tc>
          <w:tcPr>
            <w:tcW w:w="0" w:type="auto"/>
            <w:vAlign w:val="center"/>
            <w:hideMark/>
          </w:tcPr>
          <w:p w14:paraId="65456D85"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3878160"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707B1597"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CF83A44"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19E018A6"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69E0D93C" w14:textId="3B1C2B20"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2709E464" w14:textId="42AF4D15"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49C8A9C7" w14:textId="5A2CEC07"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9A12B6" w:rsidRPr="005D5953" w14:paraId="77132622" w14:textId="322602E6" w:rsidTr="00523E73">
        <w:trPr>
          <w:trHeight w:hRule="exact" w:val="792"/>
        </w:trPr>
        <w:tc>
          <w:tcPr>
            <w:tcW w:w="0" w:type="auto"/>
            <w:vAlign w:val="center"/>
          </w:tcPr>
          <w:p w14:paraId="384512B2" w14:textId="131CFAC2"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9. ЧОВЕЧКИ ФАКТОРИ</w:t>
            </w:r>
          </w:p>
        </w:tc>
        <w:tc>
          <w:tcPr>
            <w:tcW w:w="0" w:type="auto"/>
            <w:vAlign w:val="center"/>
            <w:hideMark/>
          </w:tcPr>
          <w:p w14:paraId="4CEB17C5"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71FBC9FD"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380DE8D"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1E6B9F0"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6B78098C" w14:textId="0C7029A5"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0" w:type="auto"/>
            <w:vAlign w:val="center"/>
          </w:tcPr>
          <w:p w14:paraId="39DA4E16" w14:textId="46B6B9A2"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219C9861" w14:textId="6AFC4953"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843" w:type="dxa"/>
            <w:vAlign w:val="center"/>
          </w:tcPr>
          <w:p w14:paraId="7749EF98" w14:textId="6B95EE4F"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r>
      <w:tr w:rsidR="009A12B6" w:rsidRPr="005D5953" w14:paraId="6D27AEF0" w14:textId="5C300137" w:rsidTr="00523E73">
        <w:trPr>
          <w:trHeight w:hRule="exact" w:val="1045"/>
        </w:trPr>
        <w:tc>
          <w:tcPr>
            <w:tcW w:w="0" w:type="auto"/>
            <w:vAlign w:val="center"/>
          </w:tcPr>
          <w:p w14:paraId="1D596585" w14:textId="46DAB691"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en-US"/>
              </w:rPr>
              <w:t>10</w:t>
            </w:r>
            <w:r w:rsidRPr="005D5953">
              <w:rPr>
                <w:rFonts w:asciiTheme="minorHAnsi" w:hAnsiTheme="minorHAnsi" w:cstheme="minorHAnsi"/>
                <w:sz w:val="20"/>
                <w:lang w:val="mk-MK"/>
              </w:rPr>
              <w:t>. ВОЗДУХОПЛОВНО ЗАКОНОДАВСТВО</w:t>
            </w:r>
          </w:p>
        </w:tc>
        <w:tc>
          <w:tcPr>
            <w:tcW w:w="0" w:type="auto"/>
            <w:vAlign w:val="center"/>
            <w:hideMark/>
          </w:tcPr>
          <w:p w14:paraId="099852CC"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33AD076B"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10026D44"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48267191"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05DF936F"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35D7ABD9" w14:textId="58DFEE82"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7B10D6C4" w14:textId="21CDCA18"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843" w:type="dxa"/>
            <w:vAlign w:val="center"/>
          </w:tcPr>
          <w:p w14:paraId="38AB8B26" w14:textId="6ECEBE87"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r>
      <w:tr w:rsidR="009A12B6" w:rsidRPr="005D5953" w14:paraId="5708395A" w14:textId="2806076C" w:rsidTr="00523E73">
        <w:trPr>
          <w:trHeight w:hRule="exact" w:val="2845"/>
        </w:trPr>
        <w:tc>
          <w:tcPr>
            <w:tcW w:w="0" w:type="auto"/>
            <w:vAlign w:val="center"/>
          </w:tcPr>
          <w:p w14:paraId="266F0E12" w14:textId="571531D5"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11. АЕРОДИНАМИКА, СТРУКТУРА И СИСТЕМИ НА ТУРБИНСКИ АВИОНИ НИВО</w:t>
            </w:r>
          </w:p>
        </w:tc>
        <w:tc>
          <w:tcPr>
            <w:tcW w:w="0" w:type="auto"/>
            <w:vAlign w:val="center"/>
            <w:hideMark/>
          </w:tcPr>
          <w:p w14:paraId="0D7B9D23"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5A47FDF6" w14:textId="327FFEC8"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0" w:type="auto"/>
            <w:vAlign w:val="center"/>
          </w:tcPr>
          <w:p w14:paraId="16E6B3B1" w14:textId="180A726D"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n/a</w:t>
            </w:r>
          </w:p>
        </w:tc>
        <w:tc>
          <w:tcPr>
            <w:tcW w:w="0" w:type="auto"/>
            <w:vAlign w:val="center"/>
          </w:tcPr>
          <w:p w14:paraId="2B88414D" w14:textId="6A0A1DA8"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253E0310" w14:textId="53403D93"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4ABCC612" w14:textId="5A623B55"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7B3B7740" w14:textId="5AA9E9D0"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843" w:type="dxa"/>
            <w:vMerge w:val="restart"/>
          </w:tcPr>
          <w:p w14:paraId="1A7DCD41" w14:textId="7678CDC1"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11, 15 и 17</w:t>
            </w:r>
          </w:p>
          <w:p w14:paraId="673804E9" w14:textId="6D37CC5D"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како B1.1</w:t>
            </w:r>
          </w:p>
          <w:p w14:paraId="6B2157BA" w14:textId="6289F1A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или</w:t>
            </w:r>
          </w:p>
          <w:p w14:paraId="792F68C9" w14:textId="4BBEA4AB"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11, 16 и 17</w:t>
            </w:r>
          </w:p>
          <w:p w14:paraId="2AD3EEB7" w14:textId="125984A5"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како B1.2</w:t>
            </w:r>
          </w:p>
          <w:p w14:paraId="1F79BA86" w14:textId="66010AEF"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или</w:t>
            </w:r>
          </w:p>
          <w:p w14:paraId="1BF56A91" w14:textId="087C0DD4"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12 и 15</w:t>
            </w:r>
          </w:p>
          <w:p w14:paraId="310605E2" w14:textId="350E072E"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како B1.3</w:t>
            </w:r>
          </w:p>
          <w:p w14:paraId="4F1C7456" w14:textId="674F35D6"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или</w:t>
            </w:r>
          </w:p>
          <w:p w14:paraId="11A7DACA" w14:textId="008412D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12 и 16</w:t>
            </w:r>
          </w:p>
          <w:p w14:paraId="6F813F29" w14:textId="21753FF4"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како B1.4</w:t>
            </w:r>
          </w:p>
          <w:p w14:paraId="4C61088C" w14:textId="137CE8C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или</w:t>
            </w:r>
          </w:p>
          <w:p w14:paraId="4191B80E" w14:textId="5192C2FB"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13 </w:t>
            </w:r>
            <w:r w:rsidR="00392869" w:rsidRPr="005D5953">
              <w:rPr>
                <w:rFonts w:asciiTheme="minorHAnsi" w:hAnsiTheme="minorHAnsi" w:cstheme="minorHAnsi"/>
                <w:sz w:val="20"/>
                <w:lang w:val="mk-MK"/>
              </w:rPr>
              <w:t>и</w:t>
            </w:r>
            <w:r w:rsidRPr="005D5953">
              <w:rPr>
                <w:rFonts w:asciiTheme="minorHAnsi" w:hAnsiTheme="minorHAnsi" w:cstheme="minorHAnsi"/>
                <w:sz w:val="20"/>
                <w:lang w:val="mk-MK"/>
              </w:rPr>
              <w:t xml:space="preserve"> 14</w:t>
            </w:r>
          </w:p>
          <w:p w14:paraId="0A57932E" w14:textId="4AA7B01E"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како B2</w:t>
            </w:r>
          </w:p>
        </w:tc>
      </w:tr>
      <w:tr w:rsidR="009A12B6" w:rsidRPr="005D5953" w14:paraId="66FD5FCB" w14:textId="544CDBB7" w:rsidTr="00523E73">
        <w:trPr>
          <w:trHeight w:hRule="exact" w:val="1566"/>
        </w:trPr>
        <w:tc>
          <w:tcPr>
            <w:tcW w:w="0" w:type="auto"/>
            <w:vAlign w:val="center"/>
          </w:tcPr>
          <w:p w14:paraId="6F5736E2" w14:textId="27A25AE3"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12. АЕРОДИНАМИКА, СТРУКТУРИ И СИСТЕМИ НА ХЕЛИКОПТЕРИ</w:t>
            </w:r>
          </w:p>
        </w:tc>
        <w:tc>
          <w:tcPr>
            <w:tcW w:w="0" w:type="auto"/>
            <w:vAlign w:val="center"/>
          </w:tcPr>
          <w:p w14:paraId="7FE15D5B" w14:textId="6ED4527A"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03C76393" w14:textId="41C570FC"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hideMark/>
          </w:tcPr>
          <w:p w14:paraId="1343A717"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256DE909"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0491C348" w14:textId="7B495029"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1A76E584" w14:textId="20EF9F09"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4D28FDD4" w14:textId="7C8F5DD5"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843" w:type="dxa"/>
            <w:vMerge/>
            <w:vAlign w:val="center"/>
          </w:tcPr>
          <w:p w14:paraId="2395EC40" w14:textId="4AB642AF" w:rsidR="009A12B6" w:rsidRPr="005D5953" w:rsidRDefault="009A12B6" w:rsidP="009A12B6">
            <w:pPr>
              <w:ind w:right="88"/>
              <w:jc w:val="center"/>
              <w:rPr>
                <w:rFonts w:asciiTheme="minorHAnsi" w:hAnsiTheme="minorHAnsi" w:cstheme="minorHAnsi"/>
                <w:sz w:val="20"/>
                <w:lang w:val="mk-MK"/>
              </w:rPr>
            </w:pPr>
          </w:p>
        </w:tc>
      </w:tr>
      <w:tr w:rsidR="009A12B6" w:rsidRPr="005D5953" w14:paraId="6CF5C23C" w14:textId="499514E3" w:rsidTr="00523E73">
        <w:trPr>
          <w:trHeight w:hRule="exact" w:val="1623"/>
        </w:trPr>
        <w:tc>
          <w:tcPr>
            <w:tcW w:w="0" w:type="auto"/>
            <w:vAlign w:val="center"/>
          </w:tcPr>
          <w:p w14:paraId="2150E942" w14:textId="407E51BA"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13. АЕРОДИНАМИКА, СТРУКТУРА И СИСТЕМИ НА ТУРБИНСКИ АВИОНИ НИВО</w:t>
            </w:r>
          </w:p>
        </w:tc>
        <w:tc>
          <w:tcPr>
            <w:tcW w:w="0" w:type="auto"/>
            <w:vAlign w:val="center"/>
          </w:tcPr>
          <w:p w14:paraId="38113BC7" w14:textId="6442E4C3"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082F20FB" w14:textId="0DABC922"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1310EEF0" w14:textId="16B75EA4"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0BAB380B" w14:textId="521CB3C9"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4291C315" w14:textId="5F66130E"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324BE17D" w14:textId="3F869487"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0" w:type="auto"/>
            <w:vAlign w:val="center"/>
          </w:tcPr>
          <w:p w14:paraId="34D74DD8" w14:textId="28FCDE94"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843" w:type="dxa"/>
            <w:vMerge/>
            <w:vAlign w:val="center"/>
          </w:tcPr>
          <w:p w14:paraId="774F26CC" w14:textId="389E8815" w:rsidR="009A12B6" w:rsidRPr="005D5953" w:rsidRDefault="009A12B6" w:rsidP="009A12B6">
            <w:pPr>
              <w:ind w:right="88"/>
              <w:jc w:val="center"/>
              <w:rPr>
                <w:rFonts w:asciiTheme="minorHAnsi" w:hAnsiTheme="minorHAnsi" w:cstheme="minorHAnsi"/>
                <w:sz w:val="20"/>
                <w:lang w:val="mk-MK"/>
              </w:rPr>
            </w:pPr>
          </w:p>
        </w:tc>
      </w:tr>
      <w:tr w:rsidR="009A12B6" w:rsidRPr="005D5953" w14:paraId="65A0764E" w14:textId="32905440" w:rsidTr="00523E73">
        <w:trPr>
          <w:trHeight w:hRule="exact" w:val="651"/>
        </w:trPr>
        <w:tc>
          <w:tcPr>
            <w:tcW w:w="0" w:type="auto"/>
            <w:vAlign w:val="center"/>
          </w:tcPr>
          <w:p w14:paraId="2B296E2F" w14:textId="55F180EB"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14. ПОГОНСКА ГРУПА</w:t>
            </w:r>
          </w:p>
        </w:tc>
        <w:tc>
          <w:tcPr>
            <w:tcW w:w="0" w:type="auto"/>
            <w:vAlign w:val="center"/>
          </w:tcPr>
          <w:p w14:paraId="6F74DA9C" w14:textId="5D81E9CD"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70F39532" w14:textId="41963E66"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4BAF8930" w14:textId="7FEEED0F"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282ED12D" w14:textId="14EFF05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271B83EA" w14:textId="700E5501"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02E34687" w14:textId="07F39DF3"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0" w:type="auto"/>
            <w:vAlign w:val="center"/>
          </w:tcPr>
          <w:p w14:paraId="12CEEB7D" w14:textId="27FF2003"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X</w:t>
            </w:r>
          </w:p>
        </w:tc>
        <w:tc>
          <w:tcPr>
            <w:tcW w:w="843" w:type="dxa"/>
            <w:vMerge/>
            <w:vAlign w:val="center"/>
          </w:tcPr>
          <w:p w14:paraId="65FCE3B4" w14:textId="42D2247F" w:rsidR="009A12B6" w:rsidRPr="005D5953" w:rsidRDefault="009A12B6" w:rsidP="009A12B6">
            <w:pPr>
              <w:ind w:right="88"/>
              <w:jc w:val="center"/>
              <w:rPr>
                <w:rFonts w:asciiTheme="minorHAnsi" w:hAnsiTheme="minorHAnsi" w:cstheme="minorHAnsi"/>
                <w:sz w:val="20"/>
                <w:lang w:val="mk-MK"/>
              </w:rPr>
            </w:pPr>
          </w:p>
        </w:tc>
      </w:tr>
      <w:tr w:rsidR="009A12B6" w:rsidRPr="005D5953" w14:paraId="2C852EF1" w14:textId="31B86308" w:rsidTr="00523E73">
        <w:trPr>
          <w:trHeight w:hRule="exact" w:val="812"/>
        </w:trPr>
        <w:tc>
          <w:tcPr>
            <w:tcW w:w="0" w:type="auto"/>
            <w:vAlign w:val="center"/>
          </w:tcPr>
          <w:p w14:paraId="57E7876B" w14:textId="46109AC4"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15. МОТОР СО ГАСНА ТУРБИНА</w:t>
            </w:r>
          </w:p>
        </w:tc>
        <w:tc>
          <w:tcPr>
            <w:tcW w:w="0" w:type="auto"/>
            <w:vAlign w:val="center"/>
            <w:hideMark/>
          </w:tcPr>
          <w:p w14:paraId="68430217"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6DB40D9C" w14:textId="497A75F0"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hideMark/>
          </w:tcPr>
          <w:p w14:paraId="2F7B1109"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1F494762" w14:textId="7CEB950C"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59444E85" w14:textId="2349E623"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21ADD5F3" w14:textId="36366B3B"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tcPr>
          <w:p w14:paraId="7EF15777" w14:textId="76B2A6BC"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843" w:type="dxa"/>
            <w:vMerge/>
            <w:vAlign w:val="center"/>
          </w:tcPr>
          <w:p w14:paraId="09BC004D" w14:textId="272CDB9A" w:rsidR="009A12B6" w:rsidRPr="005D5953" w:rsidRDefault="009A12B6" w:rsidP="009A12B6">
            <w:pPr>
              <w:ind w:right="88"/>
              <w:jc w:val="center"/>
              <w:rPr>
                <w:rFonts w:asciiTheme="minorHAnsi" w:hAnsiTheme="minorHAnsi" w:cstheme="minorHAnsi"/>
                <w:sz w:val="20"/>
                <w:lang w:val="mk-MK"/>
              </w:rPr>
            </w:pPr>
          </w:p>
        </w:tc>
      </w:tr>
      <w:tr w:rsidR="009A12B6" w:rsidRPr="005D5953" w14:paraId="3EE70D34" w14:textId="0C644E03" w:rsidTr="00523E73">
        <w:trPr>
          <w:trHeight w:hRule="exact" w:val="832"/>
        </w:trPr>
        <w:tc>
          <w:tcPr>
            <w:tcW w:w="0" w:type="auto"/>
            <w:vAlign w:val="center"/>
          </w:tcPr>
          <w:p w14:paraId="0C66993D" w14:textId="1A36D36C" w:rsidR="009A12B6" w:rsidRPr="005D5953" w:rsidRDefault="009A12B6" w:rsidP="009A12B6">
            <w:pPr>
              <w:ind w:right="88"/>
              <w:rPr>
                <w:rFonts w:asciiTheme="minorHAnsi" w:hAnsiTheme="minorHAnsi" w:cstheme="minorHAnsi"/>
                <w:sz w:val="20"/>
                <w:lang w:val="mk-MK"/>
              </w:rPr>
            </w:pPr>
            <w:r w:rsidRPr="005D5953">
              <w:rPr>
                <w:rFonts w:asciiTheme="minorHAnsi" w:hAnsiTheme="minorHAnsi" w:cstheme="minorHAnsi"/>
                <w:sz w:val="20"/>
                <w:lang w:val="mk-MK"/>
              </w:rPr>
              <w:t>16. КЛИПЕН МОТОР</w:t>
            </w:r>
          </w:p>
        </w:tc>
        <w:tc>
          <w:tcPr>
            <w:tcW w:w="0" w:type="auto"/>
            <w:vAlign w:val="center"/>
          </w:tcPr>
          <w:p w14:paraId="571169CA" w14:textId="1F11122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hideMark/>
          </w:tcPr>
          <w:p w14:paraId="52143FCD"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6DE07802" w14:textId="39472709"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n/a</w:t>
            </w:r>
          </w:p>
        </w:tc>
        <w:tc>
          <w:tcPr>
            <w:tcW w:w="0" w:type="auto"/>
            <w:vAlign w:val="center"/>
            <w:hideMark/>
          </w:tcPr>
          <w:p w14:paraId="5768CB14"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hideMark/>
          </w:tcPr>
          <w:p w14:paraId="6A439CE6" w14:textId="77777777" w:rsidR="009A12B6"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color w:val="000000"/>
                <w:sz w:val="20"/>
                <w:lang w:val="mk-MK"/>
              </w:rPr>
              <w:t>X</w:t>
            </w:r>
          </w:p>
        </w:tc>
        <w:tc>
          <w:tcPr>
            <w:tcW w:w="0" w:type="auto"/>
            <w:vAlign w:val="center"/>
          </w:tcPr>
          <w:p w14:paraId="7DFD4AE1" w14:textId="0A8E36C0"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sz w:val="20"/>
                <w:lang w:val="en-US"/>
              </w:rPr>
              <w:t>n/a</w:t>
            </w:r>
          </w:p>
        </w:tc>
        <w:tc>
          <w:tcPr>
            <w:tcW w:w="0" w:type="auto"/>
            <w:vAlign w:val="center"/>
          </w:tcPr>
          <w:p w14:paraId="4C8CEE24" w14:textId="2F98733C" w:rsidR="009A12B6" w:rsidRPr="005D5953" w:rsidRDefault="009A12B6" w:rsidP="009A12B6">
            <w:pPr>
              <w:ind w:right="88"/>
              <w:jc w:val="center"/>
              <w:rPr>
                <w:rFonts w:asciiTheme="minorHAnsi" w:hAnsiTheme="minorHAnsi" w:cstheme="minorHAnsi"/>
                <w:color w:val="000000"/>
                <w:sz w:val="20"/>
                <w:lang w:val="mk-MK"/>
              </w:rPr>
            </w:pPr>
            <w:r w:rsidRPr="005D5953">
              <w:rPr>
                <w:rFonts w:asciiTheme="minorHAnsi" w:hAnsiTheme="minorHAnsi" w:cstheme="minorHAnsi"/>
                <w:sz w:val="20"/>
                <w:lang w:val="en-US"/>
              </w:rPr>
              <w:t>n/a</w:t>
            </w:r>
          </w:p>
        </w:tc>
        <w:tc>
          <w:tcPr>
            <w:tcW w:w="843" w:type="dxa"/>
            <w:vMerge/>
            <w:vAlign w:val="center"/>
          </w:tcPr>
          <w:p w14:paraId="7F1179DD" w14:textId="0BB57D19" w:rsidR="009A12B6" w:rsidRPr="005D5953" w:rsidRDefault="009A12B6" w:rsidP="009A12B6">
            <w:pPr>
              <w:ind w:right="88"/>
              <w:jc w:val="center"/>
              <w:rPr>
                <w:rFonts w:asciiTheme="minorHAnsi" w:hAnsiTheme="minorHAnsi" w:cstheme="minorHAnsi"/>
                <w:color w:val="000000"/>
                <w:sz w:val="20"/>
                <w:lang w:val="mk-MK"/>
              </w:rPr>
            </w:pPr>
          </w:p>
        </w:tc>
      </w:tr>
      <w:tr w:rsidR="00523E73" w:rsidRPr="005D5953" w14:paraId="182A47E9" w14:textId="77777777" w:rsidTr="00523E73">
        <w:trPr>
          <w:trHeight w:hRule="exact" w:val="832"/>
        </w:trPr>
        <w:tc>
          <w:tcPr>
            <w:tcW w:w="0" w:type="auto"/>
            <w:vAlign w:val="center"/>
          </w:tcPr>
          <w:p w14:paraId="6FCFB826" w14:textId="6D94148A" w:rsidR="00523E73" w:rsidRPr="005D5953" w:rsidRDefault="00523E73" w:rsidP="00523E73">
            <w:pPr>
              <w:ind w:right="88"/>
              <w:rPr>
                <w:rFonts w:asciiTheme="minorHAnsi" w:hAnsiTheme="minorHAnsi" w:cstheme="minorHAnsi"/>
                <w:sz w:val="20"/>
                <w:lang w:val="mk-MK"/>
              </w:rPr>
            </w:pPr>
            <w:r w:rsidRPr="005D5953">
              <w:rPr>
                <w:rFonts w:asciiTheme="minorHAnsi" w:hAnsiTheme="minorHAnsi" w:cstheme="minorHAnsi"/>
                <w:sz w:val="20"/>
                <w:lang w:val="mk-MK"/>
              </w:rPr>
              <w:t>17. ПРОПЕЛЕР</w:t>
            </w:r>
          </w:p>
        </w:tc>
        <w:tc>
          <w:tcPr>
            <w:tcW w:w="0" w:type="auto"/>
            <w:vAlign w:val="center"/>
          </w:tcPr>
          <w:p w14:paraId="0ED86AC4" w14:textId="64E4D5C9" w:rsidR="00523E73" w:rsidRPr="005D5953" w:rsidRDefault="00523E73" w:rsidP="00523E73">
            <w:pPr>
              <w:ind w:right="88"/>
              <w:jc w:val="center"/>
              <w:rPr>
                <w:rFonts w:asciiTheme="minorHAnsi" w:hAnsiTheme="minorHAnsi" w:cstheme="minorHAnsi"/>
                <w:sz w:val="20"/>
                <w:lang w:val="en-US"/>
              </w:rPr>
            </w:pPr>
            <w:r w:rsidRPr="005D5953">
              <w:rPr>
                <w:rFonts w:asciiTheme="minorHAnsi" w:hAnsiTheme="minorHAnsi" w:cstheme="minorHAnsi"/>
                <w:color w:val="000000"/>
                <w:sz w:val="20"/>
                <w:lang w:val="mk-MK"/>
              </w:rPr>
              <w:t>X</w:t>
            </w:r>
          </w:p>
        </w:tc>
        <w:tc>
          <w:tcPr>
            <w:tcW w:w="0" w:type="auto"/>
            <w:vAlign w:val="center"/>
          </w:tcPr>
          <w:p w14:paraId="1F84967B" w14:textId="39EA7056" w:rsidR="00523E73" w:rsidRPr="005D5953" w:rsidRDefault="00523E73" w:rsidP="00523E73">
            <w:pPr>
              <w:ind w:right="88"/>
              <w:jc w:val="center"/>
              <w:rPr>
                <w:rFonts w:asciiTheme="minorHAnsi" w:hAnsiTheme="minorHAnsi" w:cstheme="minorHAnsi"/>
                <w:color w:val="000000"/>
                <w:sz w:val="20"/>
                <w:lang w:val="mk-MK"/>
              </w:rPr>
            </w:pPr>
            <w:r w:rsidRPr="005D5953">
              <w:rPr>
                <w:rFonts w:asciiTheme="minorHAnsi" w:hAnsiTheme="minorHAnsi" w:cstheme="minorHAnsi"/>
                <w:color w:val="000000"/>
                <w:sz w:val="20"/>
                <w:lang w:val="mk-MK"/>
              </w:rPr>
              <w:t>X</w:t>
            </w:r>
          </w:p>
        </w:tc>
        <w:tc>
          <w:tcPr>
            <w:tcW w:w="0" w:type="auto"/>
            <w:vAlign w:val="center"/>
          </w:tcPr>
          <w:p w14:paraId="3C8DA5C8" w14:textId="71E477CB" w:rsidR="00523E73" w:rsidRPr="005D5953" w:rsidRDefault="00523E73" w:rsidP="00523E73">
            <w:pPr>
              <w:ind w:right="88"/>
              <w:jc w:val="center"/>
              <w:rPr>
                <w:rFonts w:asciiTheme="minorHAnsi" w:hAnsiTheme="minorHAnsi" w:cstheme="minorHAnsi"/>
                <w:sz w:val="20"/>
                <w:lang w:val="en-US"/>
              </w:rPr>
            </w:pPr>
            <w:r w:rsidRPr="005D5953">
              <w:rPr>
                <w:rFonts w:asciiTheme="minorHAnsi" w:hAnsiTheme="minorHAnsi" w:cstheme="minorHAnsi"/>
                <w:sz w:val="20"/>
                <w:lang w:val="en-US"/>
              </w:rPr>
              <w:t>n/a</w:t>
            </w:r>
          </w:p>
        </w:tc>
        <w:tc>
          <w:tcPr>
            <w:tcW w:w="0" w:type="auto"/>
            <w:vAlign w:val="center"/>
          </w:tcPr>
          <w:p w14:paraId="211DACDF" w14:textId="64D49DCE" w:rsidR="00523E73" w:rsidRPr="005D5953" w:rsidRDefault="00523E73" w:rsidP="00523E73">
            <w:pPr>
              <w:ind w:right="88"/>
              <w:jc w:val="center"/>
              <w:rPr>
                <w:rFonts w:asciiTheme="minorHAnsi" w:hAnsiTheme="minorHAnsi" w:cstheme="minorHAnsi"/>
                <w:color w:val="000000"/>
                <w:sz w:val="20"/>
                <w:lang w:val="mk-MK"/>
              </w:rPr>
            </w:pPr>
            <w:r w:rsidRPr="005D5953">
              <w:rPr>
                <w:rFonts w:asciiTheme="minorHAnsi" w:hAnsiTheme="minorHAnsi" w:cstheme="minorHAnsi"/>
                <w:sz w:val="20"/>
                <w:lang w:val="en-US"/>
              </w:rPr>
              <w:t>n/a</w:t>
            </w:r>
          </w:p>
        </w:tc>
        <w:tc>
          <w:tcPr>
            <w:tcW w:w="0" w:type="auto"/>
            <w:vAlign w:val="center"/>
          </w:tcPr>
          <w:p w14:paraId="0A7D97DE" w14:textId="4BB6D9CD" w:rsidR="00523E73" w:rsidRPr="005D5953" w:rsidRDefault="00523E73" w:rsidP="00523E73">
            <w:pPr>
              <w:ind w:right="88"/>
              <w:jc w:val="center"/>
              <w:rPr>
                <w:rFonts w:asciiTheme="minorHAnsi" w:hAnsiTheme="minorHAnsi" w:cstheme="minorHAnsi"/>
                <w:color w:val="000000"/>
                <w:sz w:val="20"/>
                <w:lang w:val="mk-MK"/>
              </w:rPr>
            </w:pPr>
            <w:r w:rsidRPr="005D5953">
              <w:rPr>
                <w:rFonts w:asciiTheme="minorHAnsi" w:hAnsiTheme="minorHAnsi" w:cstheme="minorHAnsi"/>
                <w:sz w:val="20"/>
                <w:lang w:val="en-US"/>
              </w:rPr>
              <w:t>X</w:t>
            </w:r>
          </w:p>
        </w:tc>
        <w:tc>
          <w:tcPr>
            <w:tcW w:w="0" w:type="auto"/>
            <w:vAlign w:val="center"/>
          </w:tcPr>
          <w:p w14:paraId="0F37E39D" w14:textId="40CE71E0" w:rsidR="00523E73" w:rsidRPr="005D5953" w:rsidRDefault="00523E73" w:rsidP="00523E73">
            <w:pPr>
              <w:ind w:right="88"/>
              <w:jc w:val="center"/>
              <w:rPr>
                <w:rFonts w:asciiTheme="minorHAnsi" w:hAnsiTheme="minorHAnsi" w:cstheme="minorHAnsi"/>
                <w:sz w:val="20"/>
                <w:lang w:val="en-US"/>
              </w:rPr>
            </w:pPr>
            <w:r w:rsidRPr="005D5953">
              <w:rPr>
                <w:rFonts w:asciiTheme="minorHAnsi" w:hAnsiTheme="minorHAnsi" w:cstheme="minorHAnsi"/>
                <w:sz w:val="20"/>
                <w:lang w:val="en-US"/>
              </w:rPr>
              <w:t>n/a</w:t>
            </w:r>
          </w:p>
        </w:tc>
        <w:tc>
          <w:tcPr>
            <w:tcW w:w="0" w:type="auto"/>
            <w:vAlign w:val="center"/>
          </w:tcPr>
          <w:p w14:paraId="6E23A7D8" w14:textId="4AF38780" w:rsidR="00523E73" w:rsidRPr="005D5953" w:rsidRDefault="00523E73" w:rsidP="00523E73">
            <w:pPr>
              <w:ind w:right="88"/>
              <w:jc w:val="center"/>
              <w:rPr>
                <w:rFonts w:asciiTheme="minorHAnsi" w:hAnsiTheme="minorHAnsi" w:cstheme="minorHAnsi"/>
                <w:sz w:val="20"/>
                <w:lang w:val="en-US"/>
              </w:rPr>
            </w:pPr>
            <w:r w:rsidRPr="005D5953">
              <w:rPr>
                <w:rFonts w:asciiTheme="minorHAnsi" w:hAnsiTheme="minorHAnsi" w:cstheme="minorHAnsi"/>
                <w:sz w:val="20"/>
                <w:lang w:val="en-US"/>
              </w:rPr>
              <w:t>n/a</w:t>
            </w:r>
          </w:p>
        </w:tc>
        <w:tc>
          <w:tcPr>
            <w:tcW w:w="843" w:type="dxa"/>
            <w:vMerge/>
            <w:vAlign w:val="center"/>
          </w:tcPr>
          <w:p w14:paraId="68EAF0F1" w14:textId="77777777" w:rsidR="00523E73" w:rsidRPr="005D5953" w:rsidRDefault="00523E73" w:rsidP="00523E73">
            <w:pPr>
              <w:ind w:right="88"/>
              <w:jc w:val="center"/>
              <w:rPr>
                <w:rFonts w:asciiTheme="minorHAnsi" w:hAnsiTheme="minorHAnsi" w:cstheme="minorHAnsi"/>
                <w:color w:val="000000"/>
                <w:sz w:val="20"/>
                <w:lang w:val="mk-MK"/>
              </w:rPr>
            </w:pPr>
          </w:p>
        </w:tc>
      </w:tr>
    </w:tbl>
    <w:p w14:paraId="239649BC" w14:textId="77777777" w:rsidR="005B6B75" w:rsidRPr="005D5953" w:rsidRDefault="005B6B75"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118B8D40" w14:textId="1197E9DA" w:rsidR="00384302" w:rsidRPr="005D5953" w:rsidRDefault="00384302" w:rsidP="00384302">
      <w:pPr>
        <w:shd w:val="clear" w:color="auto" w:fill="FFFFFF"/>
        <w:spacing w:before="200" w:after="100"/>
        <w:ind w:right="88"/>
        <w:jc w:val="both"/>
        <w:rPr>
          <w:rFonts w:asciiTheme="minorHAnsi" w:hAnsiTheme="minorHAnsi" w:cstheme="minorHAnsi"/>
          <w:bCs/>
          <w:color w:val="000000"/>
          <w:szCs w:val="22"/>
          <w:lang w:val="mk-MK"/>
        </w:rPr>
      </w:pPr>
      <w:r w:rsidRPr="005D5953">
        <w:rPr>
          <w:rFonts w:asciiTheme="minorHAnsi" w:hAnsiTheme="minorHAnsi" w:cstheme="minorHAnsi"/>
          <w:bCs/>
          <w:color w:val="000000"/>
          <w:szCs w:val="22"/>
          <w:lang w:val="mk-MK"/>
        </w:rPr>
        <w:t>МОДУЛ 1.</w:t>
      </w:r>
      <w:r w:rsidR="00891C93" w:rsidRPr="005D5953">
        <w:rPr>
          <w:rFonts w:asciiTheme="minorHAnsi" w:hAnsiTheme="minorHAnsi" w:cstheme="minorHAnsi"/>
          <w:bCs/>
          <w:color w:val="000000"/>
          <w:szCs w:val="22"/>
          <w:lang w:val="mk-MK"/>
        </w:rPr>
        <w:t xml:space="preserve"> </w:t>
      </w:r>
      <w:r w:rsidR="00891C93" w:rsidRPr="005D5953">
        <w:rPr>
          <w:rFonts w:asciiTheme="minorHAnsi" w:hAnsiTheme="minorHAnsi" w:cstheme="minorHAnsi"/>
          <w:bCs/>
          <w:color w:val="000000"/>
          <w:szCs w:val="22"/>
          <w:lang w:val="mk-MK"/>
        </w:rPr>
        <w:tab/>
      </w:r>
      <w:r w:rsidRPr="005D5953">
        <w:rPr>
          <w:rFonts w:asciiTheme="minorHAnsi" w:hAnsiTheme="minorHAnsi" w:cstheme="minorHAnsi"/>
          <w:bCs/>
          <w:color w:val="000000"/>
          <w:szCs w:val="22"/>
          <w:lang w:val="mk-MK"/>
        </w:rPr>
        <w:t>МАТЕМАТИКА</w:t>
      </w:r>
    </w:p>
    <w:tbl>
      <w:tblPr>
        <w:tblStyle w:val="TableGridLight"/>
        <w:tblW w:w="5000" w:type="pct"/>
        <w:tblLook w:val="04A0" w:firstRow="1" w:lastRow="0" w:firstColumn="1" w:lastColumn="0" w:noHBand="0" w:noVBand="1"/>
      </w:tblPr>
      <w:tblGrid>
        <w:gridCol w:w="558"/>
        <w:gridCol w:w="7323"/>
        <w:gridCol w:w="486"/>
        <w:gridCol w:w="649"/>
      </w:tblGrid>
      <w:tr w:rsidR="00384302" w:rsidRPr="005D5953" w14:paraId="06ABD77D" w14:textId="77777777" w:rsidTr="00392869">
        <w:trPr>
          <w:tblHeader/>
        </w:trPr>
        <w:tc>
          <w:tcPr>
            <w:tcW w:w="4371" w:type="pct"/>
            <w:gridSpan w:val="2"/>
            <w:vMerge w:val="restart"/>
            <w:tcBorders>
              <w:top w:val="single" w:sz="4" w:space="0" w:color="auto"/>
              <w:right w:val="single" w:sz="4" w:space="0" w:color="auto"/>
            </w:tcBorders>
            <w:vAlign w:val="center"/>
            <w:hideMark/>
          </w:tcPr>
          <w:p w14:paraId="31B69735" w14:textId="761E872C" w:rsidR="00384302" w:rsidRPr="005D5953" w:rsidRDefault="001F45A3" w:rsidP="005D6880">
            <w:pPr>
              <w:ind w:right="88"/>
              <w:jc w:val="center"/>
              <w:rPr>
                <w:rFonts w:asciiTheme="minorHAnsi" w:hAnsiTheme="minorHAnsi" w:cstheme="minorHAnsi"/>
                <w:sz w:val="20"/>
                <w:lang w:val="mk-MK"/>
              </w:rPr>
            </w:pPr>
            <w:r w:rsidRPr="005D5953">
              <w:rPr>
                <w:rFonts w:asciiTheme="minorHAnsi" w:hAnsiTheme="minorHAnsi" w:cstheme="minorHAnsi"/>
                <w:sz w:val="20"/>
                <w:lang w:val="mk-MK"/>
              </w:rPr>
              <w:t>МОДУЛ 1.   МАТЕМАТИКА</w:t>
            </w:r>
          </w:p>
        </w:tc>
        <w:tc>
          <w:tcPr>
            <w:tcW w:w="629" w:type="pct"/>
            <w:gridSpan w:val="2"/>
            <w:tcBorders>
              <w:top w:val="single" w:sz="4" w:space="0" w:color="auto"/>
              <w:left w:val="single" w:sz="4" w:space="0" w:color="auto"/>
              <w:bottom w:val="single" w:sz="4" w:space="0" w:color="auto"/>
            </w:tcBorders>
            <w:vAlign w:val="center"/>
            <w:hideMark/>
          </w:tcPr>
          <w:p w14:paraId="44D3A69E" w14:textId="77777777" w:rsidR="00384302" w:rsidRPr="005D5953" w:rsidRDefault="00384302" w:rsidP="005D6880">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5D6880" w:rsidRPr="005D5953" w14:paraId="40FBEFD6" w14:textId="77777777" w:rsidTr="00392869">
        <w:trPr>
          <w:tblHeader/>
        </w:trPr>
        <w:tc>
          <w:tcPr>
            <w:tcW w:w="4371" w:type="pct"/>
            <w:gridSpan w:val="2"/>
            <w:vMerge/>
            <w:tcBorders>
              <w:bottom w:val="single" w:sz="4" w:space="0" w:color="auto"/>
              <w:right w:val="single" w:sz="4" w:space="0" w:color="auto"/>
            </w:tcBorders>
            <w:vAlign w:val="center"/>
            <w:hideMark/>
          </w:tcPr>
          <w:p w14:paraId="097692F5" w14:textId="77777777" w:rsidR="00384302" w:rsidRPr="005D5953" w:rsidRDefault="00384302" w:rsidP="005D6880">
            <w:pPr>
              <w:widowControl/>
              <w:autoSpaceDE/>
              <w:autoSpaceDN/>
              <w:adjustRightInd/>
              <w:rPr>
                <w:rFonts w:asciiTheme="minorHAnsi" w:hAnsiTheme="minorHAnsi" w:cstheme="minorHAnsi"/>
                <w:sz w:val="20"/>
                <w:lang w:val="mk-MK" w:eastAsia="mk-MK"/>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24F06B7D" w14:textId="77777777" w:rsidR="00384302" w:rsidRPr="005D5953" w:rsidRDefault="00384302" w:rsidP="005D6880">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p>
        </w:tc>
        <w:tc>
          <w:tcPr>
            <w:tcW w:w="360" w:type="pct"/>
            <w:tcBorders>
              <w:top w:val="single" w:sz="4" w:space="0" w:color="auto"/>
              <w:left w:val="single" w:sz="4" w:space="0" w:color="auto"/>
              <w:bottom w:val="single" w:sz="4" w:space="0" w:color="auto"/>
            </w:tcBorders>
            <w:vAlign w:val="center"/>
            <w:hideMark/>
          </w:tcPr>
          <w:p w14:paraId="59D580A6" w14:textId="77777777" w:rsidR="001F45A3" w:rsidRPr="005D5953" w:rsidRDefault="001F45A3" w:rsidP="005D6880">
            <w:pPr>
              <w:ind w:right="88"/>
              <w:jc w:val="center"/>
              <w:rPr>
                <w:rFonts w:asciiTheme="minorHAnsi" w:hAnsiTheme="minorHAnsi" w:cstheme="minorHAnsi"/>
                <w:sz w:val="20"/>
                <w:lang w:val="mk-MK"/>
              </w:rPr>
            </w:pPr>
          </w:p>
          <w:p w14:paraId="38594300" w14:textId="77777777" w:rsidR="001F45A3" w:rsidRPr="005D5953" w:rsidRDefault="001F45A3" w:rsidP="005D6880">
            <w:pPr>
              <w:ind w:right="88"/>
              <w:jc w:val="center"/>
              <w:rPr>
                <w:rFonts w:asciiTheme="minorHAnsi" w:hAnsiTheme="minorHAnsi" w:cstheme="minorHAnsi"/>
                <w:sz w:val="20"/>
                <w:lang w:val="en-US"/>
              </w:rPr>
            </w:pPr>
            <w:r w:rsidRPr="005D5953">
              <w:rPr>
                <w:rFonts w:asciiTheme="minorHAnsi" w:hAnsiTheme="minorHAnsi" w:cstheme="minorHAnsi"/>
                <w:sz w:val="20"/>
                <w:lang w:val="en-US"/>
              </w:rPr>
              <w:t>B.1 B.2</w:t>
            </w:r>
          </w:p>
          <w:p w14:paraId="154079DB" w14:textId="66D01DAA" w:rsidR="001F45A3" w:rsidRPr="005D5953" w:rsidRDefault="001F45A3" w:rsidP="005D6880">
            <w:pPr>
              <w:ind w:right="88"/>
              <w:jc w:val="center"/>
              <w:rPr>
                <w:rFonts w:asciiTheme="minorHAnsi" w:hAnsiTheme="minorHAnsi" w:cstheme="minorHAnsi"/>
                <w:sz w:val="20"/>
                <w:lang w:val="en-US"/>
              </w:rPr>
            </w:pPr>
            <w:r w:rsidRPr="005D5953">
              <w:rPr>
                <w:rFonts w:asciiTheme="minorHAnsi" w:hAnsiTheme="minorHAnsi" w:cstheme="minorHAnsi"/>
                <w:sz w:val="20"/>
                <w:lang w:val="en-US"/>
              </w:rPr>
              <w:t>B2.L</w:t>
            </w:r>
          </w:p>
          <w:p w14:paraId="237B01AC" w14:textId="7751B959" w:rsidR="00384302" w:rsidRPr="005D5953" w:rsidRDefault="00384302" w:rsidP="005D6880">
            <w:pPr>
              <w:ind w:right="88"/>
              <w:jc w:val="center"/>
              <w:rPr>
                <w:rFonts w:asciiTheme="minorHAnsi" w:hAnsiTheme="minorHAnsi" w:cstheme="minorHAnsi"/>
                <w:sz w:val="20"/>
                <w:lang w:val="mk-MK"/>
              </w:rPr>
            </w:pPr>
            <w:r w:rsidRPr="005D5953">
              <w:rPr>
                <w:rFonts w:asciiTheme="minorHAnsi" w:hAnsiTheme="minorHAnsi" w:cstheme="minorHAnsi"/>
                <w:sz w:val="20"/>
                <w:lang w:val="mk-MK"/>
              </w:rPr>
              <w:t>B3</w:t>
            </w:r>
          </w:p>
        </w:tc>
      </w:tr>
      <w:tr w:rsidR="008C0FB7" w:rsidRPr="005D5953" w14:paraId="2E68D03C" w14:textId="77777777" w:rsidTr="00392869">
        <w:trPr>
          <w:trHeight w:val="488"/>
        </w:trPr>
        <w:tc>
          <w:tcPr>
            <w:tcW w:w="309" w:type="pct"/>
            <w:tcBorders>
              <w:top w:val="single" w:sz="4" w:space="0" w:color="auto"/>
              <w:bottom w:val="single" w:sz="4" w:space="0" w:color="auto"/>
              <w:right w:val="nil"/>
            </w:tcBorders>
            <w:vAlign w:val="center"/>
          </w:tcPr>
          <w:p w14:paraId="128EC417" w14:textId="1AE0DB78" w:rsidR="008C0FB7" w:rsidRPr="005D5953" w:rsidRDefault="008C0FB7" w:rsidP="008C0FB7">
            <w:pPr>
              <w:ind w:right="88"/>
              <w:rPr>
                <w:rFonts w:asciiTheme="minorHAnsi" w:hAnsiTheme="minorHAnsi" w:cstheme="minorHAnsi"/>
                <w:sz w:val="20"/>
                <w:lang w:val="mk-MK"/>
              </w:rPr>
            </w:pPr>
            <w:r w:rsidRPr="005D5953">
              <w:rPr>
                <w:rFonts w:asciiTheme="minorHAnsi" w:hAnsiTheme="minorHAnsi" w:cstheme="minorHAnsi"/>
                <w:sz w:val="20"/>
                <w:lang w:val="mk-MK"/>
              </w:rPr>
              <w:t>1.1</w:t>
            </w:r>
          </w:p>
        </w:tc>
        <w:tc>
          <w:tcPr>
            <w:tcW w:w="4061" w:type="pct"/>
            <w:tcBorders>
              <w:top w:val="single" w:sz="4" w:space="0" w:color="auto"/>
              <w:left w:val="nil"/>
              <w:bottom w:val="single" w:sz="4" w:space="0" w:color="auto"/>
              <w:right w:val="single" w:sz="4" w:space="0" w:color="auto"/>
            </w:tcBorders>
            <w:vAlign w:val="center"/>
          </w:tcPr>
          <w:p w14:paraId="3005ADCE" w14:textId="59BBF633" w:rsidR="008C0FB7" w:rsidRPr="005D5953" w:rsidRDefault="008C0FB7" w:rsidP="008C0FB7">
            <w:pPr>
              <w:ind w:right="88"/>
              <w:rPr>
                <w:rFonts w:asciiTheme="minorHAnsi" w:hAnsiTheme="minorHAnsi" w:cstheme="minorHAnsi"/>
                <w:sz w:val="20"/>
                <w:lang w:val="mk-MK"/>
              </w:rPr>
            </w:pPr>
            <w:r w:rsidRPr="005D5953">
              <w:rPr>
                <w:rFonts w:asciiTheme="minorHAnsi" w:hAnsiTheme="minorHAnsi" w:cstheme="minorHAnsi"/>
                <w:i/>
                <w:sz w:val="20"/>
                <w:lang w:val="mk-MK"/>
              </w:rPr>
              <w:t>Аритметика</w:t>
            </w:r>
          </w:p>
        </w:tc>
        <w:tc>
          <w:tcPr>
            <w:tcW w:w="270" w:type="pct"/>
            <w:tcBorders>
              <w:top w:val="single" w:sz="4" w:space="0" w:color="auto"/>
              <w:left w:val="single" w:sz="4" w:space="0" w:color="auto"/>
              <w:bottom w:val="single" w:sz="4" w:space="0" w:color="auto"/>
              <w:right w:val="single" w:sz="4" w:space="0" w:color="auto"/>
            </w:tcBorders>
            <w:vAlign w:val="center"/>
          </w:tcPr>
          <w:p w14:paraId="0A056CF1" w14:textId="7C10EA9E"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0D311113" w14:textId="39A036F6"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C0FB7" w:rsidRPr="005D5953" w14:paraId="663C598E" w14:textId="77777777" w:rsidTr="00392869">
        <w:trPr>
          <w:trHeight w:val="488"/>
        </w:trPr>
        <w:tc>
          <w:tcPr>
            <w:tcW w:w="309" w:type="pct"/>
            <w:tcBorders>
              <w:top w:val="single" w:sz="4" w:space="0" w:color="auto"/>
              <w:left w:val="nil"/>
              <w:bottom w:val="nil"/>
              <w:right w:val="nil"/>
            </w:tcBorders>
            <w:vAlign w:val="center"/>
          </w:tcPr>
          <w:p w14:paraId="41555FC5" w14:textId="3C7D8BA0" w:rsidR="008C0FB7" w:rsidRPr="005D5953" w:rsidRDefault="008C0FB7" w:rsidP="008C0FB7">
            <w:pPr>
              <w:ind w:right="88"/>
              <w:rPr>
                <w:rFonts w:asciiTheme="minorHAnsi" w:hAnsiTheme="minorHAnsi" w:cstheme="minorHAnsi"/>
                <w:sz w:val="20"/>
                <w:lang w:val="mk-MK" w:eastAsia="mk-MK"/>
              </w:rPr>
            </w:pPr>
            <w:r w:rsidRPr="005D5953">
              <w:rPr>
                <w:rFonts w:asciiTheme="minorHAnsi" w:hAnsiTheme="minorHAnsi" w:cstheme="minorHAnsi"/>
                <w:sz w:val="20"/>
                <w:lang w:val="mk-MK"/>
              </w:rPr>
              <w:t>1.2</w:t>
            </w:r>
          </w:p>
        </w:tc>
        <w:tc>
          <w:tcPr>
            <w:tcW w:w="4061" w:type="pct"/>
            <w:tcBorders>
              <w:top w:val="single" w:sz="4" w:space="0" w:color="auto"/>
              <w:left w:val="nil"/>
              <w:bottom w:val="nil"/>
              <w:right w:val="single" w:sz="4" w:space="0" w:color="auto"/>
            </w:tcBorders>
            <w:vAlign w:val="center"/>
          </w:tcPr>
          <w:p w14:paraId="1ACAF761" w14:textId="0C0915A1" w:rsidR="008C0FB7" w:rsidRPr="005D5953" w:rsidRDefault="008C0FB7" w:rsidP="008C0FB7">
            <w:pPr>
              <w:ind w:right="88"/>
              <w:rPr>
                <w:rFonts w:asciiTheme="minorHAnsi" w:hAnsiTheme="minorHAnsi" w:cstheme="minorHAnsi"/>
                <w:sz w:val="20"/>
                <w:lang w:val="mk-MK" w:eastAsia="mk-MK"/>
              </w:rPr>
            </w:pPr>
            <w:r w:rsidRPr="005D5953">
              <w:rPr>
                <w:rFonts w:asciiTheme="minorHAnsi" w:hAnsiTheme="minorHAnsi" w:cstheme="minorHAnsi"/>
                <w:i/>
                <w:sz w:val="20"/>
                <w:lang w:val="mk-MK"/>
              </w:rPr>
              <w:t>Алгебра</w:t>
            </w:r>
          </w:p>
        </w:tc>
        <w:tc>
          <w:tcPr>
            <w:tcW w:w="270" w:type="pct"/>
            <w:tcBorders>
              <w:top w:val="single" w:sz="4" w:space="0" w:color="auto"/>
              <w:left w:val="single" w:sz="4" w:space="0" w:color="auto"/>
              <w:bottom w:val="nil"/>
              <w:right w:val="single" w:sz="4" w:space="0" w:color="auto"/>
            </w:tcBorders>
            <w:vAlign w:val="center"/>
          </w:tcPr>
          <w:p w14:paraId="0347E974" w14:textId="314E1010" w:rsidR="008C0FB7" w:rsidRPr="005D5953" w:rsidRDefault="008C0FB7" w:rsidP="008C0FB7">
            <w:pPr>
              <w:ind w:right="88"/>
              <w:jc w:val="center"/>
              <w:rPr>
                <w:rFonts w:asciiTheme="minorHAnsi" w:hAnsiTheme="minorHAnsi" w:cstheme="minorHAnsi"/>
                <w:sz w:val="20"/>
                <w:lang w:val="mk-MK"/>
              </w:rPr>
            </w:pPr>
          </w:p>
        </w:tc>
        <w:tc>
          <w:tcPr>
            <w:tcW w:w="360" w:type="pct"/>
            <w:tcBorders>
              <w:top w:val="single" w:sz="4" w:space="0" w:color="auto"/>
              <w:left w:val="single" w:sz="4" w:space="0" w:color="auto"/>
              <w:bottom w:val="nil"/>
              <w:right w:val="nil"/>
            </w:tcBorders>
            <w:vAlign w:val="center"/>
          </w:tcPr>
          <w:p w14:paraId="2948BB0B" w14:textId="28035920" w:rsidR="008C0FB7" w:rsidRPr="005D5953" w:rsidRDefault="008C0FB7" w:rsidP="008C0FB7">
            <w:pPr>
              <w:ind w:right="88"/>
              <w:jc w:val="center"/>
              <w:rPr>
                <w:rFonts w:asciiTheme="minorHAnsi" w:hAnsiTheme="minorHAnsi" w:cstheme="minorHAnsi"/>
                <w:sz w:val="20"/>
                <w:lang w:val="mk-MK"/>
              </w:rPr>
            </w:pPr>
          </w:p>
        </w:tc>
      </w:tr>
      <w:tr w:rsidR="008C0FB7" w:rsidRPr="005D5953" w14:paraId="63B62216" w14:textId="77777777" w:rsidTr="00392869">
        <w:trPr>
          <w:trHeight w:val="488"/>
        </w:trPr>
        <w:tc>
          <w:tcPr>
            <w:tcW w:w="309" w:type="pct"/>
            <w:tcBorders>
              <w:top w:val="nil"/>
              <w:left w:val="nil"/>
              <w:bottom w:val="nil"/>
              <w:right w:val="nil"/>
            </w:tcBorders>
            <w:vAlign w:val="center"/>
          </w:tcPr>
          <w:p w14:paraId="711405A0" w14:textId="058F0F0A" w:rsidR="008C0FB7" w:rsidRPr="005D5953" w:rsidRDefault="008C0FB7" w:rsidP="008C0FB7">
            <w:pPr>
              <w:ind w:right="88"/>
              <w:rPr>
                <w:rFonts w:asciiTheme="minorHAnsi" w:hAnsiTheme="minorHAnsi" w:cstheme="minorHAnsi"/>
                <w:sz w:val="20"/>
                <w:lang w:val="mk-MK"/>
              </w:rPr>
            </w:pPr>
          </w:p>
        </w:tc>
        <w:tc>
          <w:tcPr>
            <w:tcW w:w="4061" w:type="pct"/>
            <w:tcBorders>
              <w:top w:val="nil"/>
              <w:left w:val="nil"/>
              <w:bottom w:val="nil"/>
              <w:right w:val="single" w:sz="4" w:space="0" w:color="auto"/>
            </w:tcBorders>
            <w:vAlign w:val="center"/>
          </w:tcPr>
          <w:p w14:paraId="392B5DB7" w14:textId="283777E2" w:rsidR="008C0FB7" w:rsidRPr="005D5953" w:rsidRDefault="008C0FB7" w:rsidP="008C0FB7">
            <w:pPr>
              <w:ind w:right="88"/>
              <w:rPr>
                <w:rFonts w:asciiTheme="minorHAnsi" w:hAnsiTheme="minorHAnsi" w:cstheme="minorHAnsi"/>
                <w:sz w:val="20"/>
                <w:lang w:val="mk-MK"/>
              </w:rPr>
            </w:pPr>
            <w:r w:rsidRPr="005D5953">
              <w:rPr>
                <w:rFonts w:asciiTheme="minorHAnsi" w:hAnsiTheme="minorHAnsi" w:cstheme="minorHAnsi"/>
                <w:sz w:val="20"/>
                <w:lang w:val="mk-MK"/>
              </w:rPr>
              <w:t>(а) Прости алгебарски изрази;</w:t>
            </w:r>
          </w:p>
        </w:tc>
        <w:tc>
          <w:tcPr>
            <w:tcW w:w="270" w:type="pct"/>
            <w:tcBorders>
              <w:top w:val="nil"/>
              <w:left w:val="single" w:sz="4" w:space="0" w:color="auto"/>
              <w:bottom w:val="single" w:sz="4" w:space="0" w:color="auto"/>
              <w:right w:val="single" w:sz="4" w:space="0" w:color="auto"/>
            </w:tcBorders>
            <w:vAlign w:val="center"/>
          </w:tcPr>
          <w:p w14:paraId="2828BED1" w14:textId="2233D2D1"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nil"/>
              <w:left w:val="single" w:sz="4" w:space="0" w:color="auto"/>
              <w:bottom w:val="single" w:sz="4" w:space="0" w:color="auto"/>
              <w:right w:val="nil"/>
            </w:tcBorders>
            <w:vAlign w:val="center"/>
          </w:tcPr>
          <w:p w14:paraId="3E2D1CC9" w14:textId="23544E69"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C0FB7" w:rsidRPr="005D5953" w14:paraId="60435110" w14:textId="77777777" w:rsidTr="00392869">
        <w:trPr>
          <w:trHeight w:val="488"/>
        </w:trPr>
        <w:tc>
          <w:tcPr>
            <w:tcW w:w="309" w:type="pct"/>
            <w:tcBorders>
              <w:top w:val="nil"/>
              <w:left w:val="nil"/>
              <w:bottom w:val="single" w:sz="4" w:space="0" w:color="auto"/>
              <w:right w:val="nil"/>
            </w:tcBorders>
            <w:vAlign w:val="center"/>
          </w:tcPr>
          <w:p w14:paraId="040E49CE" w14:textId="5C40B637" w:rsidR="008C0FB7" w:rsidRPr="005D5953" w:rsidRDefault="008C0FB7" w:rsidP="008C0FB7">
            <w:pPr>
              <w:ind w:right="88"/>
              <w:rPr>
                <w:rFonts w:asciiTheme="minorHAnsi" w:hAnsiTheme="minorHAnsi" w:cstheme="minorHAnsi"/>
                <w:sz w:val="20"/>
                <w:lang w:val="mk-MK"/>
              </w:rPr>
            </w:pPr>
          </w:p>
        </w:tc>
        <w:tc>
          <w:tcPr>
            <w:tcW w:w="4061" w:type="pct"/>
            <w:tcBorders>
              <w:top w:val="nil"/>
              <w:left w:val="nil"/>
              <w:bottom w:val="single" w:sz="4" w:space="0" w:color="auto"/>
              <w:right w:val="single" w:sz="4" w:space="0" w:color="auto"/>
            </w:tcBorders>
            <w:vAlign w:val="center"/>
          </w:tcPr>
          <w:p w14:paraId="1A8FD6E2" w14:textId="72FEE168" w:rsidR="008C0FB7" w:rsidRPr="005D5953" w:rsidRDefault="008C0FB7" w:rsidP="008C0FB7">
            <w:pPr>
              <w:ind w:right="88"/>
              <w:rPr>
                <w:rFonts w:asciiTheme="minorHAnsi" w:hAnsiTheme="minorHAnsi" w:cstheme="minorHAnsi"/>
                <w:sz w:val="20"/>
                <w:lang w:val="mk-MK"/>
              </w:rPr>
            </w:pPr>
            <w:r w:rsidRPr="005D5953">
              <w:rPr>
                <w:rFonts w:asciiTheme="minorHAnsi" w:hAnsiTheme="minorHAnsi" w:cstheme="minorHAnsi"/>
                <w:sz w:val="20"/>
                <w:lang w:val="mk-MK"/>
              </w:rPr>
              <w:t>(б) Дропки.</w:t>
            </w:r>
          </w:p>
        </w:tc>
        <w:tc>
          <w:tcPr>
            <w:tcW w:w="270" w:type="pct"/>
            <w:tcBorders>
              <w:top w:val="single" w:sz="4" w:space="0" w:color="auto"/>
              <w:left w:val="single" w:sz="4" w:space="0" w:color="auto"/>
              <w:bottom w:val="single" w:sz="4" w:space="0" w:color="auto"/>
              <w:right w:val="single" w:sz="4" w:space="0" w:color="auto"/>
            </w:tcBorders>
            <w:vAlign w:val="center"/>
          </w:tcPr>
          <w:p w14:paraId="33321DE8" w14:textId="3C12067E"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0" w:type="pct"/>
            <w:tcBorders>
              <w:top w:val="single" w:sz="4" w:space="0" w:color="auto"/>
              <w:left w:val="single" w:sz="4" w:space="0" w:color="auto"/>
              <w:bottom w:val="single" w:sz="4" w:space="0" w:color="auto"/>
            </w:tcBorders>
            <w:vAlign w:val="center"/>
          </w:tcPr>
          <w:p w14:paraId="24B21E5B" w14:textId="51666F68" w:rsidR="008C0FB7" w:rsidRPr="005D5953" w:rsidRDefault="008C0FB7" w:rsidP="008C0FB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8C0FB7" w:rsidRPr="005D5953" w14:paraId="3D4AAC27" w14:textId="77777777" w:rsidTr="00392869">
        <w:trPr>
          <w:trHeight w:val="488"/>
        </w:trPr>
        <w:tc>
          <w:tcPr>
            <w:tcW w:w="309" w:type="pct"/>
            <w:tcBorders>
              <w:top w:val="single" w:sz="4" w:space="0" w:color="auto"/>
              <w:bottom w:val="nil"/>
              <w:right w:val="single" w:sz="4" w:space="0" w:color="auto"/>
            </w:tcBorders>
            <w:vAlign w:val="center"/>
          </w:tcPr>
          <w:p w14:paraId="6393F89D" w14:textId="5BF3867A" w:rsidR="008C0FB7" w:rsidRPr="005D5953" w:rsidRDefault="008C0FB7" w:rsidP="008C0FB7">
            <w:pPr>
              <w:ind w:right="88"/>
              <w:rPr>
                <w:rFonts w:asciiTheme="minorHAnsi" w:hAnsiTheme="minorHAnsi" w:cstheme="minorHAnsi"/>
                <w:iCs/>
                <w:sz w:val="20"/>
                <w:lang w:val="mk-MK" w:eastAsia="mk-MK"/>
              </w:rPr>
            </w:pPr>
            <w:r w:rsidRPr="005D5953">
              <w:rPr>
                <w:rFonts w:asciiTheme="minorHAnsi" w:hAnsiTheme="minorHAnsi" w:cstheme="minorHAnsi"/>
                <w:sz w:val="20"/>
                <w:lang w:val="mk-MK"/>
              </w:rPr>
              <w:t>1.3</w:t>
            </w:r>
          </w:p>
        </w:tc>
        <w:tc>
          <w:tcPr>
            <w:tcW w:w="4061" w:type="pct"/>
            <w:tcBorders>
              <w:top w:val="single" w:sz="4" w:space="0" w:color="auto"/>
              <w:bottom w:val="nil"/>
              <w:right w:val="single" w:sz="4" w:space="0" w:color="auto"/>
            </w:tcBorders>
            <w:vAlign w:val="center"/>
          </w:tcPr>
          <w:p w14:paraId="7A00A1E8" w14:textId="287AD9FA" w:rsidR="008C0FB7" w:rsidRPr="005D5953" w:rsidRDefault="008C0FB7" w:rsidP="008C0FB7">
            <w:pPr>
              <w:ind w:right="88"/>
              <w:rPr>
                <w:rFonts w:asciiTheme="minorHAnsi" w:hAnsiTheme="minorHAnsi" w:cstheme="minorHAnsi"/>
                <w:iCs/>
                <w:sz w:val="20"/>
                <w:lang w:val="mk-MK" w:eastAsia="mk-MK"/>
              </w:rPr>
            </w:pPr>
            <w:r w:rsidRPr="005D5953">
              <w:rPr>
                <w:rFonts w:asciiTheme="minorHAnsi" w:hAnsiTheme="minorHAnsi" w:cstheme="minorHAnsi"/>
                <w:i/>
                <w:sz w:val="20"/>
                <w:lang w:val="mk-MK"/>
              </w:rPr>
              <w:t>Геометрија</w:t>
            </w:r>
          </w:p>
        </w:tc>
        <w:tc>
          <w:tcPr>
            <w:tcW w:w="270" w:type="pct"/>
            <w:tcBorders>
              <w:top w:val="single" w:sz="4" w:space="0" w:color="auto"/>
              <w:left w:val="single" w:sz="4" w:space="0" w:color="auto"/>
              <w:bottom w:val="single" w:sz="4" w:space="0" w:color="auto"/>
              <w:right w:val="single" w:sz="4" w:space="0" w:color="auto"/>
            </w:tcBorders>
            <w:vAlign w:val="center"/>
          </w:tcPr>
          <w:p w14:paraId="3EB57FB1" w14:textId="0CEBA740" w:rsidR="008C0FB7" w:rsidRPr="005D5953" w:rsidRDefault="008C0FB7" w:rsidP="008C0FB7">
            <w:pPr>
              <w:ind w:right="88"/>
              <w:jc w:val="center"/>
              <w:rPr>
                <w:rFonts w:asciiTheme="minorHAnsi" w:hAnsiTheme="minorHAnsi" w:cstheme="minorHAnsi"/>
                <w:sz w:val="20"/>
                <w:lang w:val="mk-MK"/>
              </w:rPr>
            </w:pPr>
          </w:p>
        </w:tc>
        <w:tc>
          <w:tcPr>
            <w:tcW w:w="360" w:type="pct"/>
            <w:tcBorders>
              <w:top w:val="single" w:sz="4" w:space="0" w:color="auto"/>
              <w:left w:val="single" w:sz="4" w:space="0" w:color="auto"/>
              <w:bottom w:val="single" w:sz="4" w:space="0" w:color="auto"/>
            </w:tcBorders>
            <w:vAlign w:val="center"/>
          </w:tcPr>
          <w:p w14:paraId="22E81A6E" w14:textId="41C71133" w:rsidR="008C0FB7" w:rsidRPr="005D5953" w:rsidRDefault="008C0FB7" w:rsidP="008C0FB7">
            <w:pPr>
              <w:ind w:right="88"/>
              <w:jc w:val="center"/>
              <w:rPr>
                <w:rFonts w:asciiTheme="minorHAnsi" w:hAnsiTheme="minorHAnsi" w:cstheme="minorHAnsi"/>
                <w:sz w:val="20"/>
                <w:lang w:val="mk-MK"/>
              </w:rPr>
            </w:pPr>
          </w:p>
        </w:tc>
      </w:tr>
      <w:tr w:rsidR="00392869" w:rsidRPr="005D5953" w14:paraId="5406B4EA" w14:textId="77777777" w:rsidTr="00392869">
        <w:trPr>
          <w:trHeight w:val="488"/>
        </w:trPr>
        <w:tc>
          <w:tcPr>
            <w:tcW w:w="309" w:type="pct"/>
            <w:tcBorders>
              <w:top w:val="nil"/>
              <w:left w:val="nil"/>
              <w:bottom w:val="nil"/>
              <w:right w:val="single" w:sz="4" w:space="0" w:color="auto"/>
            </w:tcBorders>
            <w:vAlign w:val="center"/>
          </w:tcPr>
          <w:p w14:paraId="012205E9" w14:textId="399B560A" w:rsidR="00392869" w:rsidRPr="005D5953" w:rsidRDefault="00392869" w:rsidP="00392869">
            <w:pPr>
              <w:ind w:right="88"/>
              <w:rPr>
                <w:rFonts w:asciiTheme="minorHAnsi" w:hAnsiTheme="minorHAnsi" w:cstheme="minorHAnsi"/>
                <w:sz w:val="20"/>
                <w:lang w:val="mk-MK"/>
              </w:rPr>
            </w:pPr>
          </w:p>
        </w:tc>
        <w:tc>
          <w:tcPr>
            <w:tcW w:w="4061" w:type="pct"/>
            <w:tcBorders>
              <w:top w:val="nil"/>
              <w:left w:val="nil"/>
              <w:bottom w:val="nil"/>
              <w:right w:val="single" w:sz="4" w:space="0" w:color="auto"/>
            </w:tcBorders>
            <w:vAlign w:val="center"/>
          </w:tcPr>
          <w:p w14:paraId="7A77DED4" w14:textId="03CF6EAF" w:rsidR="00392869" w:rsidRPr="005D5953" w:rsidRDefault="00392869" w:rsidP="00392869">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а)</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 xml:space="preserve">Прости геометриски конструкции. </w:t>
            </w:r>
          </w:p>
        </w:tc>
        <w:tc>
          <w:tcPr>
            <w:tcW w:w="270" w:type="pct"/>
            <w:tcBorders>
              <w:top w:val="single" w:sz="4" w:space="0" w:color="auto"/>
              <w:left w:val="single" w:sz="4" w:space="0" w:color="auto"/>
              <w:bottom w:val="single" w:sz="4" w:space="0" w:color="auto"/>
              <w:right w:val="single" w:sz="4" w:space="0" w:color="auto"/>
            </w:tcBorders>
            <w:vAlign w:val="center"/>
          </w:tcPr>
          <w:p w14:paraId="11496981" w14:textId="2F51230C" w:rsidR="00392869" w:rsidRPr="005D5953" w:rsidRDefault="00392869" w:rsidP="00392869">
            <w:pPr>
              <w:ind w:right="88"/>
              <w:jc w:val="center"/>
              <w:rPr>
                <w:rFonts w:cs="Calibri"/>
                <w:sz w:val="20"/>
                <w:lang w:val="mk-MK"/>
              </w:rPr>
            </w:pPr>
            <w:r w:rsidRPr="005D5953">
              <w:rPr>
                <w:rFonts w:cs="Calibri"/>
                <w:sz w:val="20"/>
                <w:lang w:val="mk-MK"/>
              </w:rPr>
              <w:t>―</w:t>
            </w:r>
          </w:p>
        </w:tc>
        <w:tc>
          <w:tcPr>
            <w:tcW w:w="360" w:type="pct"/>
            <w:tcBorders>
              <w:top w:val="single" w:sz="4" w:space="0" w:color="auto"/>
              <w:left w:val="single" w:sz="4" w:space="0" w:color="auto"/>
              <w:bottom w:val="single" w:sz="4" w:space="0" w:color="auto"/>
            </w:tcBorders>
            <w:vAlign w:val="center"/>
          </w:tcPr>
          <w:p w14:paraId="486133A2" w14:textId="56BA45D2" w:rsidR="00392869" w:rsidRPr="005D5953" w:rsidRDefault="00392869" w:rsidP="00392869">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92869" w:rsidRPr="005D5953" w14:paraId="2EC650AB" w14:textId="77777777" w:rsidTr="00392869">
        <w:trPr>
          <w:trHeight w:val="488"/>
        </w:trPr>
        <w:tc>
          <w:tcPr>
            <w:tcW w:w="309" w:type="pct"/>
            <w:tcBorders>
              <w:top w:val="nil"/>
              <w:left w:val="nil"/>
              <w:bottom w:val="nil"/>
              <w:right w:val="single" w:sz="4" w:space="0" w:color="auto"/>
            </w:tcBorders>
            <w:vAlign w:val="center"/>
          </w:tcPr>
          <w:p w14:paraId="1E19C1BB" w14:textId="1740935B" w:rsidR="00392869" w:rsidRPr="005D5953" w:rsidRDefault="00392869" w:rsidP="00392869">
            <w:pPr>
              <w:ind w:right="88"/>
              <w:rPr>
                <w:rFonts w:asciiTheme="minorHAnsi" w:hAnsiTheme="minorHAnsi" w:cstheme="minorHAnsi"/>
                <w:sz w:val="20"/>
                <w:lang w:val="mk-MK"/>
              </w:rPr>
            </w:pPr>
          </w:p>
        </w:tc>
        <w:tc>
          <w:tcPr>
            <w:tcW w:w="4061" w:type="pct"/>
            <w:tcBorders>
              <w:top w:val="nil"/>
              <w:left w:val="nil"/>
              <w:bottom w:val="nil"/>
              <w:right w:val="single" w:sz="4" w:space="0" w:color="auto"/>
            </w:tcBorders>
            <w:vAlign w:val="center"/>
          </w:tcPr>
          <w:p w14:paraId="34B70328" w14:textId="47D5F2DC" w:rsidR="00392869" w:rsidRPr="005D5953" w:rsidRDefault="00392869" w:rsidP="00392869">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Графичко претставување;</w:t>
            </w:r>
          </w:p>
        </w:tc>
        <w:tc>
          <w:tcPr>
            <w:tcW w:w="270" w:type="pct"/>
            <w:tcBorders>
              <w:top w:val="single" w:sz="4" w:space="0" w:color="auto"/>
              <w:left w:val="single" w:sz="4" w:space="0" w:color="auto"/>
              <w:bottom w:val="single" w:sz="4" w:space="0" w:color="auto"/>
              <w:right w:val="single" w:sz="4" w:space="0" w:color="auto"/>
            </w:tcBorders>
            <w:vAlign w:val="center"/>
          </w:tcPr>
          <w:p w14:paraId="5D29E53E" w14:textId="4315678D" w:rsidR="00392869" w:rsidRPr="005D5953" w:rsidRDefault="00392869" w:rsidP="00392869">
            <w:pPr>
              <w:ind w:right="88"/>
              <w:jc w:val="center"/>
              <w:rPr>
                <w:rFonts w:cs="Calibri"/>
                <w:sz w:val="20"/>
                <w:lang w:val="en-US"/>
              </w:rPr>
            </w:pPr>
            <w:r w:rsidRPr="005D5953">
              <w:rPr>
                <w:rFonts w:cs="Calibri"/>
                <w:sz w:val="20"/>
                <w:lang w:val="en-US"/>
              </w:rPr>
              <w:t>2</w:t>
            </w:r>
          </w:p>
        </w:tc>
        <w:tc>
          <w:tcPr>
            <w:tcW w:w="360" w:type="pct"/>
            <w:tcBorders>
              <w:top w:val="single" w:sz="4" w:space="0" w:color="auto"/>
              <w:left w:val="single" w:sz="4" w:space="0" w:color="auto"/>
              <w:bottom w:val="single" w:sz="4" w:space="0" w:color="auto"/>
            </w:tcBorders>
            <w:vAlign w:val="center"/>
          </w:tcPr>
          <w:p w14:paraId="2B4C7236" w14:textId="27325308" w:rsidR="00392869" w:rsidRPr="005D5953" w:rsidRDefault="00392869" w:rsidP="00392869">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392869" w:rsidRPr="005D5953" w14:paraId="719F07A2" w14:textId="77777777" w:rsidTr="00392869">
        <w:trPr>
          <w:trHeight w:val="489"/>
        </w:trPr>
        <w:tc>
          <w:tcPr>
            <w:tcW w:w="309" w:type="pct"/>
            <w:tcBorders>
              <w:top w:val="nil"/>
              <w:bottom w:val="single" w:sz="4" w:space="0" w:color="auto"/>
              <w:right w:val="single" w:sz="4" w:space="0" w:color="auto"/>
            </w:tcBorders>
            <w:vAlign w:val="center"/>
          </w:tcPr>
          <w:p w14:paraId="63CE3048" w14:textId="2361B5BE" w:rsidR="00392869" w:rsidRPr="005D5953" w:rsidRDefault="00392869" w:rsidP="00392869">
            <w:pPr>
              <w:ind w:right="88"/>
              <w:rPr>
                <w:rFonts w:asciiTheme="minorHAnsi" w:hAnsiTheme="minorHAnsi" w:cstheme="minorHAnsi"/>
                <w:sz w:val="20"/>
                <w:lang w:val="mk-MK"/>
              </w:rPr>
            </w:pPr>
          </w:p>
        </w:tc>
        <w:tc>
          <w:tcPr>
            <w:tcW w:w="4061" w:type="pct"/>
            <w:tcBorders>
              <w:top w:val="nil"/>
              <w:bottom w:val="single" w:sz="4" w:space="0" w:color="auto"/>
              <w:right w:val="single" w:sz="4" w:space="0" w:color="auto"/>
            </w:tcBorders>
            <w:vAlign w:val="center"/>
          </w:tcPr>
          <w:p w14:paraId="135AA933" w14:textId="75D2C01B" w:rsidR="00392869" w:rsidRPr="005D5953" w:rsidRDefault="00392869" w:rsidP="00392869">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в)</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Тригонометрија.</w:t>
            </w:r>
          </w:p>
        </w:tc>
        <w:tc>
          <w:tcPr>
            <w:tcW w:w="270" w:type="pct"/>
            <w:tcBorders>
              <w:top w:val="single" w:sz="4" w:space="0" w:color="auto"/>
              <w:left w:val="single" w:sz="4" w:space="0" w:color="auto"/>
              <w:bottom w:val="single" w:sz="4" w:space="0" w:color="auto"/>
              <w:right w:val="single" w:sz="4" w:space="0" w:color="auto"/>
            </w:tcBorders>
            <w:vAlign w:val="center"/>
          </w:tcPr>
          <w:p w14:paraId="781F3483" w14:textId="2BBD2C56" w:rsidR="00392869" w:rsidRPr="005D5953" w:rsidRDefault="00392869" w:rsidP="00392869">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0" w:type="pct"/>
            <w:tcBorders>
              <w:top w:val="single" w:sz="4" w:space="0" w:color="auto"/>
              <w:left w:val="single" w:sz="4" w:space="0" w:color="auto"/>
              <w:bottom w:val="single" w:sz="4" w:space="0" w:color="auto"/>
            </w:tcBorders>
            <w:vAlign w:val="center"/>
          </w:tcPr>
          <w:p w14:paraId="602E772E" w14:textId="79C6B524" w:rsidR="00392869" w:rsidRPr="005D5953" w:rsidRDefault="00392869" w:rsidP="00392869">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359C6539" w14:textId="77777777" w:rsidR="00891C93" w:rsidRPr="005D5953" w:rsidRDefault="00891C93" w:rsidP="00384302">
      <w:pPr>
        <w:shd w:val="clear" w:color="auto" w:fill="FFFFFF"/>
        <w:spacing w:before="200" w:after="100"/>
        <w:ind w:right="88"/>
        <w:jc w:val="both"/>
        <w:rPr>
          <w:rFonts w:asciiTheme="minorHAnsi" w:hAnsiTheme="minorHAnsi" w:cstheme="minorHAnsi"/>
          <w:b/>
          <w:color w:val="000000"/>
          <w:sz w:val="24"/>
          <w:lang w:val="mk-MK"/>
        </w:rPr>
      </w:pPr>
    </w:p>
    <w:p w14:paraId="35D2B2A0" w14:textId="01B0D688" w:rsidR="00891C93" w:rsidRPr="005D5953" w:rsidRDefault="00891C93" w:rsidP="00891C93">
      <w:pPr>
        <w:shd w:val="clear" w:color="auto" w:fill="FFFFFF"/>
        <w:spacing w:before="200" w:after="100"/>
        <w:ind w:right="88"/>
        <w:jc w:val="both"/>
        <w:rPr>
          <w:rFonts w:asciiTheme="minorHAnsi" w:hAnsiTheme="minorHAnsi" w:cstheme="minorHAnsi"/>
          <w:bCs/>
          <w:color w:val="000000"/>
          <w:szCs w:val="22"/>
          <w:lang w:val="mk-MK"/>
        </w:rPr>
      </w:pPr>
      <w:r w:rsidRPr="005D5953">
        <w:rPr>
          <w:rFonts w:asciiTheme="minorHAnsi" w:hAnsiTheme="minorHAnsi" w:cstheme="minorHAnsi"/>
          <w:bCs/>
          <w:color w:val="000000"/>
          <w:szCs w:val="22"/>
          <w:lang w:val="mk-MK"/>
        </w:rPr>
        <w:t xml:space="preserve">МОДУЛ 2. </w:t>
      </w:r>
      <w:r w:rsidRPr="005D5953">
        <w:rPr>
          <w:rFonts w:asciiTheme="minorHAnsi" w:hAnsiTheme="minorHAnsi" w:cstheme="minorHAnsi"/>
          <w:bCs/>
          <w:color w:val="000000"/>
          <w:szCs w:val="22"/>
          <w:lang w:val="mk-MK"/>
        </w:rPr>
        <w:tab/>
        <w:t>ФИЗИКА</w:t>
      </w:r>
    </w:p>
    <w:tbl>
      <w:tblPr>
        <w:tblStyle w:val="TableGridLight"/>
        <w:tblW w:w="5000" w:type="pct"/>
        <w:tblLook w:val="04A0" w:firstRow="1" w:lastRow="0" w:firstColumn="1" w:lastColumn="0" w:noHBand="0" w:noVBand="1"/>
      </w:tblPr>
      <w:tblGrid>
        <w:gridCol w:w="710"/>
        <w:gridCol w:w="7142"/>
        <w:gridCol w:w="515"/>
        <w:gridCol w:w="649"/>
      </w:tblGrid>
      <w:tr w:rsidR="00891C93" w:rsidRPr="005D5953" w14:paraId="0146BB17" w14:textId="77777777" w:rsidTr="004E0021">
        <w:trPr>
          <w:tblHeader/>
        </w:trPr>
        <w:tc>
          <w:tcPr>
            <w:tcW w:w="4354" w:type="pct"/>
            <w:gridSpan w:val="2"/>
            <w:vMerge w:val="restart"/>
            <w:tcBorders>
              <w:top w:val="single" w:sz="4" w:space="0" w:color="auto"/>
              <w:right w:val="single" w:sz="4" w:space="0" w:color="auto"/>
            </w:tcBorders>
            <w:vAlign w:val="center"/>
            <w:hideMark/>
          </w:tcPr>
          <w:p w14:paraId="6F1B81EF" w14:textId="6DED1721" w:rsidR="00891C93" w:rsidRPr="005D5953" w:rsidRDefault="00891C9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МОДУЛ 2. ФИЗИКА</w:t>
            </w:r>
          </w:p>
        </w:tc>
        <w:tc>
          <w:tcPr>
            <w:tcW w:w="646" w:type="pct"/>
            <w:gridSpan w:val="2"/>
            <w:tcBorders>
              <w:top w:val="single" w:sz="4" w:space="0" w:color="auto"/>
              <w:left w:val="single" w:sz="4" w:space="0" w:color="auto"/>
              <w:bottom w:val="single" w:sz="4" w:space="0" w:color="auto"/>
            </w:tcBorders>
            <w:vAlign w:val="center"/>
            <w:hideMark/>
          </w:tcPr>
          <w:p w14:paraId="0D54978D" w14:textId="77777777" w:rsidR="00891C93" w:rsidRPr="005D5953" w:rsidRDefault="00891C9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891C93" w:rsidRPr="005D5953" w14:paraId="0B57D891" w14:textId="77777777" w:rsidTr="004E0021">
        <w:trPr>
          <w:tblHeader/>
        </w:trPr>
        <w:tc>
          <w:tcPr>
            <w:tcW w:w="4354" w:type="pct"/>
            <w:gridSpan w:val="2"/>
            <w:vMerge/>
            <w:tcBorders>
              <w:bottom w:val="single" w:sz="4" w:space="0" w:color="auto"/>
              <w:right w:val="single" w:sz="4" w:space="0" w:color="auto"/>
            </w:tcBorders>
            <w:vAlign w:val="center"/>
            <w:hideMark/>
          </w:tcPr>
          <w:p w14:paraId="1184240B" w14:textId="77777777" w:rsidR="00891C93" w:rsidRPr="005D5953" w:rsidRDefault="00891C93" w:rsidP="009438D1">
            <w:pPr>
              <w:widowControl/>
              <w:autoSpaceDE/>
              <w:autoSpaceDN/>
              <w:adjustRightInd/>
              <w:rPr>
                <w:rFonts w:asciiTheme="minorHAnsi" w:hAnsiTheme="minorHAnsi" w:cstheme="minorHAnsi"/>
                <w:sz w:val="20"/>
                <w:lang w:val="mk-MK" w:eastAsia="mk-MK"/>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43CAD8D" w14:textId="77777777" w:rsidR="00891C93" w:rsidRPr="005D5953" w:rsidRDefault="00891C9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156786CD" w14:textId="3A94A9A3" w:rsidR="00891C93" w:rsidRPr="005D5953" w:rsidRDefault="00891C9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B3</w:t>
            </w:r>
          </w:p>
        </w:tc>
        <w:tc>
          <w:tcPr>
            <w:tcW w:w="360" w:type="pct"/>
            <w:tcBorders>
              <w:top w:val="single" w:sz="4" w:space="0" w:color="auto"/>
              <w:left w:val="single" w:sz="4" w:space="0" w:color="auto"/>
              <w:bottom w:val="single" w:sz="4" w:space="0" w:color="auto"/>
            </w:tcBorders>
            <w:vAlign w:val="center"/>
            <w:hideMark/>
          </w:tcPr>
          <w:p w14:paraId="24D3E113" w14:textId="77777777" w:rsidR="00891C93" w:rsidRPr="005D5953" w:rsidRDefault="00891C93"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B.1 B.2</w:t>
            </w:r>
          </w:p>
          <w:p w14:paraId="6F6E49C0" w14:textId="77777777" w:rsidR="00891C93" w:rsidRPr="005D5953" w:rsidRDefault="00891C93"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B2.L</w:t>
            </w:r>
          </w:p>
          <w:p w14:paraId="75103F43" w14:textId="14D5B929" w:rsidR="00891C93" w:rsidRPr="005D5953" w:rsidRDefault="00891C93" w:rsidP="009438D1">
            <w:pPr>
              <w:ind w:right="88"/>
              <w:jc w:val="center"/>
              <w:rPr>
                <w:rFonts w:asciiTheme="minorHAnsi" w:hAnsiTheme="minorHAnsi" w:cstheme="minorHAnsi"/>
                <w:sz w:val="20"/>
                <w:lang w:val="mk-MK"/>
              </w:rPr>
            </w:pPr>
          </w:p>
        </w:tc>
      </w:tr>
      <w:tr w:rsidR="00DD4778" w:rsidRPr="005D5953" w14:paraId="05F0EB24" w14:textId="77777777" w:rsidTr="00DD4778">
        <w:trPr>
          <w:trHeight w:val="488"/>
        </w:trPr>
        <w:tc>
          <w:tcPr>
            <w:tcW w:w="312" w:type="pct"/>
            <w:tcBorders>
              <w:top w:val="single" w:sz="4" w:space="0" w:color="auto"/>
              <w:bottom w:val="single" w:sz="4" w:space="0" w:color="auto"/>
              <w:right w:val="nil"/>
            </w:tcBorders>
            <w:vAlign w:val="center"/>
          </w:tcPr>
          <w:p w14:paraId="441BE374" w14:textId="726020E2" w:rsidR="00F30180" w:rsidRPr="005D5953" w:rsidRDefault="00DD4778" w:rsidP="009438D1">
            <w:pPr>
              <w:ind w:right="88"/>
              <w:rPr>
                <w:rFonts w:asciiTheme="minorHAnsi" w:hAnsiTheme="minorHAnsi" w:cstheme="minorHAnsi"/>
                <w:sz w:val="20"/>
                <w:lang w:val="mk-MK"/>
              </w:rPr>
            </w:pPr>
            <w:r w:rsidRPr="005D5953">
              <w:rPr>
                <w:rFonts w:asciiTheme="minorHAnsi" w:hAnsiTheme="minorHAnsi" w:cstheme="minorHAnsi"/>
                <w:sz w:val="20"/>
                <w:lang w:val="mk-MK"/>
              </w:rPr>
              <w:t>2.1</w:t>
            </w:r>
          </w:p>
        </w:tc>
        <w:tc>
          <w:tcPr>
            <w:tcW w:w="4042" w:type="pct"/>
            <w:tcBorders>
              <w:top w:val="single" w:sz="4" w:space="0" w:color="auto"/>
              <w:left w:val="nil"/>
              <w:bottom w:val="single" w:sz="4" w:space="0" w:color="auto"/>
              <w:right w:val="single" w:sz="4" w:space="0" w:color="auto"/>
            </w:tcBorders>
            <w:vAlign w:val="center"/>
          </w:tcPr>
          <w:p w14:paraId="225C8B81" w14:textId="45874B4A" w:rsidR="00F30180" w:rsidRPr="005D5953" w:rsidRDefault="00DD477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Материја</w:t>
            </w:r>
          </w:p>
        </w:tc>
        <w:tc>
          <w:tcPr>
            <w:tcW w:w="286" w:type="pct"/>
            <w:tcBorders>
              <w:top w:val="single" w:sz="4" w:space="0" w:color="auto"/>
              <w:left w:val="single" w:sz="4" w:space="0" w:color="auto"/>
              <w:bottom w:val="single" w:sz="4" w:space="0" w:color="auto"/>
              <w:right w:val="single" w:sz="4" w:space="0" w:color="auto"/>
            </w:tcBorders>
            <w:vAlign w:val="center"/>
          </w:tcPr>
          <w:p w14:paraId="7CF1BC7E" w14:textId="510E082D" w:rsidR="00F30180" w:rsidRPr="005D5953" w:rsidRDefault="00F30180"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60D9286E" w14:textId="77777777" w:rsidR="00F30180" w:rsidRPr="005D5953" w:rsidRDefault="00F30180"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25DF1FCD" w14:textId="77777777" w:rsidTr="00DD4778">
        <w:trPr>
          <w:trHeight w:val="488"/>
        </w:trPr>
        <w:tc>
          <w:tcPr>
            <w:tcW w:w="312" w:type="pct"/>
            <w:tcBorders>
              <w:top w:val="single" w:sz="4" w:space="0" w:color="auto"/>
              <w:bottom w:val="single" w:sz="4" w:space="0" w:color="auto"/>
              <w:right w:val="nil"/>
            </w:tcBorders>
            <w:vAlign w:val="center"/>
          </w:tcPr>
          <w:p w14:paraId="0ED55870" w14:textId="40286CFD" w:rsidR="00F30180" w:rsidRPr="005D5953" w:rsidRDefault="00DD4778" w:rsidP="009438D1">
            <w:pPr>
              <w:ind w:right="88"/>
              <w:rPr>
                <w:rFonts w:asciiTheme="minorHAnsi" w:hAnsiTheme="minorHAnsi" w:cstheme="minorHAnsi"/>
                <w:sz w:val="20"/>
                <w:lang w:val="mk-MK"/>
              </w:rPr>
            </w:pPr>
            <w:r w:rsidRPr="005D5953">
              <w:rPr>
                <w:rFonts w:asciiTheme="minorHAnsi" w:hAnsiTheme="minorHAnsi" w:cstheme="minorHAnsi"/>
                <w:sz w:val="20"/>
                <w:lang w:val="mk-MK"/>
              </w:rPr>
              <w:t>2.2</w:t>
            </w:r>
          </w:p>
        </w:tc>
        <w:tc>
          <w:tcPr>
            <w:tcW w:w="4042" w:type="pct"/>
            <w:tcBorders>
              <w:top w:val="single" w:sz="4" w:space="0" w:color="auto"/>
              <w:left w:val="nil"/>
              <w:bottom w:val="single" w:sz="4" w:space="0" w:color="auto"/>
              <w:right w:val="single" w:sz="4" w:space="0" w:color="auto"/>
            </w:tcBorders>
            <w:vAlign w:val="center"/>
          </w:tcPr>
          <w:p w14:paraId="212FE455" w14:textId="51944503" w:rsidR="00F30180" w:rsidRPr="005D5953" w:rsidRDefault="00DD477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Механика</w:t>
            </w:r>
          </w:p>
        </w:tc>
        <w:tc>
          <w:tcPr>
            <w:tcW w:w="286" w:type="pct"/>
            <w:tcBorders>
              <w:top w:val="single" w:sz="4" w:space="0" w:color="auto"/>
              <w:left w:val="single" w:sz="4" w:space="0" w:color="auto"/>
              <w:bottom w:val="single" w:sz="4" w:space="0" w:color="auto"/>
              <w:right w:val="single" w:sz="4" w:space="0" w:color="auto"/>
            </w:tcBorders>
            <w:vAlign w:val="center"/>
          </w:tcPr>
          <w:p w14:paraId="29AE6D59" w14:textId="20135851" w:rsidR="00F30180" w:rsidRPr="005D5953" w:rsidRDefault="00F30180" w:rsidP="009438D1">
            <w:pPr>
              <w:ind w:right="88"/>
              <w:jc w:val="center"/>
              <w:rPr>
                <w:rFonts w:asciiTheme="minorHAnsi" w:hAnsiTheme="minorHAnsi" w:cstheme="minorHAnsi"/>
                <w:sz w:val="20"/>
                <w:lang w:val="mk-MK"/>
              </w:rPr>
            </w:pPr>
          </w:p>
        </w:tc>
        <w:tc>
          <w:tcPr>
            <w:tcW w:w="360" w:type="pct"/>
            <w:tcBorders>
              <w:top w:val="single" w:sz="4" w:space="0" w:color="auto"/>
              <w:left w:val="single" w:sz="4" w:space="0" w:color="auto"/>
              <w:bottom w:val="single" w:sz="4" w:space="0" w:color="auto"/>
            </w:tcBorders>
            <w:vAlign w:val="center"/>
          </w:tcPr>
          <w:p w14:paraId="23A5ACB3" w14:textId="77777777" w:rsidR="00F30180" w:rsidRPr="005D5953" w:rsidRDefault="00F30180" w:rsidP="009438D1">
            <w:pPr>
              <w:ind w:right="88"/>
              <w:jc w:val="center"/>
              <w:rPr>
                <w:rFonts w:asciiTheme="minorHAnsi" w:hAnsiTheme="minorHAnsi" w:cstheme="minorHAnsi"/>
                <w:sz w:val="20"/>
                <w:lang w:val="mk-MK"/>
              </w:rPr>
            </w:pPr>
          </w:p>
        </w:tc>
      </w:tr>
      <w:tr w:rsidR="00DD4778" w:rsidRPr="005D5953" w14:paraId="64325839" w14:textId="77777777" w:rsidTr="00DD4778">
        <w:trPr>
          <w:trHeight w:val="488"/>
        </w:trPr>
        <w:tc>
          <w:tcPr>
            <w:tcW w:w="312" w:type="pct"/>
            <w:tcBorders>
              <w:top w:val="single" w:sz="4" w:space="0" w:color="auto"/>
              <w:bottom w:val="single" w:sz="4" w:space="0" w:color="auto"/>
              <w:right w:val="nil"/>
            </w:tcBorders>
            <w:vAlign w:val="center"/>
          </w:tcPr>
          <w:p w14:paraId="7301A7BB" w14:textId="7E6F127A"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mk-MK"/>
              </w:rPr>
              <w:t>2.2.1</w:t>
            </w:r>
          </w:p>
        </w:tc>
        <w:tc>
          <w:tcPr>
            <w:tcW w:w="4042" w:type="pct"/>
            <w:tcBorders>
              <w:top w:val="single" w:sz="4" w:space="0" w:color="auto"/>
              <w:left w:val="nil"/>
              <w:bottom w:val="single" w:sz="4" w:space="0" w:color="auto"/>
              <w:right w:val="single" w:sz="4" w:space="0" w:color="auto"/>
            </w:tcBorders>
            <w:vAlign w:val="center"/>
          </w:tcPr>
          <w:p w14:paraId="7D7663B6" w14:textId="14438C6E" w:rsidR="00DD4778" w:rsidRPr="005D5953" w:rsidRDefault="00DD4778" w:rsidP="00DD4778">
            <w:pPr>
              <w:ind w:right="88"/>
              <w:rPr>
                <w:rFonts w:asciiTheme="minorHAnsi" w:hAnsiTheme="minorHAnsi" w:cstheme="minorHAnsi"/>
                <w:i/>
                <w:sz w:val="20"/>
                <w:lang w:val="mk-MK"/>
              </w:rPr>
            </w:pPr>
            <w:r w:rsidRPr="005D5953">
              <w:rPr>
                <w:rFonts w:asciiTheme="minorHAnsi" w:hAnsiTheme="minorHAnsi" w:cstheme="minorHAnsi"/>
                <w:i/>
                <w:sz w:val="20"/>
                <w:lang w:val="mk-MK"/>
              </w:rPr>
              <w:t>Статика</w:t>
            </w:r>
          </w:p>
        </w:tc>
        <w:tc>
          <w:tcPr>
            <w:tcW w:w="286" w:type="pct"/>
            <w:tcBorders>
              <w:top w:val="single" w:sz="4" w:space="0" w:color="auto"/>
              <w:left w:val="single" w:sz="4" w:space="0" w:color="auto"/>
              <w:bottom w:val="single" w:sz="4" w:space="0" w:color="auto"/>
              <w:right w:val="single" w:sz="4" w:space="0" w:color="auto"/>
            </w:tcBorders>
            <w:vAlign w:val="center"/>
          </w:tcPr>
          <w:p w14:paraId="218CB123" w14:textId="2AFB158C"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2D745D77" w14:textId="0394832C"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2952968F" w14:textId="77777777" w:rsidTr="00392869">
        <w:trPr>
          <w:trHeight w:val="488"/>
        </w:trPr>
        <w:tc>
          <w:tcPr>
            <w:tcW w:w="312" w:type="pct"/>
            <w:tcBorders>
              <w:top w:val="single" w:sz="4" w:space="0" w:color="auto"/>
              <w:bottom w:val="single" w:sz="4" w:space="0" w:color="auto"/>
              <w:right w:val="nil"/>
            </w:tcBorders>
            <w:vAlign w:val="center"/>
          </w:tcPr>
          <w:p w14:paraId="55EA0CEA" w14:textId="200D321E"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mk-MK"/>
              </w:rPr>
              <w:t>2.2.2</w:t>
            </w:r>
          </w:p>
        </w:tc>
        <w:tc>
          <w:tcPr>
            <w:tcW w:w="4042" w:type="pct"/>
            <w:tcBorders>
              <w:top w:val="single" w:sz="4" w:space="0" w:color="auto"/>
              <w:left w:val="nil"/>
              <w:bottom w:val="single" w:sz="4" w:space="0" w:color="auto"/>
              <w:right w:val="single" w:sz="4" w:space="0" w:color="auto"/>
            </w:tcBorders>
            <w:vAlign w:val="center"/>
          </w:tcPr>
          <w:p w14:paraId="1FD28066" w14:textId="3AF9E684" w:rsidR="00DD4778" w:rsidRPr="005D5953" w:rsidRDefault="00DD4778" w:rsidP="00DD4778">
            <w:pPr>
              <w:ind w:right="88"/>
              <w:rPr>
                <w:rFonts w:asciiTheme="minorHAnsi" w:hAnsiTheme="minorHAnsi" w:cstheme="minorHAnsi"/>
                <w:i/>
                <w:sz w:val="20"/>
                <w:lang w:val="mk-MK"/>
              </w:rPr>
            </w:pPr>
            <w:r w:rsidRPr="005D5953">
              <w:rPr>
                <w:rFonts w:asciiTheme="minorHAnsi" w:hAnsiTheme="minorHAnsi" w:cstheme="minorHAnsi"/>
                <w:i/>
                <w:sz w:val="20"/>
                <w:lang w:val="mk-MK"/>
              </w:rPr>
              <w:t>Кинетика</w:t>
            </w:r>
          </w:p>
        </w:tc>
        <w:tc>
          <w:tcPr>
            <w:tcW w:w="286" w:type="pct"/>
            <w:tcBorders>
              <w:top w:val="single" w:sz="4" w:space="0" w:color="auto"/>
              <w:left w:val="single" w:sz="4" w:space="0" w:color="auto"/>
              <w:bottom w:val="single" w:sz="4" w:space="0" w:color="auto"/>
              <w:right w:val="single" w:sz="4" w:space="0" w:color="auto"/>
            </w:tcBorders>
            <w:vAlign w:val="center"/>
          </w:tcPr>
          <w:p w14:paraId="0EFE5875" w14:textId="1BDA4695"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4E94461D" w14:textId="001034FB"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36F149AF" w14:textId="77777777" w:rsidTr="00392869">
        <w:trPr>
          <w:trHeight w:val="488"/>
        </w:trPr>
        <w:tc>
          <w:tcPr>
            <w:tcW w:w="312" w:type="pct"/>
            <w:tcBorders>
              <w:top w:val="single" w:sz="4" w:space="0" w:color="auto"/>
              <w:left w:val="nil"/>
              <w:bottom w:val="nil"/>
              <w:right w:val="nil"/>
            </w:tcBorders>
            <w:vAlign w:val="center"/>
          </w:tcPr>
          <w:p w14:paraId="39A121DC" w14:textId="5117351B"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mk-MK"/>
              </w:rPr>
              <w:t>2.2.3</w:t>
            </w:r>
          </w:p>
        </w:tc>
        <w:tc>
          <w:tcPr>
            <w:tcW w:w="4042" w:type="pct"/>
            <w:tcBorders>
              <w:top w:val="single" w:sz="4" w:space="0" w:color="auto"/>
              <w:left w:val="nil"/>
              <w:bottom w:val="nil"/>
              <w:right w:val="single" w:sz="4" w:space="0" w:color="auto"/>
            </w:tcBorders>
            <w:vAlign w:val="center"/>
          </w:tcPr>
          <w:p w14:paraId="224C51AB" w14:textId="1A722144" w:rsidR="00DD4778" w:rsidRPr="005D5953" w:rsidRDefault="00DD4778" w:rsidP="00DD4778">
            <w:pPr>
              <w:ind w:right="88"/>
              <w:rPr>
                <w:rFonts w:asciiTheme="minorHAnsi" w:hAnsiTheme="minorHAnsi" w:cstheme="minorHAnsi"/>
                <w:i/>
                <w:sz w:val="20"/>
                <w:lang w:val="mk-MK"/>
              </w:rPr>
            </w:pPr>
            <w:r w:rsidRPr="005D5953">
              <w:rPr>
                <w:rFonts w:asciiTheme="minorHAnsi" w:hAnsiTheme="minorHAnsi" w:cstheme="minorHAnsi"/>
                <w:i/>
                <w:sz w:val="20"/>
                <w:lang w:val="mk-MK"/>
              </w:rPr>
              <w:t>Динамика</w:t>
            </w:r>
          </w:p>
        </w:tc>
        <w:tc>
          <w:tcPr>
            <w:tcW w:w="286" w:type="pct"/>
            <w:tcBorders>
              <w:top w:val="single" w:sz="4" w:space="0" w:color="auto"/>
              <w:left w:val="single" w:sz="4" w:space="0" w:color="auto"/>
              <w:bottom w:val="nil"/>
              <w:right w:val="nil"/>
            </w:tcBorders>
            <w:vAlign w:val="center"/>
          </w:tcPr>
          <w:p w14:paraId="759CB5A8" w14:textId="65705A7D" w:rsidR="00DD4778" w:rsidRPr="005D5953" w:rsidRDefault="00DD4778" w:rsidP="00DD4778">
            <w:pPr>
              <w:ind w:right="88"/>
              <w:jc w:val="center"/>
              <w:rPr>
                <w:rFonts w:asciiTheme="minorHAnsi" w:hAnsiTheme="minorHAnsi" w:cstheme="minorHAnsi"/>
                <w:sz w:val="20"/>
                <w:lang w:val="mk-MK"/>
              </w:rPr>
            </w:pPr>
          </w:p>
        </w:tc>
        <w:tc>
          <w:tcPr>
            <w:tcW w:w="360" w:type="pct"/>
            <w:tcBorders>
              <w:top w:val="single" w:sz="4" w:space="0" w:color="auto"/>
              <w:left w:val="nil"/>
              <w:bottom w:val="nil"/>
            </w:tcBorders>
            <w:vAlign w:val="center"/>
          </w:tcPr>
          <w:p w14:paraId="17F1EBD7" w14:textId="77777777" w:rsidR="00DD4778" w:rsidRPr="005D5953" w:rsidRDefault="00DD4778" w:rsidP="00DD4778">
            <w:pPr>
              <w:ind w:right="88"/>
              <w:jc w:val="center"/>
              <w:rPr>
                <w:rFonts w:asciiTheme="minorHAnsi" w:hAnsiTheme="minorHAnsi" w:cstheme="minorHAnsi"/>
                <w:sz w:val="20"/>
                <w:lang w:val="mk-MK"/>
              </w:rPr>
            </w:pPr>
          </w:p>
        </w:tc>
      </w:tr>
      <w:tr w:rsidR="00DD4778" w:rsidRPr="005D5953" w14:paraId="2EFDFFA8" w14:textId="77777777" w:rsidTr="00DD4778">
        <w:trPr>
          <w:trHeight w:val="488"/>
        </w:trPr>
        <w:tc>
          <w:tcPr>
            <w:tcW w:w="312" w:type="pct"/>
            <w:tcBorders>
              <w:top w:val="nil"/>
              <w:left w:val="nil"/>
              <w:bottom w:val="nil"/>
              <w:right w:val="nil"/>
            </w:tcBorders>
            <w:vAlign w:val="center"/>
          </w:tcPr>
          <w:p w14:paraId="3B787723" w14:textId="1EB8FA09"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nil"/>
              <w:right w:val="single" w:sz="4" w:space="0" w:color="auto"/>
            </w:tcBorders>
            <w:vAlign w:val="center"/>
          </w:tcPr>
          <w:p w14:paraId="57AE530A" w14:textId="1AE015D1" w:rsidR="00DD4778" w:rsidRPr="005D5953" w:rsidRDefault="00DD4778" w:rsidP="00DD477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Маса, сила, инерција;</w:t>
            </w:r>
          </w:p>
        </w:tc>
        <w:tc>
          <w:tcPr>
            <w:tcW w:w="286" w:type="pct"/>
            <w:tcBorders>
              <w:top w:val="nil"/>
              <w:left w:val="single" w:sz="4" w:space="0" w:color="auto"/>
              <w:bottom w:val="single" w:sz="4" w:space="0" w:color="auto"/>
              <w:right w:val="nil"/>
            </w:tcBorders>
            <w:vAlign w:val="center"/>
          </w:tcPr>
          <w:p w14:paraId="177F5FB2" w14:textId="1F533F41"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nil"/>
              <w:left w:val="nil"/>
              <w:bottom w:val="single" w:sz="4" w:space="0" w:color="auto"/>
            </w:tcBorders>
            <w:vAlign w:val="center"/>
          </w:tcPr>
          <w:p w14:paraId="0C86EB4F" w14:textId="4421D7FA"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1E36ECF7" w14:textId="77777777" w:rsidTr="00DD4778">
        <w:trPr>
          <w:trHeight w:val="488"/>
        </w:trPr>
        <w:tc>
          <w:tcPr>
            <w:tcW w:w="312" w:type="pct"/>
            <w:tcBorders>
              <w:top w:val="nil"/>
              <w:left w:val="nil"/>
              <w:bottom w:val="single" w:sz="4" w:space="0" w:color="auto"/>
              <w:right w:val="nil"/>
            </w:tcBorders>
            <w:vAlign w:val="center"/>
          </w:tcPr>
          <w:p w14:paraId="23201CAF" w14:textId="77777777"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single" w:sz="4" w:space="0" w:color="auto"/>
              <w:right w:val="single" w:sz="4" w:space="0" w:color="auto"/>
            </w:tcBorders>
            <w:vAlign w:val="center"/>
          </w:tcPr>
          <w:p w14:paraId="651B2142" w14:textId="68A2E8FA" w:rsidR="00DD4778" w:rsidRPr="005D5953" w:rsidRDefault="00DD4778" w:rsidP="00DD477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Инерција и одржување на инерција.</w:t>
            </w:r>
          </w:p>
        </w:tc>
        <w:tc>
          <w:tcPr>
            <w:tcW w:w="286" w:type="pct"/>
            <w:tcBorders>
              <w:top w:val="single" w:sz="4" w:space="0" w:color="auto"/>
              <w:left w:val="single" w:sz="4" w:space="0" w:color="auto"/>
              <w:bottom w:val="single" w:sz="4" w:space="0" w:color="auto"/>
              <w:right w:val="single" w:sz="4" w:space="0" w:color="auto"/>
            </w:tcBorders>
            <w:vAlign w:val="center"/>
          </w:tcPr>
          <w:p w14:paraId="21F926D7" w14:textId="28FF4C34"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6E53C199" w14:textId="54ABC5D2"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65B21CE0" w14:textId="77777777" w:rsidTr="00DD4778">
        <w:trPr>
          <w:trHeight w:val="488"/>
        </w:trPr>
        <w:tc>
          <w:tcPr>
            <w:tcW w:w="312" w:type="pct"/>
            <w:tcBorders>
              <w:top w:val="single" w:sz="4" w:space="0" w:color="auto"/>
              <w:left w:val="nil"/>
              <w:bottom w:val="nil"/>
              <w:right w:val="nil"/>
            </w:tcBorders>
            <w:vAlign w:val="center"/>
          </w:tcPr>
          <w:p w14:paraId="7D9BAC5E" w14:textId="192341EB" w:rsidR="00DD4778" w:rsidRPr="005D5953" w:rsidRDefault="00196221" w:rsidP="00DD4778">
            <w:pPr>
              <w:ind w:right="88"/>
              <w:rPr>
                <w:rFonts w:asciiTheme="minorHAnsi" w:hAnsiTheme="minorHAnsi" w:cstheme="minorHAnsi"/>
                <w:sz w:val="20"/>
                <w:lang w:val="en-US" w:eastAsia="mk-MK"/>
              </w:rPr>
            </w:pPr>
            <w:r w:rsidRPr="005D5953">
              <w:rPr>
                <w:rFonts w:asciiTheme="minorHAnsi" w:hAnsiTheme="minorHAnsi" w:cstheme="minorHAnsi"/>
                <w:sz w:val="20"/>
                <w:lang w:val="en-US" w:eastAsia="mk-MK"/>
              </w:rPr>
              <w:t>2.2.4</w:t>
            </w:r>
          </w:p>
        </w:tc>
        <w:tc>
          <w:tcPr>
            <w:tcW w:w="4042" w:type="pct"/>
            <w:tcBorders>
              <w:top w:val="single" w:sz="4" w:space="0" w:color="auto"/>
              <w:left w:val="nil"/>
              <w:bottom w:val="nil"/>
              <w:right w:val="single" w:sz="4" w:space="0" w:color="auto"/>
            </w:tcBorders>
            <w:vAlign w:val="center"/>
          </w:tcPr>
          <w:p w14:paraId="673009A2" w14:textId="4AA5B7A5" w:rsidR="00DD4778" w:rsidRPr="005D5953" w:rsidRDefault="00DD4778" w:rsidP="00DD4778">
            <w:pPr>
              <w:ind w:right="88"/>
              <w:rPr>
                <w:rFonts w:asciiTheme="minorHAnsi" w:hAnsiTheme="minorHAnsi" w:cstheme="minorHAnsi"/>
                <w:sz w:val="20"/>
                <w:lang w:val="mk-MK" w:eastAsia="mk-MK"/>
              </w:rPr>
            </w:pPr>
            <w:r w:rsidRPr="005D5953">
              <w:rPr>
                <w:rFonts w:asciiTheme="minorHAnsi" w:hAnsiTheme="minorHAnsi" w:cstheme="minorHAnsi"/>
                <w:i/>
                <w:sz w:val="20"/>
                <w:lang w:val="mk-MK"/>
              </w:rPr>
              <w:t xml:space="preserve">Динамика на течност </w:t>
            </w:r>
          </w:p>
        </w:tc>
        <w:tc>
          <w:tcPr>
            <w:tcW w:w="286" w:type="pct"/>
            <w:tcBorders>
              <w:top w:val="single" w:sz="4" w:space="0" w:color="auto"/>
              <w:left w:val="single" w:sz="4" w:space="0" w:color="auto"/>
              <w:bottom w:val="nil"/>
              <w:right w:val="single" w:sz="4" w:space="0" w:color="auto"/>
            </w:tcBorders>
            <w:vAlign w:val="center"/>
          </w:tcPr>
          <w:p w14:paraId="58307CB2" w14:textId="2D74716C" w:rsidR="00DD4778" w:rsidRPr="005D5953" w:rsidRDefault="00DD4778" w:rsidP="00DD4778">
            <w:pPr>
              <w:ind w:right="88"/>
              <w:jc w:val="center"/>
              <w:rPr>
                <w:rFonts w:asciiTheme="minorHAnsi" w:hAnsiTheme="minorHAnsi" w:cstheme="minorHAnsi"/>
                <w:sz w:val="20"/>
                <w:lang w:val="mk-MK"/>
              </w:rPr>
            </w:pPr>
          </w:p>
        </w:tc>
        <w:tc>
          <w:tcPr>
            <w:tcW w:w="360" w:type="pct"/>
            <w:tcBorders>
              <w:top w:val="single" w:sz="4" w:space="0" w:color="auto"/>
              <w:left w:val="single" w:sz="4" w:space="0" w:color="auto"/>
              <w:bottom w:val="nil"/>
              <w:right w:val="nil"/>
            </w:tcBorders>
            <w:vAlign w:val="center"/>
          </w:tcPr>
          <w:p w14:paraId="572C9DE4" w14:textId="77777777" w:rsidR="00DD4778" w:rsidRPr="005D5953" w:rsidRDefault="00DD4778" w:rsidP="00DD4778">
            <w:pPr>
              <w:ind w:right="88"/>
              <w:jc w:val="center"/>
              <w:rPr>
                <w:rFonts w:asciiTheme="minorHAnsi" w:hAnsiTheme="minorHAnsi" w:cstheme="minorHAnsi"/>
                <w:sz w:val="20"/>
                <w:lang w:val="mk-MK"/>
              </w:rPr>
            </w:pPr>
          </w:p>
        </w:tc>
      </w:tr>
      <w:tr w:rsidR="00DD4778" w:rsidRPr="005D5953" w14:paraId="1E9C0C36" w14:textId="77777777" w:rsidTr="00DD4778">
        <w:trPr>
          <w:trHeight w:val="488"/>
        </w:trPr>
        <w:tc>
          <w:tcPr>
            <w:tcW w:w="312" w:type="pct"/>
            <w:tcBorders>
              <w:top w:val="nil"/>
              <w:left w:val="nil"/>
              <w:bottom w:val="nil"/>
              <w:right w:val="nil"/>
            </w:tcBorders>
            <w:vAlign w:val="center"/>
          </w:tcPr>
          <w:p w14:paraId="7D0AB089" w14:textId="395CF274"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nil"/>
              <w:right w:val="single" w:sz="4" w:space="0" w:color="auto"/>
            </w:tcBorders>
            <w:vAlign w:val="center"/>
          </w:tcPr>
          <w:p w14:paraId="1DDF0677" w14:textId="31DDA5AE"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mk-MK"/>
              </w:rPr>
              <w:t>(а) Специфична тежина и густина</w:t>
            </w:r>
            <w:r w:rsidR="005E3756" w:rsidRPr="005D5953">
              <w:rPr>
                <w:rFonts w:asciiTheme="minorHAnsi" w:hAnsiTheme="minorHAnsi" w:cstheme="minorHAnsi"/>
                <w:sz w:val="20"/>
                <w:lang w:val="mk-MK"/>
              </w:rPr>
              <w:t>;</w:t>
            </w:r>
          </w:p>
        </w:tc>
        <w:tc>
          <w:tcPr>
            <w:tcW w:w="286" w:type="pct"/>
            <w:tcBorders>
              <w:top w:val="nil"/>
              <w:left w:val="single" w:sz="4" w:space="0" w:color="auto"/>
              <w:bottom w:val="single" w:sz="4" w:space="0" w:color="auto"/>
              <w:right w:val="single" w:sz="4" w:space="0" w:color="auto"/>
            </w:tcBorders>
            <w:vAlign w:val="center"/>
          </w:tcPr>
          <w:p w14:paraId="1E237EF1" w14:textId="7E75B41D"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nil"/>
              <w:left w:val="single" w:sz="4" w:space="0" w:color="auto"/>
              <w:bottom w:val="single" w:sz="4" w:space="0" w:color="auto"/>
              <w:right w:val="nil"/>
            </w:tcBorders>
            <w:vAlign w:val="center"/>
          </w:tcPr>
          <w:p w14:paraId="52C9B11A" w14:textId="77777777"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65AADDED" w14:textId="77777777" w:rsidTr="00DD4778">
        <w:trPr>
          <w:trHeight w:val="488"/>
        </w:trPr>
        <w:tc>
          <w:tcPr>
            <w:tcW w:w="312" w:type="pct"/>
            <w:tcBorders>
              <w:top w:val="nil"/>
              <w:left w:val="nil"/>
              <w:bottom w:val="single" w:sz="4" w:space="0" w:color="auto"/>
              <w:right w:val="nil"/>
            </w:tcBorders>
            <w:vAlign w:val="center"/>
          </w:tcPr>
          <w:p w14:paraId="638D3E52" w14:textId="3DCE150C"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single" w:sz="4" w:space="0" w:color="auto"/>
              <w:right w:val="single" w:sz="4" w:space="0" w:color="auto"/>
            </w:tcBorders>
            <w:vAlign w:val="center"/>
          </w:tcPr>
          <w:p w14:paraId="257C150C" w14:textId="5F23EF1F" w:rsidR="00DD4778" w:rsidRPr="005D5953" w:rsidRDefault="00DD4778" w:rsidP="005E3756">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Вискозност,</w:t>
            </w:r>
            <w:r w:rsidR="00F749DE" w:rsidRPr="005D5953">
              <w:rPr>
                <w:rFonts w:asciiTheme="minorHAnsi" w:hAnsiTheme="minorHAnsi" w:cstheme="minorHAnsi"/>
                <w:sz w:val="20"/>
                <w:lang w:val="mk-MK"/>
              </w:rPr>
              <w:t xml:space="preserve"> е</w:t>
            </w:r>
            <w:r w:rsidRPr="005D5953">
              <w:rPr>
                <w:rFonts w:asciiTheme="minorHAnsi" w:hAnsiTheme="minorHAnsi" w:cstheme="minorHAnsi"/>
                <w:sz w:val="20"/>
                <w:lang w:val="mk-MK"/>
              </w:rPr>
              <w:t>фекти од згуснатост на течности</w:t>
            </w:r>
            <w:r w:rsidR="005E3756" w:rsidRPr="005D5953">
              <w:rPr>
                <w:rFonts w:asciiTheme="minorHAnsi" w:hAnsiTheme="minorHAnsi" w:cstheme="minorHAnsi"/>
                <w:sz w:val="20"/>
                <w:lang w:val="en-US"/>
              </w:rPr>
              <w:t xml:space="preserve">, </w:t>
            </w:r>
            <w:r w:rsidR="00F749DE" w:rsidRPr="005D5953">
              <w:rPr>
                <w:rFonts w:asciiTheme="minorHAnsi" w:hAnsiTheme="minorHAnsi" w:cstheme="minorHAnsi"/>
                <w:sz w:val="20"/>
                <w:lang w:val="mk-MK"/>
              </w:rPr>
              <w:t>с</w:t>
            </w:r>
            <w:r w:rsidRPr="005D5953">
              <w:rPr>
                <w:rFonts w:asciiTheme="minorHAnsi" w:hAnsiTheme="minorHAnsi" w:cstheme="minorHAnsi"/>
                <w:sz w:val="20"/>
                <w:lang w:val="mk-MK"/>
              </w:rPr>
              <w:t>татичен, динамичен и тотален притисо</w:t>
            </w:r>
            <w:r w:rsidR="005E3756" w:rsidRPr="005D5953">
              <w:rPr>
                <w:rFonts w:asciiTheme="minorHAnsi" w:hAnsiTheme="minorHAnsi" w:cstheme="minorHAnsi"/>
                <w:sz w:val="20"/>
                <w:lang w:val="mk-MK"/>
              </w:rPr>
              <w:t>к.</w:t>
            </w:r>
          </w:p>
        </w:tc>
        <w:tc>
          <w:tcPr>
            <w:tcW w:w="286" w:type="pct"/>
            <w:tcBorders>
              <w:top w:val="single" w:sz="4" w:space="0" w:color="auto"/>
              <w:left w:val="single" w:sz="4" w:space="0" w:color="auto"/>
              <w:bottom w:val="single" w:sz="4" w:space="0" w:color="auto"/>
              <w:right w:val="single" w:sz="4" w:space="0" w:color="auto"/>
            </w:tcBorders>
            <w:vAlign w:val="center"/>
          </w:tcPr>
          <w:p w14:paraId="3C9CAD4D" w14:textId="2D3A026F"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61B130D2" w14:textId="6F969883"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22A2DFD9" w14:textId="77777777" w:rsidTr="00883272">
        <w:trPr>
          <w:trHeight w:val="488"/>
        </w:trPr>
        <w:tc>
          <w:tcPr>
            <w:tcW w:w="312" w:type="pct"/>
            <w:tcBorders>
              <w:top w:val="single" w:sz="4" w:space="0" w:color="auto"/>
              <w:bottom w:val="nil"/>
              <w:right w:val="nil"/>
            </w:tcBorders>
            <w:vAlign w:val="center"/>
          </w:tcPr>
          <w:p w14:paraId="05E3CB39" w14:textId="63B86B59" w:rsidR="00DD4778" w:rsidRPr="005D5953" w:rsidRDefault="00196221" w:rsidP="00DD4778">
            <w:pPr>
              <w:ind w:right="88"/>
              <w:rPr>
                <w:rFonts w:asciiTheme="minorHAnsi" w:hAnsiTheme="minorHAnsi" w:cstheme="minorHAnsi"/>
                <w:iCs/>
                <w:sz w:val="20"/>
                <w:lang w:val="en-US" w:eastAsia="mk-MK"/>
              </w:rPr>
            </w:pPr>
            <w:r w:rsidRPr="005D5953">
              <w:rPr>
                <w:rFonts w:asciiTheme="minorHAnsi" w:hAnsiTheme="minorHAnsi" w:cstheme="minorHAnsi"/>
                <w:iCs/>
                <w:sz w:val="20"/>
                <w:lang w:val="en-US" w:eastAsia="mk-MK"/>
              </w:rPr>
              <w:t>2.3</w:t>
            </w:r>
          </w:p>
        </w:tc>
        <w:tc>
          <w:tcPr>
            <w:tcW w:w="4042" w:type="pct"/>
            <w:tcBorders>
              <w:top w:val="single" w:sz="4" w:space="0" w:color="auto"/>
              <w:left w:val="nil"/>
              <w:bottom w:val="nil"/>
              <w:right w:val="single" w:sz="4" w:space="0" w:color="auto"/>
            </w:tcBorders>
            <w:vAlign w:val="center"/>
          </w:tcPr>
          <w:p w14:paraId="5AF4AE13" w14:textId="52833D3F" w:rsidR="00DD4778" w:rsidRPr="005D5953" w:rsidRDefault="00DD4778" w:rsidP="00811DE3">
            <w:pPr>
              <w:ind w:right="88"/>
              <w:rPr>
                <w:rFonts w:asciiTheme="minorHAnsi" w:hAnsiTheme="minorHAnsi" w:cstheme="minorHAnsi"/>
                <w:iCs/>
                <w:sz w:val="20"/>
                <w:lang w:val="mk-MK" w:eastAsia="mk-MK"/>
              </w:rPr>
            </w:pPr>
            <w:r w:rsidRPr="005D5953">
              <w:rPr>
                <w:rFonts w:asciiTheme="minorHAnsi" w:hAnsiTheme="minorHAnsi" w:cstheme="minorHAnsi"/>
                <w:i/>
                <w:sz w:val="20"/>
                <w:lang w:val="mk-MK"/>
              </w:rPr>
              <w:t>Термодинамика</w:t>
            </w:r>
          </w:p>
        </w:tc>
        <w:tc>
          <w:tcPr>
            <w:tcW w:w="286" w:type="pct"/>
            <w:tcBorders>
              <w:top w:val="single" w:sz="4" w:space="0" w:color="auto"/>
              <w:left w:val="single" w:sz="4" w:space="0" w:color="auto"/>
              <w:bottom w:val="nil"/>
              <w:right w:val="single" w:sz="4" w:space="0" w:color="auto"/>
            </w:tcBorders>
            <w:vAlign w:val="center"/>
          </w:tcPr>
          <w:p w14:paraId="0EF80979" w14:textId="431D6D3E" w:rsidR="00DD4778" w:rsidRPr="005D5953" w:rsidRDefault="00DD4778" w:rsidP="00DD4778">
            <w:pPr>
              <w:ind w:right="88"/>
              <w:jc w:val="center"/>
              <w:rPr>
                <w:rFonts w:asciiTheme="minorHAnsi" w:hAnsiTheme="minorHAnsi" w:cstheme="minorHAnsi"/>
                <w:sz w:val="20"/>
                <w:lang w:val="mk-MK"/>
              </w:rPr>
            </w:pPr>
          </w:p>
        </w:tc>
        <w:tc>
          <w:tcPr>
            <w:tcW w:w="360" w:type="pct"/>
            <w:tcBorders>
              <w:top w:val="single" w:sz="4" w:space="0" w:color="auto"/>
              <w:left w:val="single" w:sz="4" w:space="0" w:color="auto"/>
              <w:bottom w:val="nil"/>
            </w:tcBorders>
            <w:vAlign w:val="center"/>
          </w:tcPr>
          <w:p w14:paraId="5C903089" w14:textId="00F6C87B" w:rsidR="00DD4778" w:rsidRPr="005D5953" w:rsidRDefault="00DD4778" w:rsidP="00DD4778">
            <w:pPr>
              <w:ind w:right="88"/>
              <w:jc w:val="center"/>
              <w:rPr>
                <w:rFonts w:asciiTheme="minorHAnsi" w:hAnsiTheme="minorHAnsi" w:cstheme="minorHAnsi"/>
                <w:sz w:val="20"/>
                <w:lang w:val="mk-MK"/>
              </w:rPr>
            </w:pPr>
          </w:p>
        </w:tc>
      </w:tr>
      <w:tr w:rsidR="00DD4778" w:rsidRPr="005D5953" w14:paraId="76770B2A" w14:textId="77777777" w:rsidTr="00883272">
        <w:trPr>
          <w:trHeight w:val="488"/>
        </w:trPr>
        <w:tc>
          <w:tcPr>
            <w:tcW w:w="312" w:type="pct"/>
            <w:tcBorders>
              <w:top w:val="nil"/>
              <w:left w:val="nil"/>
              <w:bottom w:val="nil"/>
              <w:right w:val="nil"/>
            </w:tcBorders>
            <w:vAlign w:val="center"/>
          </w:tcPr>
          <w:p w14:paraId="5D7246C5" w14:textId="5F65E2AC"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nil"/>
              <w:right w:val="single" w:sz="4" w:space="0" w:color="auto"/>
            </w:tcBorders>
            <w:vAlign w:val="center"/>
          </w:tcPr>
          <w:p w14:paraId="53A94705" w14:textId="46DFB8CB"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а)</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Температура</w:t>
            </w:r>
            <w:r w:rsidR="00811DE3" w:rsidRPr="005D5953">
              <w:rPr>
                <w:rFonts w:asciiTheme="minorHAnsi" w:hAnsiTheme="minorHAnsi" w:cstheme="minorHAnsi"/>
                <w:sz w:val="20"/>
                <w:lang w:val="mk-MK"/>
              </w:rPr>
              <w:t>;</w:t>
            </w:r>
            <w:r w:rsidRPr="005D5953">
              <w:rPr>
                <w:rFonts w:asciiTheme="minorHAnsi" w:hAnsiTheme="minorHAnsi" w:cstheme="minorHAnsi"/>
                <w:sz w:val="20"/>
                <w:lang w:val="mk-MK"/>
              </w:rPr>
              <w:t xml:space="preserve"> </w:t>
            </w:r>
          </w:p>
        </w:tc>
        <w:tc>
          <w:tcPr>
            <w:tcW w:w="286" w:type="pct"/>
            <w:tcBorders>
              <w:top w:val="nil"/>
              <w:left w:val="single" w:sz="4" w:space="0" w:color="auto"/>
              <w:bottom w:val="single" w:sz="4" w:space="0" w:color="auto"/>
              <w:right w:val="single" w:sz="4" w:space="0" w:color="auto"/>
            </w:tcBorders>
            <w:vAlign w:val="center"/>
          </w:tcPr>
          <w:p w14:paraId="0411E397" w14:textId="5BFEA914"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nil"/>
              <w:left w:val="single" w:sz="4" w:space="0" w:color="auto"/>
              <w:bottom w:val="single" w:sz="4" w:space="0" w:color="auto"/>
            </w:tcBorders>
            <w:vAlign w:val="center"/>
          </w:tcPr>
          <w:p w14:paraId="3D54BA2C" w14:textId="4D4D4178"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6F7AC51E" w14:textId="77777777" w:rsidTr="00DD4778">
        <w:trPr>
          <w:trHeight w:val="488"/>
        </w:trPr>
        <w:tc>
          <w:tcPr>
            <w:tcW w:w="312" w:type="pct"/>
            <w:tcBorders>
              <w:top w:val="nil"/>
              <w:left w:val="nil"/>
              <w:bottom w:val="nil"/>
              <w:right w:val="nil"/>
            </w:tcBorders>
            <w:vAlign w:val="center"/>
          </w:tcPr>
          <w:p w14:paraId="4FF43AA6" w14:textId="62B5D898" w:rsidR="00DD4778" w:rsidRPr="005D5953" w:rsidRDefault="00DD4778" w:rsidP="00DD4778">
            <w:pPr>
              <w:ind w:right="88"/>
              <w:rPr>
                <w:rFonts w:asciiTheme="minorHAnsi" w:hAnsiTheme="minorHAnsi" w:cstheme="minorHAnsi"/>
                <w:sz w:val="20"/>
                <w:lang w:val="mk-MK"/>
              </w:rPr>
            </w:pPr>
          </w:p>
        </w:tc>
        <w:tc>
          <w:tcPr>
            <w:tcW w:w="4042" w:type="pct"/>
            <w:tcBorders>
              <w:top w:val="nil"/>
              <w:left w:val="nil"/>
              <w:bottom w:val="nil"/>
              <w:right w:val="single" w:sz="4" w:space="0" w:color="auto"/>
            </w:tcBorders>
            <w:vAlign w:val="center"/>
          </w:tcPr>
          <w:p w14:paraId="587C5B56" w14:textId="1C809B51" w:rsidR="00DD4778" w:rsidRPr="005D5953" w:rsidRDefault="00DD4778" w:rsidP="00DD4778">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00811DE3" w:rsidRPr="005D5953">
              <w:rPr>
                <w:rFonts w:asciiTheme="minorHAnsi" w:hAnsiTheme="minorHAnsi" w:cstheme="minorHAnsi"/>
                <w:sz w:val="20"/>
                <w:lang w:val="mk-MK"/>
              </w:rPr>
              <w:t>Т</w:t>
            </w:r>
            <w:r w:rsidRPr="005D5953">
              <w:rPr>
                <w:rFonts w:asciiTheme="minorHAnsi" w:hAnsiTheme="minorHAnsi" w:cstheme="minorHAnsi"/>
                <w:sz w:val="20"/>
                <w:lang w:val="mk-MK"/>
              </w:rPr>
              <w:t>оплина</w:t>
            </w:r>
            <w:r w:rsidR="00811DE3" w:rsidRPr="005D5953">
              <w:rPr>
                <w:rFonts w:asciiTheme="minorHAnsi" w:hAnsiTheme="minorHAnsi" w:cstheme="minorHAnsi"/>
                <w:sz w:val="20"/>
                <w:lang w:val="mk-MK"/>
              </w:rPr>
              <w:t>.</w:t>
            </w:r>
          </w:p>
        </w:tc>
        <w:tc>
          <w:tcPr>
            <w:tcW w:w="286" w:type="pct"/>
            <w:tcBorders>
              <w:top w:val="single" w:sz="4" w:space="0" w:color="auto"/>
              <w:left w:val="single" w:sz="4" w:space="0" w:color="auto"/>
              <w:bottom w:val="single" w:sz="4" w:space="0" w:color="auto"/>
              <w:right w:val="single" w:sz="4" w:space="0" w:color="auto"/>
            </w:tcBorders>
            <w:vAlign w:val="center"/>
          </w:tcPr>
          <w:p w14:paraId="677ADDD3" w14:textId="538961DE"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0" w:type="pct"/>
            <w:tcBorders>
              <w:top w:val="single" w:sz="4" w:space="0" w:color="auto"/>
              <w:left w:val="single" w:sz="4" w:space="0" w:color="auto"/>
              <w:bottom w:val="single" w:sz="4" w:space="0" w:color="auto"/>
            </w:tcBorders>
            <w:vAlign w:val="center"/>
          </w:tcPr>
          <w:p w14:paraId="6F9CDA97" w14:textId="45C15966" w:rsidR="00DD4778" w:rsidRPr="005D5953" w:rsidRDefault="00DD4778"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7D43990F" w14:textId="77777777" w:rsidTr="00DD4778">
        <w:trPr>
          <w:trHeight w:val="489"/>
        </w:trPr>
        <w:tc>
          <w:tcPr>
            <w:tcW w:w="312" w:type="pct"/>
            <w:tcBorders>
              <w:top w:val="single" w:sz="4" w:space="0" w:color="auto"/>
              <w:bottom w:val="single" w:sz="4" w:space="0" w:color="auto"/>
              <w:right w:val="nil"/>
            </w:tcBorders>
            <w:vAlign w:val="center"/>
          </w:tcPr>
          <w:p w14:paraId="540EFB7A" w14:textId="0E6934BA" w:rsidR="00DD4778" w:rsidRPr="005D5953" w:rsidRDefault="00196221" w:rsidP="00DD4778">
            <w:pPr>
              <w:ind w:right="88"/>
              <w:rPr>
                <w:rFonts w:asciiTheme="minorHAnsi" w:hAnsiTheme="minorHAnsi" w:cstheme="minorHAnsi"/>
                <w:sz w:val="20"/>
                <w:lang w:val="en-US"/>
              </w:rPr>
            </w:pPr>
            <w:r w:rsidRPr="005D5953">
              <w:rPr>
                <w:rFonts w:asciiTheme="minorHAnsi" w:hAnsiTheme="minorHAnsi" w:cstheme="minorHAnsi"/>
                <w:sz w:val="20"/>
                <w:lang w:val="en-US"/>
              </w:rPr>
              <w:t>2.4</w:t>
            </w:r>
          </w:p>
        </w:tc>
        <w:tc>
          <w:tcPr>
            <w:tcW w:w="4042" w:type="pct"/>
            <w:tcBorders>
              <w:top w:val="single" w:sz="4" w:space="0" w:color="auto"/>
              <w:left w:val="nil"/>
              <w:bottom w:val="single" w:sz="4" w:space="0" w:color="auto"/>
              <w:right w:val="single" w:sz="4" w:space="0" w:color="auto"/>
            </w:tcBorders>
            <w:vAlign w:val="center"/>
          </w:tcPr>
          <w:p w14:paraId="64A4BACB" w14:textId="7769A348" w:rsidR="00DD4778" w:rsidRPr="005D5953" w:rsidRDefault="00DD4778" w:rsidP="00DD4778">
            <w:pPr>
              <w:ind w:right="88"/>
              <w:rPr>
                <w:rFonts w:asciiTheme="minorHAnsi" w:hAnsiTheme="minorHAnsi" w:cstheme="minorHAnsi"/>
                <w:i/>
                <w:iCs/>
                <w:sz w:val="20"/>
                <w:lang w:val="mk-MK"/>
              </w:rPr>
            </w:pPr>
            <w:r w:rsidRPr="005D5953">
              <w:rPr>
                <w:rFonts w:asciiTheme="minorHAnsi" w:hAnsiTheme="minorHAnsi" w:cstheme="minorHAnsi"/>
                <w:i/>
                <w:iCs/>
                <w:sz w:val="20"/>
                <w:lang w:val="mk-MK"/>
              </w:rPr>
              <w:t>Оптика (Светло)</w:t>
            </w:r>
          </w:p>
        </w:tc>
        <w:tc>
          <w:tcPr>
            <w:tcW w:w="286" w:type="pct"/>
            <w:tcBorders>
              <w:top w:val="single" w:sz="4" w:space="0" w:color="auto"/>
              <w:left w:val="single" w:sz="4" w:space="0" w:color="auto"/>
              <w:bottom w:val="single" w:sz="4" w:space="0" w:color="auto"/>
              <w:right w:val="single" w:sz="4" w:space="0" w:color="auto"/>
            </w:tcBorders>
            <w:vAlign w:val="center"/>
          </w:tcPr>
          <w:p w14:paraId="5DD24791" w14:textId="34D02990"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0" w:type="pct"/>
            <w:tcBorders>
              <w:top w:val="single" w:sz="4" w:space="0" w:color="auto"/>
              <w:left w:val="single" w:sz="4" w:space="0" w:color="auto"/>
              <w:bottom w:val="single" w:sz="4" w:space="0" w:color="auto"/>
            </w:tcBorders>
            <w:vAlign w:val="center"/>
          </w:tcPr>
          <w:p w14:paraId="6710741E" w14:textId="4D170DF0"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D4778" w:rsidRPr="005D5953" w14:paraId="5DC345DD" w14:textId="77777777" w:rsidTr="00DD4778">
        <w:trPr>
          <w:trHeight w:val="489"/>
        </w:trPr>
        <w:tc>
          <w:tcPr>
            <w:tcW w:w="312" w:type="pct"/>
            <w:tcBorders>
              <w:top w:val="single" w:sz="4" w:space="0" w:color="auto"/>
              <w:bottom w:val="single" w:sz="4" w:space="0" w:color="auto"/>
              <w:right w:val="nil"/>
            </w:tcBorders>
            <w:vAlign w:val="center"/>
          </w:tcPr>
          <w:p w14:paraId="7596FABF" w14:textId="079347E2" w:rsidR="00DD4778" w:rsidRPr="005D5953" w:rsidRDefault="00196221" w:rsidP="00DD4778">
            <w:pPr>
              <w:ind w:right="88"/>
              <w:rPr>
                <w:rFonts w:asciiTheme="minorHAnsi" w:hAnsiTheme="minorHAnsi" w:cstheme="minorHAnsi"/>
                <w:sz w:val="20"/>
                <w:lang w:val="en-US"/>
              </w:rPr>
            </w:pPr>
            <w:r w:rsidRPr="005D5953">
              <w:rPr>
                <w:rFonts w:asciiTheme="minorHAnsi" w:hAnsiTheme="minorHAnsi" w:cstheme="minorHAnsi"/>
                <w:sz w:val="20"/>
                <w:lang w:val="en-US"/>
              </w:rPr>
              <w:t>2.5</w:t>
            </w:r>
          </w:p>
        </w:tc>
        <w:tc>
          <w:tcPr>
            <w:tcW w:w="4042" w:type="pct"/>
            <w:tcBorders>
              <w:top w:val="single" w:sz="4" w:space="0" w:color="auto"/>
              <w:left w:val="nil"/>
              <w:bottom w:val="single" w:sz="4" w:space="0" w:color="auto"/>
              <w:right w:val="single" w:sz="4" w:space="0" w:color="auto"/>
            </w:tcBorders>
            <w:vAlign w:val="center"/>
          </w:tcPr>
          <w:p w14:paraId="28E4BD91" w14:textId="2AA9F453" w:rsidR="00DD4778" w:rsidRPr="005D5953" w:rsidRDefault="00DD4778" w:rsidP="00DD4778">
            <w:pPr>
              <w:ind w:right="88"/>
              <w:rPr>
                <w:rFonts w:asciiTheme="minorHAnsi" w:hAnsiTheme="minorHAnsi" w:cstheme="minorHAnsi"/>
                <w:i/>
                <w:iCs/>
                <w:sz w:val="20"/>
                <w:lang w:val="mk-MK"/>
              </w:rPr>
            </w:pPr>
            <w:r w:rsidRPr="005D5953">
              <w:rPr>
                <w:rFonts w:asciiTheme="minorHAnsi" w:hAnsiTheme="minorHAnsi" w:cstheme="minorHAnsi"/>
                <w:i/>
                <w:iCs/>
                <w:sz w:val="20"/>
                <w:lang w:val="mk-MK"/>
              </w:rPr>
              <w:t>Движење на бранови и звук</w:t>
            </w:r>
          </w:p>
        </w:tc>
        <w:tc>
          <w:tcPr>
            <w:tcW w:w="286" w:type="pct"/>
            <w:tcBorders>
              <w:top w:val="single" w:sz="4" w:space="0" w:color="auto"/>
              <w:left w:val="single" w:sz="4" w:space="0" w:color="auto"/>
              <w:bottom w:val="single" w:sz="4" w:space="0" w:color="auto"/>
              <w:right w:val="single" w:sz="4" w:space="0" w:color="auto"/>
            </w:tcBorders>
            <w:vAlign w:val="center"/>
          </w:tcPr>
          <w:p w14:paraId="3C1E6D18" w14:textId="30D7424B"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0" w:type="pct"/>
            <w:tcBorders>
              <w:top w:val="single" w:sz="4" w:space="0" w:color="auto"/>
              <w:left w:val="single" w:sz="4" w:space="0" w:color="auto"/>
              <w:bottom w:val="single" w:sz="4" w:space="0" w:color="auto"/>
            </w:tcBorders>
            <w:vAlign w:val="center"/>
          </w:tcPr>
          <w:p w14:paraId="764C075C" w14:textId="087E9019" w:rsidR="00DD4778" w:rsidRPr="005D5953" w:rsidRDefault="00056155" w:rsidP="00DD477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05FF05D9" w14:textId="77777777" w:rsidR="00891C93" w:rsidRPr="005D5953" w:rsidRDefault="00891C93" w:rsidP="00384302">
      <w:pPr>
        <w:shd w:val="clear" w:color="auto" w:fill="FFFFFF"/>
        <w:spacing w:before="200" w:after="100"/>
        <w:ind w:right="88"/>
        <w:jc w:val="both"/>
        <w:rPr>
          <w:rFonts w:asciiTheme="minorHAnsi" w:hAnsiTheme="minorHAnsi" w:cstheme="minorHAnsi"/>
          <w:b/>
          <w:color w:val="000000"/>
          <w:sz w:val="24"/>
          <w:lang w:val="mk-MK"/>
        </w:rPr>
      </w:pPr>
    </w:p>
    <w:p w14:paraId="0F0A0C1D" w14:textId="5B421155" w:rsidR="008977C7" w:rsidRPr="005D5953" w:rsidRDefault="00FC27DB" w:rsidP="00FC27DB">
      <w:pPr>
        <w:shd w:val="clear" w:color="auto" w:fill="FFFFFF"/>
        <w:spacing w:before="200" w:after="100"/>
        <w:ind w:right="88"/>
        <w:jc w:val="both"/>
        <w:rPr>
          <w:rFonts w:asciiTheme="minorHAnsi" w:hAnsiTheme="minorHAnsi" w:cstheme="minorHAnsi"/>
          <w:bCs/>
          <w:color w:val="000000"/>
          <w:szCs w:val="22"/>
          <w:lang w:val="mk-MK"/>
        </w:rPr>
      </w:pPr>
      <w:r w:rsidRPr="005D5953">
        <w:rPr>
          <w:rFonts w:asciiTheme="minorHAnsi" w:hAnsiTheme="minorHAnsi" w:cstheme="minorHAnsi"/>
          <w:bCs/>
          <w:color w:val="000000"/>
          <w:szCs w:val="22"/>
          <w:lang w:val="mk-MK"/>
        </w:rPr>
        <w:t xml:space="preserve">МОДУЛ </w:t>
      </w:r>
      <w:r w:rsidR="008977C7" w:rsidRPr="005D5953">
        <w:rPr>
          <w:rFonts w:asciiTheme="minorHAnsi" w:hAnsiTheme="minorHAnsi" w:cstheme="minorHAnsi"/>
          <w:bCs/>
          <w:color w:val="000000"/>
          <w:szCs w:val="22"/>
          <w:lang w:val="mk-MK"/>
        </w:rPr>
        <w:t>3</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008977C7" w:rsidRPr="005D5953">
        <w:rPr>
          <w:rFonts w:asciiTheme="minorHAnsi" w:hAnsiTheme="minorHAnsi" w:cstheme="minorHAnsi"/>
          <w:bCs/>
          <w:color w:val="000000"/>
          <w:szCs w:val="22"/>
          <w:lang w:val="mk-MK"/>
        </w:rPr>
        <w:t>ОСНОВИ НА ЕЛЕКТРОТЕХНИКА</w:t>
      </w:r>
    </w:p>
    <w:tbl>
      <w:tblPr>
        <w:tblStyle w:val="TableGridLight"/>
        <w:tblW w:w="5008" w:type="pct"/>
        <w:tblLook w:val="04A0" w:firstRow="1" w:lastRow="0" w:firstColumn="1" w:lastColumn="0" w:noHBand="0" w:noVBand="1"/>
      </w:tblPr>
      <w:tblGrid>
        <w:gridCol w:w="709"/>
        <w:gridCol w:w="6328"/>
        <w:gridCol w:w="665"/>
        <w:gridCol w:w="665"/>
        <w:gridCol w:w="663"/>
      </w:tblGrid>
      <w:tr w:rsidR="00FC27DB" w:rsidRPr="005D5953" w14:paraId="354956DA" w14:textId="016BA7EC" w:rsidTr="004E0021">
        <w:trPr>
          <w:tblHeader/>
        </w:trPr>
        <w:tc>
          <w:tcPr>
            <w:tcW w:w="3896" w:type="pct"/>
            <w:gridSpan w:val="2"/>
            <w:vMerge w:val="restart"/>
            <w:tcBorders>
              <w:top w:val="single" w:sz="4" w:space="0" w:color="auto"/>
              <w:right w:val="single" w:sz="4" w:space="0" w:color="auto"/>
            </w:tcBorders>
            <w:vAlign w:val="center"/>
            <w:hideMark/>
          </w:tcPr>
          <w:p w14:paraId="6D4A4DA7" w14:textId="7B775C0F" w:rsidR="00FC27DB" w:rsidRPr="005D5953" w:rsidRDefault="00FC27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w:t>
            </w:r>
            <w:r w:rsidR="008977C7" w:rsidRPr="005D5953">
              <w:rPr>
                <w:rFonts w:asciiTheme="minorHAnsi" w:hAnsiTheme="minorHAnsi" w:cstheme="minorHAnsi"/>
                <w:sz w:val="20"/>
                <w:lang w:val="mk-MK"/>
              </w:rPr>
              <w:t>3</w:t>
            </w:r>
            <w:r w:rsidRPr="005D5953">
              <w:rPr>
                <w:rFonts w:asciiTheme="minorHAnsi" w:hAnsiTheme="minorHAnsi" w:cstheme="minorHAnsi"/>
                <w:sz w:val="20"/>
                <w:lang w:val="mk-MK"/>
              </w:rPr>
              <w:t xml:space="preserve">. </w:t>
            </w:r>
            <w:r w:rsidR="008977C7" w:rsidRPr="005D5953">
              <w:rPr>
                <w:rFonts w:asciiTheme="minorHAnsi" w:hAnsiTheme="minorHAnsi" w:cstheme="minorHAnsi"/>
                <w:bCs/>
                <w:color w:val="000000"/>
                <w:sz w:val="20"/>
                <w:lang w:val="mk-MK"/>
              </w:rPr>
              <w:t>ОСНОВИ НА ЕЛЕКТРОТЕХНИКА</w:t>
            </w:r>
          </w:p>
        </w:tc>
        <w:tc>
          <w:tcPr>
            <w:tcW w:w="1104" w:type="pct"/>
            <w:gridSpan w:val="3"/>
            <w:tcBorders>
              <w:top w:val="single" w:sz="4" w:space="0" w:color="auto"/>
              <w:left w:val="single" w:sz="4" w:space="0" w:color="auto"/>
              <w:bottom w:val="single" w:sz="4" w:space="0" w:color="auto"/>
            </w:tcBorders>
            <w:vAlign w:val="center"/>
            <w:hideMark/>
          </w:tcPr>
          <w:p w14:paraId="1A15BE76" w14:textId="6E4AF8FA" w:rsidR="00FC27DB" w:rsidRPr="005D5953" w:rsidRDefault="00FC27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470E35" w:rsidRPr="005D5953" w14:paraId="1CC44FD7" w14:textId="4F387169" w:rsidTr="004E0021">
        <w:trPr>
          <w:tblHeader/>
        </w:trPr>
        <w:tc>
          <w:tcPr>
            <w:tcW w:w="3896" w:type="pct"/>
            <w:gridSpan w:val="2"/>
            <w:vMerge/>
            <w:tcBorders>
              <w:bottom w:val="single" w:sz="4" w:space="0" w:color="auto"/>
              <w:right w:val="single" w:sz="4" w:space="0" w:color="auto"/>
            </w:tcBorders>
            <w:vAlign w:val="center"/>
            <w:hideMark/>
          </w:tcPr>
          <w:p w14:paraId="5995C069" w14:textId="77777777" w:rsidR="00FC27DB" w:rsidRPr="005D5953" w:rsidRDefault="00FC27DB" w:rsidP="009438D1">
            <w:pPr>
              <w:widowControl/>
              <w:autoSpaceDE/>
              <w:autoSpaceDN/>
              <w:adjustRightInd/>
              <w:rPr>
                <w:rFonts w:asciiTheme="minorHAnsi" w:hAnsiTheme="minorHAnsi" w:cstheme="minorHAnsi"/>
                <w:sz w:val="20"/>
                <w:lang w:val="mk-MK" w:eastAsia="mk-MK"/>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61036677" w14:textId="77777777" w:rsidR="00FC27DB" w:rsidRPr="005D5953" w:rsidRDefault="00FC27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5A7ED9C4" w14:textId="017B63F0" w:rsidR="00FC27DB" w:rsidRPr="005D5953" w:rsidRDefault="00FC27DB" w:rsidP="009438D1">
            <w:pPr>
              <w:ind w:right="88"/>
              <w:jc w:val="center"/>
              <w:rPr>
                <w:rFonts w:asciiTheme="minorHAnsi" w:hAnsiTheme="minorHAnsi" w:cstheme="minorHAnsi"/>
                <w:sz w:val="20"/>
                <w:lang w:val="mk-MK"/>
              </w:rPr>
            </w:pPr>
          </w:p>
        </w:tc>
        <w:tc>
          <w:tcPr>
            <w:tcW w:w="368" w:type="pct"/>
            <w:tcBorders>
              <w:top w:val="single" w:sz="4" w:space="0" w:color="auto"/>
              <w:left w:val="single" w:sz="4" w:space="0" w:color="auto"/>
              <w:bottom w:val="single" w:sz="4" w:space="0" w:color="auto"/>
            </w:tcBorders>
            <w:vAlign w:val="center"/>
            <w:hideMark/>
          </w:tcPr>
          <w:p w14:paraId="5AB3B621" w14:textId="77777777" w:rsidR="00FC27DB" w:rsidRPr="005D5953" w:rsidRDefault="00FC27DB"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B.1 B.2</w:t>
            </w:r>
          </w:p>
          <w:p w14:paraId="3B5EFA9D" w14:textId="77777777" w:rsidR="00FC27DB" w:rsidRPr="005D5953" w:rsidRDefault="00FC27DB"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B2.L</w:t>
            </w:r>
          </w:p>
          <w:p w14:paraId="45C11EB8" w14:textId="77777777" w:rsidR="00FC27DB" w:rsidRPr="005D5953" w:rsidRDefault="00FC27DB" w:rsidP="009438D1">
            <w:pPr>
              <w:ind w:right="88"/>
              <w:jc w:val="center"/>
              <w:rPr>
                <w:rFonts w:asciiTheme="minorHAnsi" w:hAnsiTheme="minorHAnsi" w:cstheme="minorHAnsi"/>
                <w:sz w:val="20"/>
                <w:lang w:val="mk-MK"/>
              </w:rPr>
            </w:pPr>
          </w:p>
        </w:tc>
        <w:tc>
          <w:tcPr>
            <w:tcW w:w="367" w:type="pct"/>
            <w:tcBorders>
              <w:top w:val="single" w:sz="4" w:space="0" w:color="auto"/>
              <w:left w:val="single" w:sz="4" w:space="0" w:color="auto"/>
              <w:bottom w:val="single" w:sz="4" w:space="0" w:color="auto"/>
            </w:tcBorders>
            <w:vAlign w:val="center"/>
          </w:tcPr>
          <w:p w14:paraId="4363A57E" w14:textId="75B5AB8D" w:rsidR="00FC27DB" w:rsidRPr="005D5953" w:rsidRDefault="008977C7" w:rsidP="00FC27DB">
            <w:pPr>
              <w:ind w:right="88"/>
              <w:jc w:val="center"/>
              <w:rPr>
                <w:rFonts w:asciiTheme="minorHAnsi" w:hAnsiTheme="minorHAnsi" w:cstheme="minorHAnsi"/>
                <w:sz w:val="20"/>
                <w:lang w:val="mk-MK"/>
              </w:rPr>
            </w:pPr>
            <w:r w:rsidRPr="005D5953">
              <w:rPr>
                <w:rFonts w:asciiTheme="minorHAnsi" w:hAnsiTheme="minorHAnsi" w:cstheme="minorHAnsi"/>
                <w:sz w:val="20"/>
                <w:lang w:val="mk-MK"/>
              </w:rPr>
              <w:t>B3</w:t>
            </w:r>
          </w:p>
        </w:tc>
      </w:tr>
      <w:tr w:rsidR="00470E35" w:rsidRPr="005D5953" w14:paraId="0E991693" w14:textId="60D0BAEC" w:rsidTr="00A44D4B">
        <w:trPr>
          <w:trHeight w:val="488"/>
        </w:trPr>
        <w:tc>
          <w:tcPr>
            <w:tcW w:w="393" w:type="pct"/>
            <w:tcBorders>
              <w:top w:val="single" w:sz="4" w:space="0" w:color="auto"/>
              <w:bottom w:val="single" w:sz="4" w:space="0" w:color="auto"/>
              <w:right w:val="nil"/>
            </w:tcBorders>
            <w:vAlign w:val="center"/>
          </w:tcPr>
          <w:p w14:paraId="32379A29" w14:textId="34CC74DE" w:rsidR="00FC27DB" w:rsidRPr="005D5953" w:rsidRDefault="008977C7"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3.1</w:t>
            </w:r>
          </w:p>
        </w:tc>
        <w:tc>
          <w:tcPr>
            <w:tcW w:w="3504" w:type="pct"/>
            <w:tcBorders>
              <w:top w:val="single" w:sz="4" w:space="0" w:color="auto"/>
              <w:left w:val="nil"/>
              <w:bottom w:val="single" w:sz="4" w:space="0" w:color="auto"/>
              <w:right w:val="single" w:sz="4" w:space="0" w:color="auto"/>
            </w:tcBorders>
            <w:vAlign w:val="center"/>
          </w:tcPr>
          <w:p w14:paraId="1A21F36F" w14:textId="22AC3CDF" w:rsidR="00FC27DB" w:rsidRPr="005D5953" w:rsidRDefault="008977C7"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Теорија на електроника</w:t>
            </w:r>
          </w:p>
        </w:tc>
        <w:tc>
          <w:tcPr>
            <w:tcW w:w="368" w:type="pct"/>
            <w:tcBorders>
              <w:top w:val="single" w:sz="4" w:space="0" w:color="auto"/>
              <w:left w:val="single" w:sz="4" w:space="0" w:color="auto"/>
              <w:bottom w:val="single" w:sz="4" w:space="0" w:color="auto"/>
              <w:right w:val="single" w:sz="4" w:space="0" w:color="auto"/>
            </w:tcBorders>
            <w:vAlign w:val="center"/>
          </w:tcPr>
          <w:p w14:paraId="2384A951" w14:textId="3CB41DC7" w:rsidR="00FC27DB"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3360408C" w14:textId="64E73ECC" w:rsidR="00FC27DB"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7" w:type="pct"/>
            <w:tcBorders>
              <w:top w:val="single" w:sz="4" w:space="0" w:color="auto"/>
              <w:left w:val="single" w:sz="4" w:space="0" w:color="auto"/>
              <w:bottom w:val="single" w:sz="4" w:space="0" w:color="auto"/>
            </w:tcBorders>
            <w:vAlign w:val="center"/>
          </w:tcPr>
          <w:p w14:paraId="429FDC02" w14:textId="1660FA58" w:rsidR="00FC27DB" w:rsidRPr="005D5953" w:rsidRDefault="002751A7" w:rsidP="00FC27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470E35" w:rsidRPr="005D5953" w14:paraId="62EE1B61" w14:textId="09C7FE43" w:rsidTr="00A44D4B">
        <w:trPr>
          <w:trHeight w:val="488"/>
        </w:trPr>
        <w:tc>
          <w:tcPr>
            <w:tcW w:w="393" w:type="pct"/>
            <w:tcBorders>
              <w:top w:val="single" w:sz="4" w:space="0" w:color="auto"/>
              <w:bottom w:val="single" w:sz="4" w:space="0" w:color="auto"/>
              <w:right w:val="nil"/>
            </w:tcBorders>
            <w:vAlign w:val="center"/>
          </w:tcPr>
          <w:p w14:paraId="2203C578" w14:textId="72362A92" w:rsidR="00FC27DB" w:rsidRPr="005D5953" w:rsidRDefault="008977C7"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3.2</w:t>
            </w:r>
          </w:p>
        </w:tc>
        <w:tc>
          <w:tcPr>
            <w:tcW w:w="3504" w:type="pct"/>
            <w:tcBorders>
              <w:top w:val="single" w:sz="4" w:space="0" w:color="auto"/>
              <w:left w:val="nil"/>
              <w:bottom w:val="single" w:sz="4" w:space="0" w:color="auto"/>
              <w:right w:val="single" w:sz="4" w:space="0" w:color="auto"/>
            </w:tcBorders>
            <w:vAlign w:val="center"/>
          </w:tcPr>
          <w:p w14:paraId="05BB4BB0" w14:textId="073A8862" w:rsidR="00FC27DB" w:rsidRPr="005D5953" w:rsidRDefault="008977C7"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Статички електрицитет и спроводливост</w:t>
            </w:r>
          </w:p>
        </w:tc>
        <w:tc>
          <w:tcPr>
            <w:tcW w:w="368" w:type="pct"/>
            <w:tcBorders>
              <w:top w:val="single" w:sz="4" w:space="0" w:color="auto"/>
              <w:left w:val="single" w:sz="4" w:space="0" w:color="auto"/>
              <w:bottom w:val="single" w:sz="4" w:space="0" w:color="auto"/>
              <w:right w:val="single" w:sz="4" w:space="0" w:color="auto"/>
            </w:tcBorders>
            <w:vAlign w:val="center"/>
          </w:tcPr>
          <w:p w14:paraId="7D535029" w14:textId="2170BA78" w:rsidR="00FC27DB"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00374210" w14:textId="7CAE3F6B" w:rsidR="00FC27DB"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58721965" w14:textId="43C3E40E" w:rsidR="00FC27DB" w:rsidRPr="005D5953" w:rsidRDefault="002751A7" w:rsidP="00FC27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05DF494A" w14:textId="77777777" w:rsidTr="00A44D4B">
        <w:trPr>
          <w:trHeight w:val="488"/>
        </w:trPr>
        <w:tc>
          <w:tcPr>
            <w:tcW w:w="393" w:type="pct"/>
            <w:tcBorders>
              <w:top w:val="single" w:sz="4" w:space="0" w:color="auto"/>
              <w:bottom w:val="single" w:sz="4" w:space="0" w:color="auto"/>
              <w:right w:val="nil"/>
            </w:tcBorders>
            <w:vAlign w:val="center"/>
          </w:tcPr>
          <w:p w14:paraId="4369CA3B" w14:textId="078B1AFE"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3.3</w:t>
            </w:r>
          </w:p>
        </w:tc>
        <w:tc>
          <w:tcPr>
            <w:tcW w:w="3504" w:type="pct"/>
            <w:tcBorders>
              <w:top w:val="single" w:sz="4" w:space="0" w:color="auto"/>
              <w:left w:val="nil"/>
              <w:bottom w:val="single" w:sz="4" w:space="0" w:color="auto"/>
              <w:right w:val="single" w:sz="4" w:space="0" w:color="auto"/>
            </w:tcBorders>
            <w:vAlign w:val="center"/>
          </w:tcPr>
          <w:p w14:paraId="4C801598" w14:textId="61085FB6" w:rsidR="002751A7" w:rsidRPr="005D5953" w:rsidRDefault="002751A7" w:rsidP="002751A7">
            <w:pPr>
              <w:ind w:right="88"/>
              <w:rPr>
                <w:rFonts w:asciiTheme="minorHAnsi" w:hAnsiTheme="minorHAnsi" w:cstheme="minorHAnsi"/>
                <w:i/>
                <w:sz w:val="20"/>
                <w:lang w:val="mk-MK"/>
              </w:rPr>
            </w:pPr>
            <w:r w:rsidRPr="005D5953">
              <w:rPr>
                <w:rFonts w:asciiTheme="minorHAnsi" w:hAnsiTheme="minorHAnsi" w:cstheme="minorHAnsi"/>
                <w:i/>
                <w:sz w:val="20"/>
                <w:lang w:val="mk-MK"/>
              </w:rPr>
              <w:t>Терминологија во електротехниката</w:t>
            </w:r>
          </w:p>
        </w:tc>
        <w:tc>
          <w:tcPr>
            <w:tcW w:w="368" w:type="pct"/>
            <w:tcBorders>
              <w:top w:val="single" w:sz="4" w:space="0" w:color="auto"/>
              <w:left w:val="single" w:sz="4" w:space="0" w:color="auto"/>
              <w:bottom w:val="single" w:sz="4" w:space="0" w:color="auto"/>
              <w:right w:val="single" w:sz="4" w:space="0" w:color="auto"/>
            </w:tcBorders>
            <w:vAlign w:val="center"/>
          </w:tcPr>
          <w:p w14:paraId="68C95217" w14:textId="76669514"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0E5F2F73" w14:textId="58720E8F"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74AC0240" w14:textId="2AA56C2D"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8977C7" w:rsidRPr="005D5953" w14:paraId="292BE948" w14:textId="77777777" w:rsidTr="00A44D4B">
        <w:trPr>
          <w:trHeight w:val="488"/>
        </w:trPr>
        <w:tc>
          <w:tcPr>
            <w:tcW w:w="393" w:type="pct"/>
            <w:tcBorders>
              <w:top w:val="single" w:sz="4" w:space="0" w:color="auto"/>
              <w:bottom w:val="single" w:sz="4" w:space="0" w:color="auto"/>
              <w:right w:val="nil"/>
            </w:tcBorders>
            <w:vAlign w:val="center"/>
          </w:tcPr>
          <w:p w14:paraId="02107205" w14:textId="057AFB73" w:rsidR="008977C7" w:rsidRPr="005D5953" w:rsidRDefault="00A44D4B"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3.4</w:t>
            </w:r>
          </w:p>
        </w:tc>
        <w:tc>
          <w:tcPr>
            <w:tcW w:w="3504" w:type="pct"/>
            <w:tcBorders>
              <w:top w:val="single" w:sz="4" w:space="0" w:color="auto"/>
              <w:left w:val="nil"/>
              <w:bottom w:val="single" w:sz="4" w:space="0" w:color="auto"/>
              <w:right w:val="single" w:sz="4" w:space="0" w:color="auto"/>
            </w:tcBorders>
            <w:vAlign w:val="center"/>
          </w:tcPr>
          <w:p w14:paraId="4BF2D99F" w14:textId="141C5CE8" w:rsidR="008977C7" w:rsidRPr="005D5953" w:rsidRDefault="00A44D4B" w:rsidP="00A44D4B">
            <w:pPr>
              <w:ind w:right="88"/>
              <w:rPr>
                <w:rFonts w:asciiTheme="minorHAnsi" w:hAnsiTheme="minorHAnsi" w:cstheme="minorHAnsi"/>
                <w:i/>
                <w:sz w:val="20"/>
                <w:lang w:val="mk-MK"/>
              </w:rPr>
            </w:pPr>
            <w:r w:rsidRPr="005D5953">
              <w:rPr>
                <w:rFonts w:asciiTheme="minorHAnsi" w:hAnsiTheme="minorHAnsi" w:cstheme="minorHAnsi"/>
                <w:i/>
                <w:sz w:val="20"/>
                <w:lang w:val="mk-MK"/>
              </w:rPr>
              <w:t>Создавање на електрицитет</w:t>
            </w:r>
          </w:p>
        </w:tc>
        <w:tc>
          <w:tcPr>
            <w:tcW w:w="368" w:type="pct"/>
            <w:tcBorders>
              <w:top w:val="single" w:sz="4" w:space="0" w:color="auto"/>
              <w:left w:val="single" w:sz="4" w:space="0" w:color="auto"/>
              <w:bottom w:val="single" w:sz="4" w:space="0" w:color="auto"/>
              <w:right w:val="single" w:sz="4" w:space="0" w:color="auto"/>
            </w:tcBorders>
            <w:vAlign w:val="center"/>
          </w:tcPr>
          <w:p w14:paraId="3E937E42" w14:textId="1FCCC5CC" w:rsidR="008977C7"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3B5F7E1F" w14:textId="0DCCE9EC" w:rsidR="008977C7"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7" w:type="pct"/>
            <w:tcBorders>
              <w:top w:val="single" w:sz="4" w:space="0" w:color="auto"/>
              <w:left w:val="single" w:sz="4" w:space="0" w:color="auto"/>
              <w:bottom w:val="single" w:sz="4" w:space="0" w:color="auto"/>
            </w:tcBorders>
            <w:vAlign w:val="center"/>
          </w:tcPr>
          <w:p w14:paraId="5976446D" w14:textId="0936A8CD" w:rsidR="008977C7" w:rsidRPr="005D5953" w:rsidRDefault="002751A7" w:rsidP="00FC27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5E4CDDB0" w14:textId="77777777" w:rsidTr="00A44D4B">
        <w:trPr>
          <w:trHeight w:val="488"/>
        </w:trPr>
        <w:tc>
          <w:tcPr>
            <w:tcW w:w="393" w:type="pct"/>
            <w:tcBorders>
              <w:top w:val="single" w:sz="4" w:space="0" w:color="auto"/>
              <w:bottom w:val="single" w:sz="4" w:space="0" w:color="auto"/>
              <w:right w:val="nil"/>
            </w:tcBorders>
            <w:vAlign w:val="center"/>
          </w:tcPr>
          <w:p w14:paraId="76218CC6" w14:textId="6866C55E"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3.5</w:t>
            </w:r>
          </w:p>
        </w:tc>
        <w:tc>
          <w:tcPr>
            <w:tcW w:w="3504" w:type="pct"/>
            <w:tcBorders>
              <w:top w:val="single" w:sz="4" w:space="0" w:color="auto"/>
              <w:left w:val="nil"/>
              <w:bottom w:val="single" w:sz="4" w:space="0" w:color="auto"/>
              <w:right w:val="single" w:sz="4" w:space="0" w:color="auto"/>
            </w:tcBorders>
            <w:vAlign w:val="center"/>
          </w:tcPr>
          <w:p w14:paraId="002283A4" w14:textId="06D340E2" w:rsidR="002751A7" w:rsidRPr="005D5953" w:rsidRDefault="002751A7" w:rsidP="002751A7">
            <w:pPr>
              <w:ind w:right="88"/>
              <w:rPr>
                <w:rFonts w:asciiTheme="minorHAnsi" w:hAnsiTheme="minorHAnsi" w:cstheme="minorHAnsi"/>
                <w:i/>
                <w:sz w:val="20"/>
                <w:lang w:val="mk-MK"/>
              </w:rPr>
            </w:pPr>
            <w:r w:rsidRPr="005D5953">
              <w:rPr>
                <w:rFonts w:asciiTheme="minorHAnsi" w:hAnsiTheme="minorHAnsi" w:cstheme="minorHAnsi"/>
                <w:i/>
                <w:sz w:val="20"/>
                <w:lang w:val="mk-MK"/>
              </w:rPr>
              <w:t xml:space="preserve">DC Извори на електрицитет </w:t>
            </w:r>
          </w:p>
        </w:tc>
        <w:tc>
          <w:tcPr>
            <w:tcW w:w="368" w:type="pct"/>
            <w:tcBorders>
              <w:top w:val="single" w:sz="4" w:space="0" w:color="auto"/>
              <w:left w:val="single" w:sz="4" w:space="0" w:color="auto"/>
              <w:bottom w:val="single" w:sz="4" w:space="0" w:color="auto"/>
              <w:right w:val="single" w:sz="4" w:space="0" w:color="auto"/>
            </w:tcBorders>
            <w:vAlign w:val="center"/>
          </w:tcPr>
          <w:p w14:paraId="4720D9DC" w14:textId="1F524F0D"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52529800" w14:textId="33AF6EA1"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459E2060" w14:textId="789833BB"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2751A7" w:rsidRPr="005D5953" w14:paraId="28B327DF" w14:textId="77777777" w:rsidTr="00A44D4B">
        <w:trPr>
          <w:trHeight w:val="488"/>
        </w:trPr>
        <w:tc>
          <w:tcPr>
            <w:tcW w:w="393" w:type="pct"/>
            <w:tcBorders>
              <w:top w:val="single" w:sz="4" w:space="0" w:color="auto"/>
              <w:bottom w:val="single" w:sz="4" w:space="0" w:color="auto"/>
              <w:right w:val="nil"/>
            </w:tcBorders>
            <w:vAlign w:val="center"/>
          </w:tcPr>
          <w:p w14:paraId="1F9E7EB4" w14:textId="067AF672"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3.6</w:t>
            </w:r>
          </w:p>
        </w:tc>
        <w:tc>
          <w:tcPr>
            <w:tcW w:w="3504" w:type="pct"/>
            <w:tcBorders>
              <w:top w:val="single" w:sz="4" w:space="0" w:color="auto"/>
              <w:left w:val="nil"/>
              <w:bottom w:val="single" w:sz="4" w:space="0" w:color="auto"/>
              <w:right w:val="single" w:sz="4" w:space="0" w:color="auto"/>
            </w:tcBorders>
            <w:vAlign w:val="center"/>
          </w:tcPr>
          <w:p w14:paraId="1E6F84ED" w14:textId="2250B8E1" w:rsidR="002751A7" w:rsidRPr="005D5953" w:rsidRDefault="002751A7" w:rsidP="002751A7">
            <w:pPr>
              <w:ind w:right="88"/>
              <w:rPr>
                <w:rFonts w:asciiTheme="minorHAnsi" w:hAnsiTheme="minorHAnsi" w:cstheme="minorHAnsi"/>
                <w:i/>
                <w:sz w:val="20"/>
                <w:lang w:val="mk-MK"/>
              </w:rPr>
            </w:pPr>
            <w:r w:rsidRPr="005D5953">
              <w:rPr>
                <w:rFonts w:asciiTheme="minorHAnsi" w:hAnsiTheme="minorHAnsi" w:cstheme="minorHAnsi"/>
                <w:i/>
                <w:sz w:val="20"/>
                <w:lang w:val="mk-MK"/>
              </w:rPr>
              <w:t>DC Струјни кола</w:t>
            </w:r>
          </w:p>
        </w:tc>
        <w:tc>
          <w:tcPr>
            <w:tcW w:w="368" w:type="pct"/>
            <w:tcBorders>
              <w:top w:val="single" w:sz="4" w:space="0" w:color="auto"/>
              <w:left w:val="single" w:sz="4" w:space="0" w:color="auto"/>
              <w:bottom w:val="single" w:sz="4" w:space="0" w:color="auto"/>
              <w:right w:val="single" w:sz="4" w:space="0" w:color="auto"/>
            </w:tcBorders>
            <w:vAlign w:val="center"/>
          </w:tcPr>
          <w:p w14:paraId="374B4127" w14:textId="20E62C72"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5D0F52D4" w14:textId="3943E0B0"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2FE96ACE" w14:textId="7C0FA084"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470E35" w:rsidRPr="005D5953" w14:paraId="15CA9388" w14:textId="15D03E8D" w:rsidTr="00A44D4B">
        <w:trPr>
          <w:trHeight w:val="488"/>
        </w:trPr>
        <w:tc>
          <w:tcPr>
            <w:tcW w:w="393" w:type="pct"/>
            <w:tcBorders>
              <w:top w:val="nil"/>
              <w:left w:val="nil"/>
              <w:bottom w:val="nil"/>
              <w:right w:val="nil"/>
            </w:tcBorders>
            <w:vAlign w:val="center"/>
          </w:tcPr>
          <w:p w14:paraId="0DE42498" w14:textId="7D443119" w:rsidR="00FC27DB" w:rsidRPr="005D5953" w:rsidRDefault="0061480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3.7</w:t>
            </w:r>
          </w:p>
        </w:tc>
        <w:tc>
          <w:tcPr>
            <w:tcW w:w="3504" w:type="pct"/>
            <w:tcBorders>
              <w:top w:val="nil"/>
              <w:left w:val="nil"/>
              <w:bottom w:val="nil"/>
              <w:right w:val="single" w:sz="4" w:space="0" w:color="auto"/>
            </w:tcBorders>
            <w:vAlign w:val="center"/>
          </w:tcPr>
          <w:p w14:paraId="045C8E19" w14:textId="574BC056" w:rsidR="00FC27DB" w:rsidRPr="005D5953" w:rsidRDefault="0061480A" w:rsidP="009438D1">
            <w:pPr>
              <w:ind w:right="88"/>
              <w:rPr>
                <w:rFonts w:asciiTheme="minorHAnsi" w:hAnsiTheme="minorHAnsi" w:cstheme="minorHAnsi"/>
                <w:i/>
                <w:iCs/>
                <w:sz w:val="20"/>
                <w:lang w:val="mk-MK"/>
              </w:rPr>
            </w:pPr>
            <w:r w:rsidRPr="005D5953">
              <w:rPr>
                <w:rFonts w:asciiTheme="minorHAnsi" w:hAnsiTheme="minorHAnsi" w:cstheme="minorHAnsi"/>
                <w:i/>
                <w:sz w:val="20"/>
                <w:lang w:val="mk-MK"/>
              </w:rPr>
              <w:t>Отпор/отпорник</w:t>
            </w:r>
          </w:p>
        </w:tc>
        <w:tc>
          <w:tcPr>
            <w:tcW w:w="368" w:type="pct"/>
            <w:tcBorders>
              <w:top w:val="single" w:sz="4" w:space="0" w:color="auto"/>
              <w:left w:val="single" w:sz="4" w:space="0" w:color="auto"/>
              <w:bottom w:val="nil"/>
              <w:right w:val="nil"/>
            </w:tcBorders>
            <w:vAlign w:val="center"/>
          </w:tcPr>
          <w:p w14:paraId="6DC4155E" w14:textId="77777777" w:rsidR="00FC27DB" w:rsidRPr="005D5953" w:rsidRDefault="00FC27DB" w:rsidP="009438D1">
            <w:pPr>
              <w:ind w:right="88"/>
              <w:jc w:val="center"/>
              <w:rPr>
                <w:rFonts w:asciiTheme="minorHAnsi" w:hAnsiTheme="minorHAnsi" w:cstheme="minorHAnsi"/>
                <w:sz w:val="20"/>
                <w:lang w:val="mk-MK"/>
              </w:rPr>
            </w:pPr>
          </w:p>
        </w:tc>
        <w:tc>
          <w:tcPr>
            <w:tcW w:w="368" w:type="pct"/>
            <w:tcBorders>
              <w:top w:val="single" w:sz="4" w:space="0" w:color="auto"/>
              <w:left w:val="nil"/>
              <w:bottom w:val="nil"/>
            </w:tcBorders>
            <w:vAlign w:val="center"/>
          </w:tcPr>
          <w:p w14:paraId="1674B182" w14:textId="77777777" w:rsidR="00FC27DB" w:rsidRPr="005D5953" w:rsidRDefault="00FC27DB" w:rsidP="009438D1">
            <w:pPr>
              <w:ind w:right="88"/>
              <w:jc w:val="center"/>
              <w:rPr>
                <w:rFonts w:asciiTheme="minorHAnsi" w:hAnsiTheme="minorHAnsi" w:cstheme="minorHAnsi"/>
                <w:sz w:val="20"/>
                <w:lang w:val="mk-MK"/>
              </w:rPr>
            </w:pPr>
          </w:p>
        </w:tc>
        <w:tc>
          <w:tcPr>
            <w:tcW w:w="367" w:type="pct"/>
            <w:tcBorders>
              <w:top w:val="single" w:sz="4" w:space="0" w:color="auto"/>
              <w:left w:val="nil"/>
              <w:bottom w:val="nil"/>
            </w:tcBorders>
            <w:vAlign w:val="center"/>
          </w:tcPr>
          <w:p w14:paraId="70FC6423" w14:textId="77777777" w:rsidR="00FC27DB" w:rsidRPr="005D5953" w:rsidRDefault="00FC27DB" w:rsidP="00FC27DB">
            <w:pPr>
              <w:ind w:right="88"/>
              <w:jc w:val="center"/>
              <w:rPr>
                <w:rFonts w:asciiTheme="minorHAnsi" w:hAnsiTheme="minorHAnsi" w:cstheme="minorHAnsi"/>
                <w:sz w:val="20"/>
                <w:lang w:val="mk-MK"/>
              </w:rPr>
            </w:pPr>
          </w:p>
        </w:tc>
      </w:tr>
      <w:tr w:rsidR="002751A7" w:rsidRPr="005D5953" w14:paraId="7407C6F7" w14:textId="1D9A8668" w:rsidTr="00A44D4B">
        <w:trPr>
          <w:trHeight w:val="488"/>
        </w:trPr>
        <w:tc>
          <w:tcPr>
            <w:tcW w:w="393" w:type="pct"/>
            <w:tcBorders>
              <w:top w:val="nil"/>
              <w:left w:val="nil"/>
              <w:bottom w:val="nil"/>
              <w:right w:val="nil"/>
            </w:tcBorders>
            <w:vAlign w:val="center"/>
          </w:tcPr>
          <w:p w14:paraId="178A90F1" w14:textId="77777777" w:rsidR="002751A7" w:rsidRPr="005D5953" w:rsidRDefault="002751A7" w:rsidP="002751A7">
            <w:pPr>
              <w:ind w:right="88"/>
              <w:rPr>
                <w:rFonts w:asciiTheme="minorHAnsi" w:hAnsiTheme="minorHAnsi" w:cstheme="minorHAnsi"/>
                <w:iCs/>
                <w:sz w:val="20"/>
                <w:lang w:val="mk-MK"/>
              </w:rPr>
            </w:pPr>
          </w:p>
        </w:tc>
        <w:tc>
          <w:tcPr>
            <w:tcW w:w="3504" w:type="pct"/>
            <w:tcBorders>
              <w:top w:val="nil"/>
              <w:left w:val="nil"/>
              <w:bottom w:val="nil"/>
              <w:right w:val="single" w:sz="4" w:space="0" w:color="auto"/>
            </w:tcBorders>
            <w:vAlign w:val="center"/>
          </w:tcPr>
          <w:p w14:paraId="39E71A6F" w14:textId="5D4A55FE" w:rsidR="002751A7" w:rsidRPr="005D5953" w:rsidRDefault="002751A7" w:rsidP="002751A7">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Отпор;</w:t>
            </w:r>
          </w:p>
        </w:tc>
        <w:tc>
          <w:tcPr>
            <w:tcW w:w="368" w:type="pct"/>
            <w:tcBorders>
              <w:top w:val="nil"/>
              <w:left w:val="single" w:sz="4" w:space="0" w:color="auto"/>
              <w:bottom w:val="single" w:sz="4" w:space="0" w:color="auto"/>
              <w:right w:val="nil"/>
            </w:tcBorders>
            <w:vAlign w:val="center"/>
          </w:tcPr>
          <w:p w14:paraId="71EDE698" w14:textId="5B3235C9"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nil"/>
              <w:left w:val="nil"/>
              <w:bottom w:val="single" w:sz="4" w:space="0" w:color="auto"/>
            </w:tcBorders>
            <w:vAlign w:val="center"/>
          </w:tcPr>
          <w:p w14:paraId="4EB43FFE" w14:textId="37459AC9" w:rsidR="002751A7" w:rsidRPr="005D5953" w:rsidRDefault="002751A7" w:rsidP="002751A7">
            <w:pPr>
              <w:ind w:right="88"/>
              <w:jc w:val="center"/>
              <w:rPr>
                <w:rFonts w:asciiTheme="minorHAnsi" w:hAnsiTheme="minorHAnsi" w:cstheme="minorHAnsi"/>
                <w:sz w:val="20"/>
                <w:lang w:val="en-US"/>
              </w:rPr>
            </w:pPr>
            <w:r w:rsidRPr="005D5953">
              <w:rPr>
                <w:rFonts w:asciiTheme="minorHAnsi" w:hAnsiTheme="minorHAnsi" w:cstheme="minorHAnsi"/>
                <w:sz w:val="20"/>
                <w:lang w:val="mk-MK"/>
              </w:rPr>
              <w:t>2</w:t>
            </w:r>
          </w:p>
        </w:tc>
        <w:tc>
          <w:tcPr>
            <w:tcW w:w="367" w:type="pct"/>
            <w:tcBorders>
              <w:top w:val="nil"/>
              <w:left w:val="nil"/>
              <w:bottom w:val="single" w:sz="4" w:space="0" w:color="auto"/>
            </w:tcBorders>
            <w:vAlign w:val="center"/>
          </w:tcPr>
          <w:p w14:paraId="4C2308A4" w14:textId="044FD62F"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470E35" w:rsidRPr="005D5953" w14:paraId="19307645" w14:textId="770F52A4" w:rsidTr="00A44D4B">
        <w:trPr>
          <w:trHeight w:val="488"/>
        </w:trPr>
        <w:tc>
          <w:tcPr>
            <w:tcW w:w="393" w:type="pct"/>
            <w:tcBorders>
              <w:top w:val="nil"/>
              <w:left w:val="nil"/>
              <w:bottom w:val="single" w:sz="4" w:space="0" w:color="auto"/>
              <w:right w:val="nil"/>
            </w:tcBorders>
            <w:vAlign w:val="center"/>
          </w:tcPr>
          <w:p w14:paraId="6968EDCF" w14:textId="77777777" w:rsidR="00FC27DB" w:rsidRPr="005D5953" w:rsidRDefault="00FC27DB" w:rsidP="009438D1">
            <w:pPr>
              <w:ind w:right="88"/>
              <w:rPr>
                <w:rFonts w:asciiTheme="minorHAnsi" w:hAnsiTheme="minorHAnsi" w:cstheme="minorHAnsi"/>
                <w:iCs/>
                <w:sz w:val="20"/>
                <w:lang w:val="mk-MK"/>
              </w:rPr>
            </w:pPr>
          </w:p>
        </w:tc>
        <w:tc>
          <w:tcPr>
            <w:tcW w:w="3504" w:type="pct"/>
            <w:tcBorders>
              <w:top w:val="nil"/>
              <w:left w:val="nil"/>
              <w:bottom w:val="single" w:sz="4" w:space="0" w:color="auto"/>
              <w:right w:val="single" w:sz="4" w:space="0" w:color="auto"/>
            </w:tcBorders>
            <w:vAlign w:val="center"/>
          </w:tcPr>
          <w:p w14:paraId="7978169B" w14:textId="1287057E" w:rsidR="00FC27DB" w:rsidRPr="005D5953" w:rsidRDefault="00FC27DB"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(б) </w:t>
            </w:r>
            <w:r w:rsidR="0061480A" w:rsidRPr="005D5953">
              <w:rPr>
                <w:rFonts w:asciiTheme="minorHAnsi" w:hAnsiTheme="minorHAnsi" w:cstheme="minorHAnsi"/>
                <w:sz w:val="20"/>
                <w:lang w:val="mk-MK"/>
              </w:rPr>
              <w:t>Отпорник</w:t>
            </w: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right w:val="single" w:sz="4" w:space="0" w:color="auto"/>
            </w:tcBorders>
            <w:vAlign w:val="center"/>
          </w:tcPr>
          <w:p w14:paraId="0F08348B" w14:textId="304639EF" w:rsidR="00FC27DB" w:rsidRPr="005D5953" w:rsidRDefault="002751A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48D47244" w14:textId="0049F534" w:rsidR="00FC27DB" w:rsidRPr="005D5953" w:rsidRDefault="00883272"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67" w:type="pct"/>
            <w:tcBorders>
              <w:top w:val="single" w:sz="4" w:space="0" w:color="auto"/>
              <w:left w:val="single" w:sz="4" w:space="0" w:color="auto"/>
              <w:bottom w:val="single" w:sz="4" w:space="0" w:color="auto"/>
            </w:tcBorders>
            <w:vAlign w:val="center"/>
          </w:tcPr>
          <w:p w14:paraId="21E26055" w14:textId="11295E78" w:rsidR="00FC27DB" w:rsidRPr="005D5953" w:rsidRDefault="002751A7" w:rsidP="00FC27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751A7" w:rsidRPr="005D5953" w14:paraId="10B5BA54" w14:textId="77777777" w:rsidTr="00A44D4B">
        <w:trPr>
          <w:trHeight w:val="488"/>
        </w:trPr>
        <w:tc>
          <w:tcPr>
            <w:tcW w:w="393" w:type="pct"/>
            <w:tcBorders>
              <w:top w:val="nil"/>
              <w:left w:val="nil"/>
              <w:bottom w:val="single" w:sz="4" w:space="0" w:color="auto"/>
              <w:right w:val="nil"/>
            </w:tcBorders>
            <w:vAlign w:val="center"/>
          </w:tcPr>
          <w:p w14:paraId="50A59661" w14:textId="01DAE93A"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3.8</w:t>
            </w:r>
          </w:p>
        </w:tc>
        <w:tc>
          <w:tcPr>
            <w:tcW w:w="3504" w:type="pct"/>
            <w:tcBorders>
              <w:top w:val="nil"/>
              <w:left w:val="nil"/>
              <w:bottom w:val="single" w:sz="4" w:space="0" w:color="auto"/>
              <w:right w:val="single" w:sz="4" w:space="0" w:color="auto"/>
            </w:tcBorders>
            <w:vAlign w:val="center"/>
          </w:tcPr>
          <w:p w14:paraId="7B86F36E" w14:textId="3D57ECF6" w:rsidR="002751A7" w:rsidRPr="005D5953" w:rsidRDefault="002751A7" w:rsidP="002751A7">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Моќност</w:t>
            </w:r>
          </w:p>
        </w:tc>
        <w:tc>
          <w:tcPr>
            <w:tcW w:w="368" w:type="pct"/>
            <w:tcBorders>
              <w:top w:val="single" w:sz="4" w:space="0" w:color="auto"/>
              <w:left w:val="single" w:sz="4" w:space="0" w:color="auto"/>
              <w:bottom w:val="single" w:sz="4" w:space="0" w:color="auto"/>
              <w:right w:val="single" w:sz="4" w:space="0" w:color="auto"/>
            </w:tcBorders>
            <w:vAlign w:val="center"/>
          </w:tcPr>
          <w:p w14:paraId="0335CE42" w14:textId="72DF2FBC"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423660DD" w14:textId="1BD40395" w:rsidR="002751A7" w:rsidRPr="005D5953" w:rsidRDefault="00883272" w:rsidP="002751A7">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7" w:type="pct"/>
            <w:tcBorders>
              <w:top w:val="single" w:sz="4" w:space="0" w:color="auto"/>
              <w:left w:val="single" w:sz="4" w:space="0" w:color="auto"/>
              <w:bottom w:val="single" w:sz="4" w:space="0" w:color="auto"/>
            </w:tcBorders>
            <w:vAlign w:val="center"/>
          </w:tcPr>
          <w:p w14:paraId="3B2EE28B" w14:textId="1A1F2AC5"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751A7" w:rsidRPr="005D5953" w14:paraId="3A113F73" w14:textId="77777777" w:rsidTr="00A44D4B">
        <w:trPr>
          <w:trHeight w:val="488"/>
        </w:trPr>
        <w:tc>
          <w:tcPr>
            <w:tcW w:w="393" w:type="pct"/>
            <w:tcBorders>
              <w:top w:val="nil"/>
              <w:left w:val="nil"/>
              <w:bottom w:val="single" w:sz="4" w:space="0" w:color="auto"/>
              <w:right w:val="nil"/>
            </w:tcBorders>
            <w:vAlign w:val="center"/>
          </w:tcPr>
          <w:p w14:paraId="75E5D48F" w14:textId="4E5BA84B"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3.9</w:t>
            </w:r>
          </w:p>
        </w:tc>
        <w:tc>
          <w:tcPr>
            <w:tcW w:w="3504" w:type="pct"/>
            <w:tcBorders>
              <w:top w:val="nil"/>
              <w:left w:val="nil"/>
              <w:bottom w:val="single" w:sz="4" w:space="0" w:color="auto"/>
              <w:right w:val="single" w:sz="4" w:space="0" w:color="auto"/>
            </w:tcBorders>
            <w:vAlign w:val="center"/>
          </w:tcPr>
          <w:p w14:paraId="0D1859BA" w14:textId="322B2696" w:rsidR="002751A7" w:rsidRPr="005D5953" w:rsidRDefault="002751A7" w:rsidP="002751A7">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Капацитет/кондензатор</w:t>
            </w:r>
          </w:p>
        </w:tc>
        <w:tc>
          <w:tcPr>
            <w:tcW w:w="368" w:type="pct"/>
            <w:tcBorders>
              <w:top w:val="single" w:sz="4" w:space="0" w:color="auto"/>
              <w:left w:val="single" w:sz="4" w:space="0" w:color="auto"/>
              <w:bottom w:val="single" w:sz="4" w:space="0" w:color="auto"/>
              <w:right w:val="single" w:sz="4" w:space="0" w:color="auto"/>
            </w:tcBorders>
            <w:vAlign w:val="center"/>
          </w:tcPr>
          <w:p w14:paraId="7A36FE12" w14:textId="0F29CBFB"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2ABE0003" w14:textId="51831042"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56133626" w14:textId="2C139709"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260643C3" w14:textId="5B9C4E5A" w:rsidTr="00A44D4B">
        <w:trPr>
          <w:trHeight w:val="488"/>
        </w:trPr>
        <w:tc>
          <w:tcPr>
            <w:tcW w:w="393" w:type="pct"/>
            <w:tcBorders>
              <w:top w:val="single" w:sz="4" w:space="0" w:color="auto"/>
              <w:bottom w:val="nil"/>
              <w:right w:val="nil"/>
            </w:tcBorders>
            <w:vAlign w:val="center"/>
          </w:tcPr>
          <w:p w14:paraId="48DE3A68" w14:textId="7115D2B3" w:rsidR="002751A7" w:rsidRPr="005D5953" w:rsidRDefault="002751A7" w:rsidP="002751A7">
            <w:pPr>
              <w:ind w:right="88"/>
              <w:rPr>
                <w:rFonts w:asciiTheme="minorHAnsi" w:hAnsiTheme="minorHAnsi" w:cstheme="minorHAnsi"/>
                <w:iCs/>
                <w:sz w:val="20"/>
                <w:lang w:val="en-US" w:eastAsia="mk-MK"/>
              </w:rPr>
            </w:pPr>
            <w:r w:rsidRPr="005D5953">
              <w:rPr>
                <w:rFonts w:asciiTheme="minorHAnsi" w:hAnsiTheme="minorHAnsi" w:cstheme="minorHAnsi"/>
                <w:iCs/>
                <w:sz w:val="20"/>
                <w:lang w:val="mk-MK"/>
              </w:rPr>
              <w:t>3.10</w:t>
            </w:r>
          </w:p>
        </w:tc>
        <w:tc>
          <w:tcPr>
            <w:tcW w:w="3504" w:type="pct"/>
            <w:tcBorders>
              <w:top w:val="single" w:sz="4" w:space="0" w:color="auto"/>
              <w:left w:val="nil"/>
              <w:bottom w:val="nil"/>
              <w:right w:val="single" w:sz="4" w:space="0" w:color="auto"/>
            </w:tcBorders>
            <w:vAlign w:val="center"/>
          </w:tcPr>
          <w:p w14:paraId="107372DD" w14:textId="4A10E970" w:rsidR="002751A7" w:rsidRPr="005D5953" w:rsidRDefault="002751A7" w:rsidP="002751A7">
            <w:pPr>
              <w:ind w:right="88"/>
              <w:rPr>
                <w:rFonts w:asciiTheme="minorHAnsi" w:hAnsiTheme="minorHAnsi" w:cstheme="minorHAnsi"/>
                <w:iCs/>
                <w:sz w:val="20"/>
                <w:lang w:val="mk-MK" w:eastAsia="mk-MK"/>
              </w:rPr>
            </w:pPr>
            <w:r w:rsidRPr="005D5953">
              <w:rPr>
                <w:rFonts w:asciiTheme="minorHAnsi" w:hAnsiTheme="minorHAnsi" w:cstheme="minorHAnsi"/>
                <w:i/>
                <w:sz w:val="20"/>
                <w:lang w:val="mk-MK"/>
              </w:rPr>
              <w:t>Магнетизам</w:t>
            </w:r>
          </w:p>
        </w:tc>
        <w:tc>
          <w:tcPr>
            <w:tcW w:w="368" w:type="pct"/>
            <w:tcBorders>
              <w:top w:val="single" w:sz="4" w:space="0" w:color="auto"/>
              <w:left w:val="single" w:sz="4" w:space="0" w:color="auto"/>
              <w:bottom w:val="single" w:sz="4" w:space="0" w:color="auto"/>
              <w:right w:val="single" w:sz="4" w:space="0" w:color="auto"/>
            </w:tcBorders>
            <w:vAlign w:val="center"/>
          </w:tcPr>
          <w:p w14:paraId="380A3BE9" w14:textId="710F5C21" w:rsidR="002751A7" w:rsidRPr="005D5953" w:rsidRDefault="002751A7" w:rsidP="002751A7">
            <w:pPr>
              <w:ind w:right="88"/>
              <w:jc w:val="center"/>
              <w:rPr>
                <w:rFonts w:asciiTheme="minorHAnsi" w:hAnsiTheme="minorHAnsi" w:cstheme="minorHAnsi"/>
                <w:sz w:val="20"/>
                <w:lang w:val="mk-MK"/>
              </w:rPr>
            </w:pPr>
          </w:p>
        </w:tc>
        <w:tc>
          <w:tcPr>
            <w:tcW w:w="368" w:type="pct"/>
            <w:tcBorders>
              <w:top w:val="single" w:sz="4" w:space="0" w:color="auto"/>
              <w:left w:val="single" w:sz="4" w:space="0" w:color="auto"/>
              <w:bottom w:val="single" w:sz="4" w:space="0" w:color="auto"/>
            </w:tcBorders>
            <w:vAlign w:val="center"/>
          </w:tcPr>
          <w:p w14:paraId="7BA93940" w14:textId="0834EA5B" w:rsidR="002751A7" w:rsidRPr="005D5953" w:rsidRDefault="002751A7" w:rsidP="002751A7">
            <w:pPr>
              <w:ind w:right="88"/>
              <w:jc w:val="center"/>
              <w:rPr>
                <w:rFonts w:asciiTheme="minorHAnsi" w:hAnsiTheme="minorHAnsi" w:cstheme="minorHAnsi"/>
                <w:sz w:val="20"/>
                <w:lang w:val="mk-MK"/>
              </w:rPr>
            </w:pPr>
          </w:p>
        </w:tc>
        <w:tc>
          <w:tcPr>
            <w:tcW w:w="367" w:type="pct"/>
            <w:tcBorders>
              <w:top w:val="single" w:sz="4" w:space="0" w:color="auto"/>
              <w:left w:val="single" w:sz="4" w:space="0" w:color="auto"/>
              <w:bottom w:val="single" w:sz="4" w:space="0" w:color="auto"/>
            </w:tcBorders>
            <w:vAlign w:val="center"/>
          </w:tcPr>
          <w:p w14:paraId="1676B142" w14:textId="774AB5FF" w:rsidR="002751A7" w:rsidRPr="005D5953" w:rsidRDefault="002751A7" w:rsidP="002751A7">
            <w:pPr>
              <w:ind w:right="88"/>
              <w:jc w:val="center"/>
              <w:rPr>
                <w:rFonts w:asciiTheme="minorHAnsi" w:hAnsiTheme="minorHAnsi" w:cstheme="minorHAnsi"/>
                <w:sz w:val="20"/>
                <w:lang w:val="mk-MK"/>
              </w:rPr>
            </w:pPr>
          </w:p>
        </w:tc>
      </w:tr>
      <w:tr w:rsidR="002751A7" w:rsidRPr="005D5953" w14:paraId="5478729E" w14:textId="627AED4B" w:rsidTr="00A44D4B">
        <w:trPr>
          <w:trHeight w:val="488"/>
        </w:trPr>
        <w:tc>
          <w:tcPr>
            <w:tcW w:w="393" w:type="pct"/>
            <w:tcBorders>
              <w:top w:val="nil"/>
              <w:left w:val="nil"/>
              <w:bottom w:val="nil"/>
              <w:right w:val="nil"/>
            </w:tcBorders>
            <w:vAlign w:val="center"/>
          </w:tcPr>
          <w:p w14:paraId="59625EE3" w14:textId="77777777" w:rsidR="002751A7" w:rsidRPr="005D5953" w:rsidRDefault="002751A7" w:rsidP="002751A7">
            <w:pPr>
              <w:ind w:right="88"/>
              <w:rPr>
                <w:rFonts w:asciiTheme="minorHAnsi" w:hAnsiTheme="minorHAnsi" w:cstheme="minorHAnsi"/>
                <w:iCs/>
                <w:sz w:val="20"/>
                <w:lang w:val="mk-MK"/>
              </w:rPr>
            </w:pPr>
          </w:p>
        </w:tc>
        <w:tc>
          <w:tcPr>
            <w:tcW w:w="3504" w:type="pct"/>
            <w:tcBorders>
              <w:top w:val="nil"/>
              <w:left w:val="nil"/>
              <w:bottom w:val="nil"/>
              <w:right w:val="single" w:sz="4" w:space="0" w:color="auto"/>
            </w:tcBorders>
            <w:vAlign w:val="center"/>
          </w:tcPr>
          <w:p w14:paraId="2DDF1C82" w14:textId="470B94BC" w:rsidR="002751A7" w:rsidRPr="005D5953" w:rsidRDefault="002751A7" w:rsidP="002751A7">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а)</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 xml:space="preserve">Теорија на магнетизмот; </w:t>
            </w:r>
          </w:p>
        </w:tc>
        <w:tc>
          <w:tcPr>
            <w:tcW w:w="368" w:type="pct"/>
            <w:tcBorders>
              <w:top w:val="single" w:sz="4" w:space="0" w:color="auto"/>
              <w:left w:val="single" w:sz="4" w:space="0" w:color="auto"/>
              <w:bottom w:val="single" w:sz="4" w:space="0" w:color="auto"/>
              <w:right w:val="single" w:sz="4" w:space="0" w:color="auto"/>
            </w:tcBorders>
            <w:vAlign w:val="center"/>
          </w:tcPr>
          <w:p w14:paraId="63556C3C" w14:textId="4BBF1DA4"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5F261ECC" w14:textId="7DE103FA"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20EE388E" w14:textId="3C628123"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21423A2E" w14:textId="6DFC5F0C" w:rsidTr="00A44D4B">
        <w:trPr>
          <w:trHeight w:val="488"/>
        </w:trPr>
        <w:tc>
          <w:tcPr>
            <w:tcW w:w="393" w:type="pct"/>
            <w:tcBorders>
              <w:top w:val="nil"/>
              <w:left w:val="nil"/>
              <w:bottom w:val="nil"/>
              <w:right w:val="nil"/>
            </w:tcBorders>
            <w:vAlign w:val="center"/>
          </w:tcPr>
          <w:p w14:paraId="2BD1F091" w14:textId="77777777" w:rsidR="002751A7" w:rsidRPr="005D5953" w:rsidRDefault="002751A7" w:rsidP="002751A7">
            <w:pPr>
              <w:ind w:right="88"/>
              <w:rPr>
                <w:rFonts w:asciiTheme="minorHAnsi" w:hAnsiTheme="minorHAnsi" w:cstheme="minorHAnsi"/>
                <w:iCs/>
                <w:sz w:val="20"/>
                <w:lang w:val="mk-MK"/>
              </w:rPr>
            </w:pPr>
          </w:p>
        </w:tc>
        <w:tc>
          <w:tcPr>
            <w:tcW w:w="3504" w:type="pct"/>
            <w:tcBorders>
              <w:top w:val="nil"/>
              <w:left w:val="nil"/>
              <w:bottom w:val="nil"/>
              <w:right w:val="single" w:sz="4" w:space="0" w:color="auto"/>
            </w:tcBorders>
            <w:vAlign w:val="center"/>
          </w:tcPr>
          <w:p w14:paraId="3006A3FF" w14:textId="4A353FDA" w:rsidR="002751A7" w:rsidRPr="005D5953" w:rsidRDefault="002751A7" w:rsidP="002751A7">
            <w:pPr>
              <w:ind w:right="88"/>
              <w:rPr>
                <w:rFonts w:asciiTheme="minorHAnsi" w:hAnsiTheme="minorHAnsi" w:cstheme="minorHAnsi"/>
                <w:sz w:val="20"/>
                <w:lang w:val="mk-MK"/>
              </w:rPr>
            </w:pPr>
            <w:r w:rsidRPr="005D5953">
              <w:rPr>
                <w:rFonts w:asciiTheme="minorHAnsi" w:hAnsiTheme="minorHAnsi" w:cstheme="minorHAnsi"/>
                <w:sz w:val="20"/>
                <w:lang w:val="en-US"/>
              </w:rPr>
              <w:t>(</w:t>
            </w: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Магнетомоторна сила.</w:t>
            </w:r>
          </w:p>
        </w:tc>
        <w:tc>
          <w:tcPr>
            <w:tcW w:w="368" w:type="pct"/>
            <w:tcBorders>
              <w:top w:val="single" w:sz="4" w:space="0" w:color="auto"/>
              <w:left w:val="single" w:sz="4" w:space="0" w:color="auto"/>
              <w:bottom w:val="single" w:sz="4" w:space="0" w:color="auto"/>
              <w:right w:val="single" w:sz="4" w:space="0" w:color="auto"/>
            </w:tcBorders>
            <w:vAlign w:val="center"/>
          </w:tcPr>
          <w:p w14:paraId="09CE45C2" w14:textId="14E89BE5"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4956C7F7" w14:textId="3AB15910"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05D749CC" w14:textId="40B28F7B"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58822755" w14:textId="2F36C318" w:rsidTr="00A44D4B">
        <w:trPr>
          <w:trHeight w:val="489"/>
        </w:trPr>
        <w:tc>
          <w:tcPr>
            <w:tcW w:w="393" w:type="pct"/>
            <w:tcBorders>
              <w:top w:val="single" w:sz="4" w:space="0" w:color="auto"/>
              <w:bottom w:val="single" w:sz="4" w:space="0" w:color="auto"/>
              <w:right w:val="nil"/>
            </w:tcBorders>
            <w:vAlign w:val="center"/>
          </w:tcPr>
          <w:p w14:paraId="04BEBC53" w14:textId="0B47C254"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3.11</w:t>
            </w:r>
          </w:p>
        </w:tc>
        <w:tc>
          <w:tcPr>
            <w:tcW w:w="3504" w:type="pct"/>
            <w:tcBorders>
              <w:top w:val="single" w:sz="4" w:space="0" w:color="auto"/>
              <w:left w:val="nil"/>
              <w:bottom w:val="single" w:sz="4" w:space="0" w:color="auto"/>
              <w:right w:val="single" w:sz="4" w:space="0" w:color="auto"/>
            </w:tcBorders>
            <w:vAlign w:val="center"/>
          </w:tcPr>
          <w:p w14:paraId="244B65D1" w14:textId="282905D6"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Индуктивитет /индуктор</w:t>
            </w:r>
          </w:p>
        </w:tc>
        <w:tc>
          <w:tcPr>
            <w:tcW w:w="368" w:type="pct"/>
            <w:tcBorders>
              <w:top w:val="single" w:sz="4" w:space="0" w:color="auto"/>
              <w:left w:val="single" w:sz="4" w:space="0" w:color="auto"/>
              <w:bottom w:val="single" w:sz="4" w:space="0" w:color="auto"/>
              <w:right w:val="single" w:sz="4" w:space="0" w:color="auto"/>
            </w:tcBorders>
            <w:vAlign w:val="center"/>
          </w:tcPr>
          <w:p w14:paraId="7B8DB619" w14:textId="54CF0EEF"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068FDF9C" w14:textId="267CDBCA"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62E73B18" w14:textId="1F089C9E"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4EE7BEFA" w14:textId="5BD2FD94" w:rsidTr="00A44D4B">
        <w:trPr>
          <w:trHeight w:val="489"/>
        </w:trPr>
        <w:tc>
          <w:tcPr>
            <w:tcW w:w="393" w:type="pct"/>
            <w:tcBorders>
              <w:top w:val="single" w:sz="4" w:space="0" w:color="auto"/>
              <w:bottom w:val="single" w:sz="4" w:space="0" w:color="auto"/>
              <w:right w:val="nil"/>
            </w:tcBorders>
            <w:vAlign w:val="center"/>
          </w:tcPr>
          <w:p w14:paraId="142BC28C" w14:textId="6E636C43" w:rsidR="002751A7" w:rsidRPr="005D5953" w:rsidRDefault="002751A7" w:rsidP="002751A7">
            <w:pPr>
              <w:ind w:right="88"/>
              <w:rPr>
                <w:rFonts w:asciiTheme="minorHAnsi" w:hAnsiTheme="minorHAnsi" w:cstheme="minorHAnsi"/>
                <w:iCs/>
                <w:sz w:val="20"/>
                <w:lang w:val="en-US"/>
              </w:rPr>
            </w:pPr>
            <w:r w:rsidRPr="005D5953">
              <w:rPr>
                <w:rFonts w:asciiTheme="minorHAnsi" w:hAnsiTheme="minorHAnsi" w:cstheme="minorHAnsi"/>
                <w:iCs/>
                <w:sz w:val="20"/>
                <w:lang w:val="mk-MK"/>
              </w:rPr>
              <w:t>3.12</w:t>
            </w:r>
          </w:p>
        </w:tc>
        <w:tc>
          <w:tcPr>
            <w:tcW w:w="3504" w:type="pct"/>
            <w:tcBorders>
              <w:top w:val="single" w:sz="4" w:space="0" w:color="auto"/>
              <w:left w:val="nil"/>
              <w:bottom w:val="single" w:sz="4" w:space="0" w:color="auto"/>
              <w:right w:val="single" w:sz="4" w:space="0" w:color="auto"/>
            </w:tcBorders>
            <w:vAlign w:val="center"/>
          </w:tcPr>
          <w:p w14:paraId="6DD32017" w14:textId="18F524BA"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Теорија на DC мотор/генератор</w:t>
            </w:r>
          </w:p>
        </w:tc>
        <w:tc>
          <w:tcPr>
            <w:tcW w:w="368" w:type="pct"/>
            <w:tcBorders>
              <w:top w:val="single" w:sz="4" w:space="0" w:color="auto"/>
              <w:left w:val="single" w:sz="4" w:space="0" w:color="auto"/>
              <w:bottom w:val="single" w:sz="4" w:space="0" w:color="auto"/>
              <w:right w:val="single" w:sz="4" w:space="0" w:color="auto"/>
            </w:tcBorders>
            <w:vAlign w:val="center"/>
          </w:tcPr>
          <w:p w14:paraId="57830B24" w14:textId="663890B4"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594F366C" w14:textId="23144147"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48570C41" w14:textId="5B190C3F"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01876A8D" w14:textId="77777777" w:rsidTr="00A44D4B">
        <w:trPr>
          <w:trHeight w:val="489"/>
        </w:trPr>
        <w:tc>
          <w:tcPr>
            <w:tcW w:w="393" w:type="pct"/>
            <w:tcBorders>
              <w:top w:val="single" w:sz="4" w:space="0" w:color="auto"/>
              <w:bottom w:val="single" w:sz="4" w:space="0" w:color="auto"/>
              <w:right w:val="nil"/>
            </w:tcBorders>
            <w:vAlign w:val="center"/>
          </w:tcPr>
          <w:p w14:paraId="6577B439" w14:textId="7E82A28F"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3.13</w:t>
            </w:r>
          </w:p>
        </w:tc>
        <w:tc>
          <w:tcPr>
            <w:tcW w:w="3504" w:type="pct"/>
            <w:tcBorders>
              <w:top w:val="single" w:sz="4" w:space="0" w:color="auto"/>
              <w:left w:val="nil"/>
              <w:bottom w:val="single" w:sz="4" w:space="0" w:color="auto"/>
              <w:right w:val="single" w:sz="4" w:space="0" w:color="auto"/>
            </w:tcBorders>
            <w:vAlign w:val="center"/>
          </w:tcPr>
          <w:p w14:paraId="3C49D9EE" w14:textId="193417D2"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Теорија на наизменична струја (AC Theory)</w:t>
            </w:r>
          </w:p>
        </w:tc>
        <w:tc>
          <w:tcPr>
            <w:tcW w:w="368" w:type="pct"/>
            <w:tcBorders>
              <w:top w:val="single" w:sz="4" w:space="0" w:color="auto"/>
              <w:left w:val="single" w:sz="4" w:space="0" w:color="auto"/>
              <w:bottom w:val="single" w:sz="4" w:space="0" w:color="auto"/>
              <w:right w:val="single" w:sz="4" w:space="0" w:color="auto"/>
            </w:tcBorders>
            <w:vAlign w:val="center"/>
          </w:tcPr>
          <w:p w14:paraId="783A5686" w14:textId="64827214" w:rsidR="002751A7" w:rsidRPr="005D5953" w:rsidRDefault="002751A7" w:rsidP="002751A7">
            <w:pPr>
              <w:ind w:right="88"/>
              <w:jc w:val="center"/>
              <w:rPr>
                <w:rFonts w:asciiTheme="minorHAnsi" w:hAnsiTheme="minorHAnsi" w:cstheme="minorHAnsi"/>
                <w:sz w:val="20"/>
                <w:lang w:val="mk-MK"/>
              </w:rPr>
            </w:pPr>
            <w:r w:rsidRPr="005D5953">
              <w:rPr>
                <w:rFonts w:cstheme="minorHAnsi"/>
                <w:sz w:val="20"/>
                <w:lang w:val="mk-MK"/>
              </w:rPr>
              <w:t>1</w:t>
            </w:r>
          </w:p>
        </w:tc>
        <w:tc>
          <w:tcPr>
            <w:tcW w:w="368" w:type="pct"/>
            <w:tcBorders>
              <w:top w:val="single" w:sz="4" w:space="0" w:color="auto"/>
              <w:left w:val="single" w:sz="4" w:space="0" w:color="auto"/>
              <w:bottom w:val="single" w:sz="4" w:space="0" w:color="auto"/>
            </w:tcBorders>
            <w:vAlign w:val="center"/>
          </w:tcPr>
          <w:p w14:paraId="7116556D" w14:textId="0F80E1B9"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00D83575" w14:textId="5E6038E4"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6718B2CA" w14:textId="77777777" w:rsidTr="00A44D4B">
        <w:trPr>
          <w:trHeight w:val="489"/>
        </w:trPr>
        <w:tc>
          <w:tcPr>
            <w:tcW w:w="393" w:type="pct"/>
            <w:tcBorders>
              <w:top w:val="single" w:sz="4" w:space="0" w:color="auto"/>
              <w:bottom w:val="single" w:sz="4" w:space="0" w:color="auto"/>
              <w:right w:val="nil"/>
            </w:tcBorders>
            <w:vAlign w:val="center"/>
          </w:tcPr>
          <w:p w14:paraId="05AD18C5" w14:textId="6AFEF219"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3.14</w:t>
            </w:r>
          </w:p>
        </w:tc>
        <w:tc>
          <w:tcPr>
            <w:tcW w:w="3504" w:type="pct"/>
            <w:tcBorders>
              <w:top w:val="single" w:sz="4" w:space="0" w:color="auto"/>
              <w:left w:val="nil"/>
              <w:bottom w:val="single" w:sz="4" w:space="0" w:color="auto"/>
              <w:right w:val="single" w:sz="4" w:space="0" w:color="auto"/>
            </w:tcBorders>
            <w:vAlign w:val="center"/>
          </w:tcPr>
          <w:p w14:paraId="5C9BF8FC" w14:textId="607C6852"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Отпорни (R), капацитивни (C) и индуктивни (L) кола</w:t>
            </w:r>
          </w:p>
        </w:tc>
        <w:tc>
          <w:tcPr>
            <w:tcW w:w="368" w:type="pct"/>
            <w:tcBorders>
              <w:top w:val="single" w:sz="4" w:space="0" w:color="auto"/>
              <w:left w:val="single" w:sz="4" w:space="0" w:color="auto"/>
              <w:bottom w:val="single" w:sz="4" w:space="0" w:color="auto"/>
              <w:right w:val="single" w:sz="4" w:space="0" w:color="auto"/>
            </w:tcBorders>
            <w:vAlign w:val="center"/>
          </w:tcPr>
          <w:p w14:paraId="66ABB6F5" w14:textId="7302B7D5"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6496C5EB" w14:textId="4A5355F2"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0733BE50" w14:textId="7A151095"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3EFD2BBC" w14:textId="77777777" w:rsidTr="00A44D4B">
        <w:trPr>
          <w:trHeight w:val="489"/>
        </w:trPr>
        <w:tc>
          <w:tcPr>
            <w:tcW w:w="393" w:type="pct"/>
            <w:tcBorders>
              <w:top w:val="single" w:sz="4" w:space="0" w:color="auto"/>
              <w:bottom w:val="single" w:sz="4" w:space="0" w:color="auto"/>
              <w:right w:val="nil"/>
            </w:tcBorders>
            <w:vAlign w:val="center"/>
          </w:tcPr>
          <w:p w14:paraId="153453F3" w14:textId="74EA3E54"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3.15</w:t>
            </w:r>
          </w:p>
        </w:tc>
        <w:tc>
          <w:tcPr>
            <w:tcW w:w="3504" w:type="pct"/>
            <w:tcBorders>
              <w:top w:val="single" w:sz="4" w:space="0" w:color="auto"/>
              <w:left w:val="nil"/>
              <w:bottom w:val="single" w:sz="4" w:space="0" w:color="auto"/>
              <w:right w:val="single" w:sz="4" w:space="0" w:color="auto"/>
            </w:tcBorders>
            <w:vAlign w:val="center"/>
          </w:tcPr>
          <w:p w14:paraId="13854069" w14:textId="1FBAE8EF"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Трансформатори</w:t>
            </w:r>
          </w:p>
        </w:tc>
        <w:tc>
          <w:tcPr>
            <w:tcW w:w="368" w:type="pct"/>
            <w:tcBorders>
              <w:top w:val="single" w:sz="4" w:space="0" w:color="auto"/>
              <w:left w:val="single" w:sz="4" w:space="0" w:color="auto"/>
              <w:bottom w:val="single" w:sz="4" w:space="0" w:color="auto"/>
              <w:right w:val="single" w:sz="4" w:space="0" w:color="auto"/>
            </w:tcBorders>
            <w:vAlign w:val="center"/>
          </w:tcPr>
          <w:p w14:paraId="7A04B948" w14:textId="4521BD6A"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224507C1" w14:textId="3A6C5DDB"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4D472FAF" w14:textId="6A5965EF"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5412C3D4" w14:textId="77777777" w:rsidTr="00A44D4B">
        <w:trPr>
          <w:trHeight w:val="489"/>
        </w:trPr>
        <w:tc>
          <w:tcPr>
            <w:tcW w:w="393" w:type="pct"/>
            <w:tcBorders>
              <w:top w:val="single" w:sz="4" w:space="0" w:color="auto"/>
              <w:bottom w:val="single" w:sz="4" w:space="0" w:color="auto"/>
              <w:right w:val="nil"/>
            </w:tcBorders>
            <w:vAlign w:val="center"/>
          </w:tcPr>
          <w:p w14:paraId="134CFFC8" w14:textId="358FC254"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3.16</w:t>
            </w:r>
          </w:p>
        </w:tc>
        <w:tc>
          <w:tcPr>
            <w:tcW w:w="3504" w:type="pct"/>
            <w:tcBorders>
              <w:top w:val="single" w:sz="4" w:space="0" w:color="auto"/>
              <w:left w:val="nil"/>
              <w:bottom w:val="single" w:sz="4" w:space="0" w:color="auto"/>
              <w:right w:val="single" w:sz="4" w:space="0" w:color="auto"/>
            </w:tcBorders>
            <w:vAlign w:val="center"/>
          </w:tcPr>
          <w:p w14:paraId="0BFD48EB" w14:textId="6086D5D0"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Филтри</w:t>
            </w:r>
          </w:p>
        </w:tc>
        <w:tc>
          <w:tcPr>
            <w:tcW w:w="368" w:type="pct"/>
            <w:tcBorders>
              <w:top w:val="single" w:sz="4" w:space="0" w:color="auto"/>
              <w:left w:val="single" w:sz="4" w:space="0" w:color="auto"/>
              <w:bottom w:val="single" w:sz="4" w:space="0" w:color="auto"/>
              <w:right w:val="single" w:sz="4" w:space="0" w:color="auto"/>
            </w:tcBorders>
            <w:vAlign w:val="center"/>
          </w:tcPr>
          <w:p w14:paraId="0EE307C3" w14:textId="7555A6C9"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36AD73A5" w14:textId="740118C3"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7" w:type="pct"/>
            <w:tcBorders>
              <w:top w:val="single" w:sz="4" w:space="0" w:color="auto"/>
              <w:left w:val="single" w:sz="4" w:space="0" w:color="auto"/>
              <w:bottom w:val="single" w:sz="4" w:space="0" w:color="auto"/>
            </w:tcBorders>
            <w:vAlign w:val="center"/>
          </w:tcPr>
          <w:p w14:paraId="373A566F" w14:textId="0860D0E7"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751A7" w:rsidRPr="005D5953" w14:paraId="6A6F490C" w14:textId="77777777" w:rsidTr="00A44D4B">
        <w:trPr>
          <w:trHeight w:val="489"/>
        </w:trPr>
        <w:tc>
          <w:tcPr>
            <w:tcW w:w="393" w:type="pct"/>
            <w:tcBorders>
              <w:top w:val="single" w:sz="4" w:space="0" w:color="auto"/>
              <w:bottom w:val="single" w:sz="4" w:space="0" w:color="auto"/>
              <w:right w:val="nil"/>
            </w:tcBorders>
            <w:vAlign w:val="center"/>
          </w:tcPr>
          <w:p w14:paraId="430F34B8" w14:textId="6C1B2E6E"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3.17</w:t>
            </w:r>
          </w:p>
        </w:tc>
        <w:tc>
          <w:tcPr>
            <w:tcW w:w="3504" w:type="pct"/>
            <w:tcBorders>
              <w:top w:val="single" w:sz="4" w:space="0" w:color="auto"/>
              <w:left w:val="nil"/>
              <w:bottom w:val="single" w:sz="4" w:space="0" w:color="auto"/>
              <w:right w:val="single" w:sz="4" w:space="0" w:color="auto"/>
            </w:tcBorders>
            <w:vAlign w:val="center"/>
          </w:tcPr>
          <w:p w14:paraId="39664AB0" w14:textId="2FC58739"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АС генератори</w:t>
            </w:r>
          </w:p>
        </w:tc>
        <w:tc>
          <w:tcPr>
            <w:tcW w:w="368" w:type="pct"/>
            <w:tcBorders>
              <w:top w:val="single" w:sz="4" w:space="0" w:color="auto"/>
              <w:left w:val="single" w:sz="4" w:space="0" w:color="auto"/>
              <w:bottom w:val="single" w:sz="4" w:space="0" w:color="auto"/>
              <w:right w:val="single" w:sz="4" w:space="0" w:color="auto"/>
            </w:tcBorders>
            <w:vAlign w:val="center"/>
          </w:tcPr>
          <w:p w14:paraId="244C2598" w14:textId="794936B4"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184B0207" w14:textId="08C499B2"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109976CD" w14:textId="7948F057"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2751A7" w:rsidRPr="005D5953" w14:paraId="515105DA" w14:textId="77777777" w:rsidTr="00A44D4B">
        <w:trPr>
          <w:trHeight w:val="489"/>
        </w:trPr>
        <w:tc>
          <w:tcPr>
            <w:tcW w:w="393" w:type="pct"/>
            <w:tcBorders>
              <w:top w:val="single" w:sz="4" w:space="0" w:color="auto"/>
              <w:bottom w:val="single" w:sz="4" w:space="0" w:color="auto"/>
              <w:right w:val="nil"/>
            </w:tcBorders>
            <w:vAlign w:val="center"/>
          </w:tcPr>
          <w:p w14:paraId="39D9A937" w14:textId="63D43EDC" w:rsidR="002751A7" w:rsidRPr="005D5953" w:rsidRDefault="002751A7" w:rsidP="002751A7">
            <w:pPr>
              <w:ind w:right="88"/>
              <w:rPr>
                <w:rFonts w:asciiTheme="minorHAnsi" w:hAnsiTheme="minorHAnsi" w:cstheme="minorHAnsi"/>
                <w:iCs/>
                <w:sz w:val="20"/>
                <w:lang w:val="mk-MK"/>
              </w:rPr>
            </w:pPr>
            <w:r w:rsidRPr="005D5953">
              <w:rPr>
                <w:rFonts w:asciiTheme="minorHAnsi" w:hAnsiTheme="minorHAnsi" w:cstheme="minorHAnsi"/>
                <w:iCs/>
                <w:sz w:val="20"/>
                <w:lang w:val="mk-MK"/>
              </w:rPr>
              <w:t>3.18</w:t>
            </w:r>
          </w:p>
        </w:tc>
        <w:tc>
          <w:tcPr>
            <w:tcW w:w="3504" w:type="pct"/>
            <w:tcBorders>
              <w:top w:val="single" w:sz="4" w:space="0" w:color="auto"/>
              <w:left w:val="nil"/>
              <w:bottom w:val="single" w:sz="4" w:space="0" w:color="auto"/>
              <w:right w:val="single" w:sz="4" w:space="0" w:color="auto"/>
            </w:tcBorders>
            <w:vAlign w:val="center"/>
          </w:tcPr>
          <w:p w14:paraId="6E3D80A3" w14:textId="47E15672" w:rsidR="002751A7" w:rsidRPr="005D5953" w:rsidRDefault="002751A7" w:rsidP="002751A7">
            <w:pPr>
              <w:ind w:right="88"/>
              <w:rPr>
                <w:rFonts w:asciiTheme="minorHAnsi" w:hAnsiTheme="minorHAnsi" w:cstheme="minorHAnsi"/>
                <w:i/>
                <w:iCs/>
                <w:sz w:val="20"/>
                <w:lang w:val="mk-MK"/>
              </w:rPr>
            </w:pPr>
            <w:r w:rsidRPr="005D5953">
              <w:rPr>
                <w:rFonts w:asciiTheme="minorHAnsi" w:hAnsiTheme="minorHAnsi" w:cstheme="minorHAnsi"/>
                <w:i/>
                <w:iCs/>
                <w:sz w:val="20"/>
                <w:lang w:val="mk-MK"/>
              </w:rPr>
              <w:t>АС мотори</w:t>
            </w:r>
          </w:p>
        </w:tc>
        <w:tc>
          <w:tcPr>
            <w:tcW w:w="368" w:type="pct"/>
            <w:tcBorders>
              <w:top w:val="single" w:sz="4" w:space="0" w:color="auto"/>
              <w:left w:val="single" w:sz="4" w:space="0" w:color="auto"/>
              <w:bottom w:val="single" w:sz="4" w:space="0" w:color="auto"/>
              <w:right w:val="single" w:sz="4" w:space="0" w:color="auto"/>
            </w:tcBorders>
            <w:vAlign w:val="center"/>
          </w:tcPr>
          <w:p w14:paraId="487CEF5D" w14:textId="7E394006" w:rsidR="002751A7" w:rsidRPr="005D5953" w:rsidRDefault="002751A7" w:rsidP="002751A7">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7BF7B041" w14:textId="755A2149"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7" w:type="pct"/>
            <w:tcBorders>
              <w:top w:val="single" w:sz="4" w:space="0" w:color="auto"/>
              <w:left w:val="single" w:sz="4" w:space="0" w:color="auto"/>
              <w:bottom w:val="single" w:sz="4" w:space="0" w:color="auto"/>
            </w:tcBorders>
            <w:vAlign w:val="center"/>
          </w:tcPr>
          <w:p w14:paraId="683195E9" w14:textId="1DBBD825" w:rsidR="002751A7" w:rsidRPr="005D5953" w:rsidRDefault="002751A7" w:rsidP="002751A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bl>
    <w:p w14:paraId="68D02136" w14:textId="77777777" w:rsidR="00891C93" w:rsidRPr="005D5953" w:rsidRDefault="00891C93" w:rsidP="00384302">
      <w:pPr>
        <w:shd w:val="clear" w:color="auto" w:fill="FFFFFF"/>
        <w:spacing w:before="200" w:after="100"/>
        <w:ind w:right="88"/>
        <w:jc w:val="both"/>
        <w:rPr>
          <w:rFonts w:asciiTheme="minorHAnsi" w:hAnsiTheme="minorHAnsi" w:cstheme="minorHAnsi"/>
          <w:b/>
          <w:color w:val="000000"/>
          <w:sz w:val="24"/>
          <w:lang w:val="mk-MK"/>
        </w:rPr>
      </w:pPr>
    </w:p>
    <w:p w14:paraId="364B7813" w14:textId="5C473CA9" w:rsidR="00301DFA" w:rsidRPr="005D5953" w:rsidRDefault="00301DFA" w:rsidP="00301DFA">
      <w:pPr>
        <w:shd w:val="clear" w:color="auto" w:fill="FFFFFF"/>
        <w:spacing w:before="200" w:after="100"/>
        <w:ind w:right="88"/>
        <w:jc w:val="both"/>
        <w:rPr>
          <w:rFonts w:asciiTheme="minorHAnsi" w:hAnsiTheme="minorHAnsi" w:cstheme="minorHAnsi"/>
          <w:bCs/>
          <w:color w:val="000000"/>
          <w:szCs w:val="22"/>
          <w:lang w:val="mk-MK"/>
        </w:rPr>
      </w:pPr>
      <w:r w:rsidRPr="005D5953">
        <w:rPr>
          <w:rFonts w:asciiTheme="minorHAnsi" w:hAnsiTheme="minorHAnsi" w:cstheme="minorHAnsi"/>
          <w:bCs/>
          <w:color w:val="000000"/>
          <w:szCs w:val="22"/>
          <w:lang w:val="mk-MK"/>
        </w:rPr>
        <w:t xml:space="preserve">МОДУЛ 4. </w:t>
      </w:r>
      <w:r w:rsidRPr="005D5953">
        <w:rPr>
          <w:rFonts w:asciiTheme="minorHAnsi" w:hAnsiTheme="minorHAnsi" w:cstheme="minorHAnsi"/>
          <w:bCs/>
          <w:color w:val="000000"/>
          <w:szCs w:val="22"/>
          <w:lang w:val="mk-MK"/>
        </w:rPr>
        <w:tab/>
        <w:t>ОСНОВИ НА ЕЛЕКТРОТЕХНИКА</w:t>
      </w:r>
    </w:p>
    <w:tbl>
      <w:tblPr>
        <w:tblStyle w:val="TableGridLight"/>
        <w:tblW w:w="5008" w:type="pct"/>
        <w:tblLook w:val="04A0" w:firstRow="1" w:lastRow="0" w:firstColumn="1" w:lastColumn="0" w:noHBand="0" w:noVBand="1"/>
      </w:tblPr>
      <w:tblGrid>
        <w:gridCol w:w="710"/>
        <w:gridCol w:w="6324"/>
        <w:gridCol w:w="665"/>
        <w:gridCol w:w="665"/>
        <w:gridCol w:w="666"/>
      </w:tblGrid>
      <w:tr w:rsidR="00301DFA" w:rsidRPr="005D5953" w14:paraId="29CE2F87" w14:textId="77777777" w:rsidTr="004E0021">
        <w:trPr>
          <w:tblHeader/>
        </w:trPr>
        <w:tc>
          <w:tcPr>
            <w:tcW w:w="3895" w:type="pct"/>
            <w:gridSpan w:val="2"/>
            <w:vMerge w:val="restart"/>
            <w:tcBorders>
              <w:top w:val="single" w:sz="4" w:space="0" w:color="auto"/>
              <w:right w:val="single" w:sz="4" w:space="0" w:color="auto"/>
            </w:tcBorders>
            <w:vAlign w:val="center"/>
            <w:hideMark/>
          </w:tcPr>
          <w:p w14:paraId="084A2FB2" w14:textId="0E7D652D"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w:t>
            </w:r>
            <w:r w:rsidR="00923974" w:rsidRPr="005D5953">
              <w:rPr>
                <w:rFonts w:asciiTheme="minorHAnsi" w:hAnsiTheme="minorHAnsi" w:cstheme="minorHAnsi"/>
                <w:sz w:val="20"/>
                <w:lang w:val="mk-MK"/>
              </w:rPr>
              <w:t>4</w:t>
            </w:r>
            <w:r w:rsidRPr="005D5953">
              <w:rPr>
                <w:rFonts w:asciiTheme="minorHAnsi" w:hAnsiTheme="minorHAnsi" w:cstheme="minorHAnsi"/>
                <w:sz w:val="20"/>
                <w:lang w:val="mk-MK"/>
              </w:rPr>
              <w:t xml:space="preserve">. </w:t>
            </w:r>
            <w:r w:rsidRPr="005D5953">
              <w:rPr>
                <w:rFonts w:asciiTheme="minorHAnsi" w:hAnsiTheme="minorHAnsi" w:cstheme="minorHAnsi"/>
                <w:bCs/>
                <w:color w:val="000000"/>
                <w:sz w:val="20"/>
                <w:lang w:val="mk-MK"/>
              </w:rPr>
              <w:t>ОСНОВИ НА ЕЛЕКТРОТЕХНИКА</w:t>
            </w:r>
          </w:p>
        </w:tc>
        <w:tc>
          <w:tcPr>
            <w:tcW w:w="1105" w:type="pct"/>
            <w:gridSpan w:val="3"/>
            <w:tcBorders>
              <w:top w:val="single" w:sz="4" w:space="0" w:color="auto"/>
              <w:left w:val="single" w:sz="4" w:space="0" w:color="auto"/>
              <w:bottom w:val="single" w:sz="4" w:space="0" w:color="auto"/>
            </w:tcBorders>
            <w:vAlign w:val="center"/>
            <w:hideMark/>
          </w:tcPr>
          <w:p w14:paraId="21147B62" w14:textId="77777777"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301DFA" w:rsidRPr="005D5953" w14:paraId="3A16A0EB" w14:textId="77777777" w:rsidTr="004E0021">
        <w:trPr>
          <w:tblHeader/>
        </w:trPr>
        <w:tc>
          <w:tcPr>
            <w:tcW w:w="3895" w:type="pct"/>
            <w:gridSpan w:val="2"/>
            <w:vMerge/>
            <w:tcBorders>
              <w:bottom w:val="single" w:sz="4" w:space="0" w:color="auto"/>
              <w:right w:val="single" w:sz="4" w:space="0" w:color="auto"/>
            </w:tcBorders>
            <w:vAlign w:val="center"/>
            <w:hideMark/>
          </w:tcPr>
          <w:p w14:paraId="6602081C" w14:textId="77777777" w:rsidR="00301DFA" w:rsidRPr="005D5953" w:rsidRDefault="00301DFA" w:rsidP="009438D1">
            <w:pPr>
              <w:widowControl/>
              <w:autoSpaceDE/>
              <w:autoSpaceDN/>
              <w:adjustRightInd/>
              <w:rPr>
                <w:rFonts w:asciiTheme="minorHAnsi" w:hAnsiTheme="minorHAnsi" w:cstheme="minorHAnsi"/>
                <w:sz w:val="20"/>
                <w:lang w:val="mk-MK" w:eastAsia="mk-MK"/>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76FE119B" w14:textId="77777777"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0BF655AE" w14:textId="77777777" w:rsidR="00301DFA" w:rsidRPr="005D5953" w:rsidRDefault="00301DFA" w:rsidP="009438D1">
            <w:pPr>
              <w:ind w:right="88"/>
              <w:jc w:val="center"/>
              <w:rPr>
                <w:rFonts w:asciiTheme="minorHAnsi" w:hAnsiTheme="minorHAnsi" w:cstheme="minorHAnsi"/>
                <w:sz w:val="20"/>
                <w:lang w:val="mk-MK"/>
              </w:rPr>
            </w:pPr>
          </w:p>
        </w:tc>
        <w:tc>
          <w:tcPr>
            <w:tcW w:w="368" w:type="pct"/>
            <w:tcBorders>
              <w:top w:val="single" w:sz="4" w:space="0" w:color="auto"/>
              <w:left w:val="single" w:sz="4" w:space="0" w:color="auto"/>
              <w:bottom w:val="single" w:sz="4" w:space="0" w:color="auto"/>
            </w:tcBorders>
            <w:vAlign w:val="center"/>
            <w:hideMark/>
          </w:tcPr>
          <w:p w14:paraId="652872CA" w14:textId="39C38EE2" w:rsidR="00301DFA" w:rsidRPr="005D5953" w:rsidRDefault="00301DFA"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 xml:space="preserve">B.1 </w:t>
            </w:r>
            <w:r w:rsidR="009A12B6" w:rsidRPr="005D5953">
              <w:rPr>
                <w:rFonts w:asciiTheme="minorHAnsi" w:hAnsiTheme="minorHAnsi" w:cstheme="minorHAnsi"/>
                <w:sz w:val="20"/>
                <w:lang w:val="mk-MK"/>
              </w:rPr>
              <w:t>B3</w:t>
            </w:r>
          </w:p>
        </w:tc>
        <w:tc>
          <w:tcPr>
            <w:tcW w:w="369" w:type="pct"/>
            <w:tcBorders>
              <w:top w:val="single" w:sz="4" w:space="0" w:color="auto"/>
              <w:left w:val="single" w:sz="4" w:space="0" w:color="auto"/>
              <w:bottom w:val="single" w:sz="4" w:space="0" w:color="auto"/>
            </w:tcBorders>
            <w:vAlign w:val="center"/>
          </w:tcPr>
          <w:p w14:paraId="3ED20D18" w14:textId="77777777" w:rsidR="009A12B6" w:rsidRPr="005D5953" w:rsidRDefault="009A12B6" w:rsidP="009A12B6">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5BC89C07" w14:textId="1E4D598F" w:rsidR="00301DFA" w:rsidRPr="005D5953" w:rsidRDefault="009A12B6" w:rsidP="009A12B6">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p>
        </w:tc>
      </w:tr>
      <w:tr w:rsidR="00301DFA" w:rsidRPr="005D5953" w14:paraId="199A91C9" w14:textId="77777777" w:rsidTr="0083613E">
        <w:trPr>
          <w:trHeight w:val="488"/>
        </w:trPr>
        <w:tc>
          <w:tcPr>
            <w:tcW w:w="393" w:type="pct"/>
            <w:tcBorders>
              <w:top w:val="single" w:sz="4" w:space="0" w:color="auto"/>
              <w:bottom w:val="single" w:sz="4" w:space="0" w:color="auto"/>
              <w:right w:val="nil"/>
            </w:tcBorders>
            <w:vAlign w:val="center"/>
          </w:tcPr>
          <w:p w14:paraId="11283230" w14:textId="21DFA3D2" w:rsidR="00301DFA" w:rsidRPr="005D5953" w:rsidRDefault="00301D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4.1</w:t>
            </w:r>
          </w:p>
        </w:tc>
        <w:tc>
          <w:tcPr>
            <w:tcW w:w="3502" w:type="pct"/>
            <w:tcBorders>
              <w:top w:val="single" w:sz="4" w:space="0" w:color="auto"/>
              <w:left w:val="nil"/>
              <w:bottom w:val="single" w:sz="4" w:space="0" w:color="auto"/>
              <w:right w:val="single" w:sz="4" w:space="0" w:color="auto"/>
            </w:tcBorders>
            <w:vAlign w:val="center"/>
          </w:tcPr>
          <w:p w14:paraId="4E1A149B" w14:textId="647AFE06" w:rsidR="00301DFA" w:rsidRPr="005D5953" w:rsidRDefault="00817C8E"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Полупроводници</w:t>
            </w:r>
          </w:p>
        </w:tc>
        <w:tc>
          <w:tcPr>
            <w:tcW w:w="368" w:type="pct"/>
            <w:tcBorders>
              <w:top w:val="single" w:sz="4" w:space="0" w:color="auto"/>
              <w:left w:val="single" w:sz="4" w:space="0" w:color="auto"/>
              <w:bottom w:val="single" w:sz="4" w:space="0" w:color="auto"/>
              <w:right w:val="single" w:sz="4" w:space="0" w:color="auto"/>
            </w:tcBorders>
            <w:vAlign w:val="center"/>
          </w:tcPr>
          <w:p w14:paraId="59956EDA" w14:textId="28A4C276" w:rsidR="00301DFA" w:rsidRPr="005D5953" w:rsidRDefault="00301DFA" w:rsidP="009438D1">
            <w:pPr>
              <w:ind w:right="88"/>
              <w:jc w:val="center"/>
              <w:rPr>
                <w:rFonts w:asciiTheme="minorHAnsi" w:hAnsiTheme="minorHAnsi" w:cstheme="minorHAnsi"/>
                <w:sz w:val="20"/>
                <w:lang w:val="mk-MK"/>
              </w:rPr>
            </w:pPr>
          </w:p>
        </w:tc>
        <w:tc>
          <w:tcPr>
            <w:tcW w:w="368" w:type="pct"/>
            <w:tcBorders>
              <w:top w:val="single" w:sz="4" w:space="0" w:color="auto"/>
              <w:left w:val="single" w:sz="4" w:space="0" w:color="auto"/>
              <w:bottom w:val="single" w:sz="4" w:space="0" w:color="auto"/>
            </w:tcBorders>
            <w:vAlign w:val="center"/>
          </w:tcPr>
          <w:p w14:paraId="54CA744A" w14:textId="229AD331" w:rsidR="00301DFA" w:rsidRPr="005D5953" w:rsidRDefault="00301DFA" w:rsidP="009438D1">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single" w:sz="4" w:space="0" w:color="auto"/>
            </w:tcBorders>
            <w:vAlign w:val="center"/>
          </w:tcPr>
          <w:p w14:paraId="75DC2594" w14:textId="71995690" w:rsidR="00301DFA" w:rsidRPr="005D5953" w:rsidRDefault="00301DFA" w:rsidP="009438D1">
            <w:pPr>
              <w:ind w:right="88"/>
              <w:jc w:val="center"/>
              <w:rPr>
                <w:rFonts w:asciiTheme="minorHAnsi" w:hAnsiTheme="minorHAnsi" w:cstheme="minorHAnsi"/>
                <w:sz w:val="20"/>
                <w:lang w:val="mk-MK"/>
              </w:rPr>
            </w:pPr>
          </w:p>
        </w:tc>
      </w:tr>
      <w:tr w:rsidR="00301DFA" w:rsidRPr="005D5953" w14:paraId="5DF6012D" w14:textId="77777777" w:rsidTr="0083613E">
        <w:trPr>
          <w:trHeight w:val="488"/>
        </w:trPr>
        <w:tc>
          <w:tcPr>
            <w:tcW w:w="393" w:type="pct"/>
            <w:tcBorders>
              <w:top w:val="nil"/>
              <w:left w:val="nil"/>
              <w:bottom w:val="nil"/>
              <w:right w:val="nil"/>
            </w:tcBorders>
            <w:vAlign w:val="center"/>
          </w:tcPr>
          <w:p w14:paraId="2CDA9056" w14:textId="3EEEFE2A" w:rsidR="00301DFA" w:rsidRPr="005D5953" w:rsidRDefault="00301D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4.1.1</w:t>
            </w:r>
          </w:p>
        </w:tc>
        <w:tc>
          <w:tcPr>
            <w:tcW w:w="3502" w:type="pct"/>
            <w:tcBorders>
              <w:top w:val="nil"/>
              <w:left w:val="nil"/>
              <w:bottom w:val="nil"/>
              <w:right w:val="single" w:sz="4" w:space="0" w:color="auto"/>
            </w:tcBorders>
            <w:vAlign w:val="center"/>
          </w:tcPr>
          <w:p w14:paraId="57DFFADF" w14:textId="6421F11A" w:rsidR="00301DFA" w:rsidRPr="005D5953" w:rsidRDefault="00817C8E" w:rsidP="009438D1">
            <w:pPr>
              <w:ind w:right="88"/>
              <w:rPr>
                <w:rFonts w:asciiTheme="minorHAnsi" w:hAnsiTheme="minorHAnsi" w:cstheme="minorHAnsi"/>
                <w:i/>
                <w:iCs/>
                <w:sz w:val="20"/>
                <w:lang w:val="mk-MK"/>
              </w:rPr>
            </w:pPr>
            <w:r w:rsidRPr="005D5953">
              <w:rPr>
                <w:rFonts w:asciiTheme="minorHAnsi" w:hAnsiTheme="minorHAnsi" w:cstheme="minorHAnsi"/>
                <w:i/>
                <w:sz w:val="20"/>
                <w:lang w:val="mk-MK"/>
              </w:rPr>
              <w:t xml:space="preserve">Диоди </w:t>
            </w:r>
          </w:p>
        </w:tc>
        <w:tc>
          <w:tcPr>
            <w:tcW w:w="368" w:type="pct"/>
            <w:tcBorders>
              <w:top w:val="single" w:sz="4" w:space="0" w:color="auto"/>
              <w:left w:val="single" w:sz="4" w:space="0" w:color="auto"/>
              <w:bottom w:val="nil"/>
              <w:right w:val="nil"/>
            </w:tcBorders>
            <w:vAlign w:val="center"/>
          </w:tcPr>
          <w:p w14:paraId="46A82FBA" w14:textId="77777777" w:rsidR="00301DFA" w:rsidRPr="005D5953" w:rsidRDefault="00301DFA" w:rsidP="009438D1">
            <w:pPr>
              <w:ind w:right="88"/>
              <w:jc w:val="center"/>
              <w:rPr>
                <w:rFonts w:asciiTheme="minorHAnsi" w:hAnsiTheme="minorHAnsi" w:cstheme="minorHAnsi"/>
                <w:sz w:val="20"/>
                <w:lang w:val="mk-MK"/>
              </w:rPr>
            </w:pPr>
          </w:p>
        </w:tc>
        <w:tc>
          <w:tcPr>
            <w:tcW w:w="368" w:type="pct"/>
            <w:tcBorders>
              <w:top w:val="single" w:sz="4" w:space="0" w:color="auto"/>
              <w:left w:val="nil"/>
              <w:bottom w:val="nil"/>
            </w:tcBorders>
            <w:vAlign w:val="center"/>
          </w:tcPr>
          <w:p w14:paraId="3D3BCFEE" w14:textId="77777777" w:rsidR="00301DFA" w:rsidRPr="005D5953" w:rsidRDefault="00301DFA" w:rsidP="009438D1">
            <w:pPr>
              <w:ind w:right="88"/>
              <w:jc w:val="center"/>
              <w:rPr>
                <w:rFonts w:asciiTheme="minorHAnsi" w:hAnsiTheme="minorHAnsi" w:cstheme="minorHAnsi"/>
                <w:sz w:val="20"/>
                <w:lang w:val="mk-MK"/>
              </w:rPr>
            </w:pPr>
          </w:p>
        </w:tc>
        <w:tc>
          <w:tcPr>
            <w:tcW w:w="369" w:type="pct"/>
            <w:tcBorders>
              <w:top w:val="single" w:sz="4" w:space="0" w:color="auto"/>
              <w:left w:val="nil"/>
              <w:bottom w:val="nil"/>
            </w:tcBorders>
            <w:vAlign w:val="center"/>
          </w:tcPr>
          <w:p w14:paraId="3AA4C3BD" w14:textId="77777777" w:rsidR="00301DFA" w:rsidRPr="005D5953" w:rsidRDefault="00301DFA" w:rsidP="009438D1">
            <w:pPr>
              <w:ind w:right="88"/>
              <w:jc w:val="center"/>
              <w:rPr>
                <w:rFonts w:asciiTheme="minorHAnsi" w:hAnsiTheme="minorHAnsi" w:cstheme="minorHAnsi"/>
                <w:sz w:val="20"/>
                <w:lang w:val="mk-MK"/>
              </w:rPr>
            </w:pPr>
          </w:p>
        </w:tc>
      </w:tr>
      <w:tr w:rsidR="00301DFA" w:rsidRPr="005D5953" w14:paraId="13F484DA" w14:textId="77777777" w:rsidTr="0083613E">
        <w:trPr>
          <w:trHeight w:val="488"/>
        </w:trPr>
        <w:tc>
          <w:tcPr>
            <w:tcW w:w="393" w:type="pct"/>
            <w:tcBorders>
              <w:top w:val="nil"/>
              <w:left w:val="nil"/>
              <w:bottom w:val="nil"/>
              <w:right w:val="nil"/>
            </w:tcBorders>
            <w:vAlign w:val="center"/>
          </w:tcPr>
          <w:p w14:paraId="4197FB2E" w14:textId="77777777" w:rsidR="00301DFA" w:rsidRPr="005D5953" w:rsidRDefault="00301DFA" w:rsidP="009438D1">
            <w:pPr>
              <w:ind w:right="88"/>
              <w:rPr>
                <w:rFonts w:asciiTheme="minorHAnsi" w:hAnsiTheme="minorHAnsi" w:cstheme="minorHAnsi"/>
                <w:iCs/>
                <w:sz w:val="20"/>
                <w:lang w:val="mk-MK"/>
              </w:rPr>
            </w:pPr>
          </w:p>
        </w:tc>
        <w:tc>
          <w:tcPr>
            <w:tcW w:w="3502" w:type="pct"/>
            <w:tcBorders>
              <w:top w:val="nil"/>
              <w:left w:val="nil"/>
              <w:bottom w:val="nil"/>
              <w:right w:val="single" w:sz="4" w:space="0" w:color="auto"/>
            </w:tcBorders>
            <w:vAlign w:val="center"/>
          </w:tcPr>
          <w:p w14:paraId="7E8BF9C3" w14:textId="3CA26109" w:rsidR="00301DFA" w:rsidRPr="005D5953" w:rsidRDefault="00301DFA"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83613E" w:rsidRPr="005D5953">
              <w:rPr>
                <w:rFonts w:asciiTheme="minorHAnsi" w:hAnsiTheme="minorHAnsi" w:cstheme="minorHAnsi"/>
                <w:sz w:val="20"/>
                <w:lang w:val="mk-MK"/>
              </w:rPr>
              <w:t>Опис и карактеристики</w:t>
            </w:r>
            <w:r w:rsidRPr="005D5953">
              <w:rPr>
                <w:rFonts w:asciiTheme="minorHAnsi" w:hAnsiTheme="minorHAnsi" w:cstheme="minorHAnsi"/>
                <w:sz w:val="20"/>
                <w:lang w:val="mk-MK"/>
              </w:rPr>
              <w:t>;</w:t>
            </w:r>
          </w:p>
        </w:tc>
        <w:tc>
          <w:tcPr>
            <w:tcW w:w="368" w:type="pct"/>
            <w:tcBorders>
              <w:top w:val="nil"/>
              <w:left w:val="single" w:sz="4" w:space="0" w:color="auto"/>
              <w:bottom w:val="single" w:sz="4" w:space="0" w:color="auto"/>
              <w:right w:val="nil"/>
            </w:tcBorders>
            <w:vAlign w:val="center"/>
          </w:tcPr>
          <w:p w14:paraId="5AF996D0" w14:textId="77777777" w:rsidR="00301DFA" w:rsidRPr="005D5953" w:rsidRDefault="00301DFA" w:rsidP="009438D1">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nil"/>
              <w:left w:val="nil"/>
              <w:bottom w:val="single" w:sz="4" w:space="0" w:color="auto"/>
            </w:tcBorders>
            <w:vAlign w:val="center"/>
          </w:tcPr>
          <w:p w14:paraId="341B95D6" w14:textId="77777777"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9" w:type="pct"/>
            <w:tcBorders>
              <w:top w:val="nil"/>
              <w:left w:val="nil"/>
              <w:bottom w:val="single" w:sz="4" w:space="0" w:color="auto"/>
            </w:tcBorders>
            <w:vAlign w:val="center"/>
          </w:tcPr>
          <w:p w14:paraId="214FF847" w14:textId="48254A01"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01DFA" w:rsidRPr="005D5953" w14:paraId="7B4B2277" w14:textId="77777777" w:rsidTr="0083613E">
        <w:trPr>
          <w:trHeight w:val="488"/>
        </w:trPr>
        <w:tc>
          <w:tcPr>
            <w:tcW w:w="393" w:type="pct"/>
            <w:tcBorders>
              <w:top w:val="nil"/>
              <w:left w:val="nil"/>
              <w:bottom w:val="single" w:sz="4" w:space="0" w:color="auto"/>
              <w:right w:val="nil"/>
            </w:tcBorders>
            <w:vAlign w:val="center"/>
          </w:tcPr>
          <w:p w14:paraId="2699567F" w14:textId="77777777" w:rsidR="00301DFA" w:rsidRPr="005D5953" w:rsidRDefault="00301DFA" w:rsidP="009438D1">
            <w:pPr>
              <w:ind w:right="88"/>
              <w:rPr>
                <w:rFonts w:asciiTheme="minorHAnsi" w:hAnsiTheme="minorHAnsi" w:cstheme="minorHAnsi"/>
                <w:iCs/>
                <w:sz w:val="20"/>
                <w:lang w:val="mk-MK"/>
              </w:rPr>
            </w:pPr>
          </w:p>
        </w:tc>
        <w:tc>
          <w:tcPr>
            <w:tcW w:w="3502" w:type="pct"/>
            <w:tcBorders>
              <w:top w:val="nil"/>
              <w:left w:val="nil"/>
              <w:bottom w:val="single" w:sz="4" w:space="0" w:color="auto"/>
              <w:right w:val="single" w:sz="4" w:space="0" w:color="auto"/>
            </w:tcBorders>
            <w:vAlign w:val="center"/>
          </w:tcPr>
          <w:p w14:paraId="6397FB8F" w14:textId="23DAC017" w:rsidR="00301DFA" w:rsidRPr="005D5953" w:rsidRDefault="00301DFA"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(б) </w:t>
            </w:r>
            <w:r w:rsidR="0083613E" w:rsidRPr="005D5953">
              <w:rPr>
                <w:rFonts w:asciiTheme="minorHAnsi" w:hAnsiTheme="minorHAnsi" w:cstheme="minorHAnsi"/>
                <w:sz w:val="20"/>
                <w:lang w:val="mk-MK"/>
              </w:rPr>
              <w:t>Операција и функција</w:t>
            </w: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right w:val="single" w:sz="4" w:space="0" w:color="auto"/>
            </w:tcBorders>
            <w:vAlign w:val="center"/>
          </w:tcPr>
          <w:p w14:paraId="589A8A58" w14:textId="77777777" w:rsidR="00301DFA" w:rsidRPr="005D5953" w:rsidRDefault="00301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3BBA334D" w14:textId="3E9DDD90" w:rsidR="00301DFA" w:rsidRPr="005D5953" w:rsidRDefault="0083613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9" w:type="pct"/>
            <w:tcBorders>
              <w:top w:val="single" w:sz="4" w:space="0" w:color="auto"/>
              <w:left w:val="single" w:sz="4" w:space="0" w:color="auto"/>
              <w:bottom w:val="single" w:sz="4" w:space="0" w:color="auto"/>
            </w:tcBorders>
            <w:vAlign w:val="center"/>
          </w:tcPr>
          <w:p w14:paraId="714EE8F0" w14:textId="47F9361D" w:rsidR="00301DFA" w:rsidRPr="005D5953" w:rsidRDefault="0083613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01DFA" w:rsidRPr="005D5953" w14:paraId="3B0BA05B" w14:textId="77777777" w:rsidTr="0083613E">
        <w:trPr>
          <w:trHeight w:val="488"/>
        </w:trPr>
        <w:tc>
          <w:tcPr>
            <w:tcW w:w="393" w:type="pct"/>
            <w:tcBorders>
              <w:top w:val="nil"/>
              <w:left w:val="nil"/>
              <w:bottom w:val="nil"/>
              <w:right w:val="nil"/>
            </w:tcBorders>
            <w:vAlign w:val="center"/>
          </w:tcPr>
          <w:p w14:paraId="4BA01FD9" w14:textId="69E4B516" w:rsidR="00301DFA" w:rsidRPr="005D5953" w:rsidRDefault="0083613E" w:rsidP="00301DFA">
            <w:pPr>
              <w:ind w:right="88"/>
              <w:rPr>
                <w:rFonts w:asciiTheme="minorHAnsi" w:hAnsiTheme="minorHAnsi" w:cstheme="minorHAnsi"/>
                <w:iCs/>
                <w:sz w:val="20"/>
                <w:lang w:val="mk-MK"/>
              </w:rPr>
            </w:pPr>
            <w:r w:rsidRPr="005D5953">
              <w:rPr>
                <w:rFonts w:asciiTheme="minorHAnsi" w:hAnsiTheme="minorHAnsi" w:cstheme="minorHAnsi"/>
                <w:iCs/>
                <w:sz w:val="20"/>
                <w:lang w:val="mk-MK"/>
              </w:rPr>
              <w:t>4.1.2</w:t>
            </w:r>
          </w:p>
        </w:tc>
        <w:tc>
          <w:tcPr>
            <w:tcW w:w="3502" w:type="pct"/>
            <w:tcBorders>
              <w:top w:val="nil"/>
              <w:left w:val="nil"/>
              <w:bottom w:val="nil"/>
              <w:right w:val="single" w:sz="4" w:space="0" w:color="auto"/>
            </w:tcBorders>
            <w:vAlign w:val="center"/>
          </w:tcPr>
          <w:p w14:paraId="58F29B00" w14:textId="70A9D759" w:rsidR="00301DFA" w:rsidRPr="005D5953" w:rsidRDefault="0083613E" w:rsidP="00301DFA">
            <w:pPr>
              <w:spacing w:before="100"/>
              <w:ind w:right="88"/>
              <w:jc w:val="both"/>
              <w:rPr>
                <w:rFonts w:asciiTheme="minorHAnsi" w:hAnsiTheme="minorHAnsi" w:cstheme="minorHAnsi"/>
                <w:sz w:val="20"/>
                <w:lang w:val="mk-MK"/>
              </w:rPr>
            </w:pPr>
            <w:r w:rsidRPr="005D5953">
              <w:rPr>
                <w:rFonts w:asciiTheme="minorHAnsi" w:hAnsiTheme="minorHAnsi" w:cstheme="minorHAnsi"/>
                <w:i/>
                <w:sz w:val="20"/>
                <w:lang w:val="mk-MK"/>
              </w:rPr>
              <w:t>Транзистори</w:t>
            </w:r>
          </w:p>
        </w:tc>
        <w:tc>
          <w:tcPr>
            <w:tcW w:w="368" w:type="pct"/>
            <w:tcBorders>
              <w:top w:val="single" w:sz="4" w:space="0" w:color="auto"/>
              <w:left w:val="single" w:sz="4" w:space="0" w:color="auto"/>
              <w:bottom w:val="nil"/>
              <w:right w:val="nil"/>
            </w:tcBorders>
            <w:vAlign w:val="center"/>
          </w:tcPr>
          <w:p w14:paraId="6E3140AA" w14:textId="77777777" w:rsidR="00301DFA" w:rsidRPr="005D5953" w:rsidRDefault="00301DFA" w:rsidP="00301DFA">
            <w:pPr>
              <w:ind w:right="88"/>
              <w:jc w:val="center"/>
              <w:rPr>
                <w:rFonts w:asciiTheme="minorHAnsi" w:hAnsiTheme="minorHAnsi" w:cstheme="minorHAnsi"/>
                <w:sz w:val="20"/>
                <w:lang w:val="mk-MK"/>
              </w:rPr>
            </w:pPr>
          </w:p>
        </w:tc>
        <w:tc>
          <w:tcPr>
            <w:tcW w:w="368" w:type="pct"/>
            <w:tcBorders>
              <w:top w:val="single" w:sz="4" w:space="0" w:color="auto"/>
              <w:left w:val="nil"/>
              <w:bottom w:val="nil"/>
            </w:tcBorders>
            <w:vAlign w:val="center"/>
          </w:tcPr>
          <w:p w14:paraId="728AA8A6" w14:textId="77777777" w:rsidR="00301DFA" w:rsidRPr="005D5953" w:rsidRDefault="00301DFA" w:rsidP="00301DFA">
            <w:pPr>
              <w:ind w:right="88"/>
              <w:jc w:val="center"/>
              <w:rPr>
                <w:rFonts w:asciiTheme="minorHAnsi" w:hAnsiTheme="minorHAnsi" w:cstheme="minorHAnsi"/>
                <w:sz w:val="20"/>
                <w:lang w:val="mk-MK"/>
              </w:rPr>
            </w:pPr>
          </w:p>
        </w:tc>
        <w:tc>
          <w:tcPr>
            <w:tcW w:w="369" w:type="pct"/>
            <w:tcBorders>
              <w:top w:val="single" w:sz="4" w:space="0" w:color="auto"/>
              <w:left w:val="nil"/>
              <w:bottom w:val="nil"/>
            </w:tcBorders>
            <w:vAlign w:val="center"/>
          </w:tcPr>
          <w:p w14:paraId="4C74E1EA" w14:textId="77777777" w:rsidR="00301DFA" w:rsidRPr="005D5953" w:rsidRDefault="00301DFA" w:rsidP="00301DFA">
            <w:pPr>
              <w:ind w:right="88"/>
              <w:jc w:val="center"/>
              <w:rPr>
                <w:rFonts w:asciiTheme="minorHAnsi" w:hAnsiTheme="minorHAnsi" w:cstheme="minorHAnsi"/>
                <w:sz w:val="20"/>
                <w:lang w:val="mk-MK"/>
              </w:rPr>
            </w:pPr>
          </w:p>
        </w:tc>
      </w:tr>
      <w:tr w:rsidR="0083613E" w:rsidRPr="005D5953" w14:paraId="7C518DB4" w14:textId="77777777" w:rsidTr="0083613E">
        <w:trPr>
          <w:trHeight w:val="488"/>
        </w:trPr>
        <w:tc>
          <w:tcPr>
            <w:tcW w:w="393" w:type="pct"/>
            <w:tcBorders>
              <w:top w:val="nil"/>
              <w:left w:val="nil"/>
              <w:bottom w:val="nil"/>
              <w:right w:val="nil"/>
            </w:tcBorders>
            <w:vAlign w:val="center"/>
          </w:tcPr>
          <w:p w14:paraId="664B2727" w14:textId="77777777"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nil"/>
              <w:right w:val="single" w:sz="4" w:space="0" w:color="auto"/>
            </w:tcBorders>
            <w:vAlign w:val="center"/>
          </w:tcPr>
          <w:p w14:paraId="6C2A0145" w14:textId="537866BD" w:rsidR="0083613E" w:rsidRPr="005D5953" w:rsidRDefault="0083613E" w:rsidP="0083613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Опис и карактеристики;</w:t>
            </w:r>
          </w:p>
        </w:tc>
        <w:tc>
          <w:tcPr>
            <w:tcW w:w="368" w:type="pct"/>
            <w:tcBorders>
              <w:top w:val="nil"/>
              <w:left w:val="single" w:sz="4" w:space="0" w:color="auto"/>
              <w:bottom w:val="single" w:sz="4" w:space="0" w:color="auto"/>
              <w:right w:val="nil"/>
            </w:tcBorders>
            <w:vAlign w:val="center"/>
          </w:tcPr>
          <w:p w14:paraId="227FA8CF" w14:textId="4B5B4A9B" w:rsidR="0083613E" w:rsidRPr="005D5953" w:rsidRDefault="0083613E" w:rsidP="0083613E">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nil"/>
              <w:left w:val="nil"/>
              <w:bottom w:val="single" w:sz="4" w:space="0" w:color="auto"/>
            </w:tcBorders>
            <w:vAlign w:val="center"/>
          </w:tcPr>
          <w:p w14:paraId="167BC0AE" w14:textId="45E6235D"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nil"/>
              <w:bottom w:val="single" w:sz="4" w:space="0" w:color="auto"/>
            </w:tcBorders>
            <w:vAlign w:val="center"/>
          </w:tcPr>
          <w:p w14:paraId="249B7E86" w14:textId="53BFD17C"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3613E" w:rsidRPr="005D5953" w14:paraId="1B6B5117" w14:textId="77777777" w:rsidTr="0083613E">
        <w:trPr>
          <w:trHeight w:val="488"/>
        </w:trPr>
        <w:tc>
          <w:tcPr>
            <w:tcW w:w="393" w:type="pct"/>
            <w:tcBorders>
              <w:top w:val="nil"/>
              <w:left w:val="nil"/>
              <w:bottom w:val="single" w:sz="4" w:space="0" w:color="auto"/>
              <w:right w:val="nil"/>
            </w:tcBorders>
            <w:vAlign w:val="center"/>
          </w:tcPr>
          <w:p w14:paraId="200A7A7E" w14:textId="77777777"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single" w:sz="4" w:space="0" w:color="auto"/>
              <w:right w:val="single" w:sz="4" w:space="0" w:color="auto"/>
            </w:tcBorders>
            <w:vAlign w:val="center"/>
          </w:tcPr>
          <w:p w14:paraId="4D0A000D" w14:textId="1D8425E3" w:rsidR="0083613E" w:rsidRPr="005D5953" w:rsidRDefault="0083613E" w:rsidP="0083613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Операција и функција.</w:t>
            </w:r>
          </w:p>
        </w:tc>
        <w:tc>
          <w:tcPr>
            <w:tcW w:w="368" w:type="pct"/>
            <w:tcBorders>
              <w:top w:val="single" w:sz="4" w:space="0" w:color="auto"/>
              <w:left w:val="single" w:sz="4" w:space="0" w:color="auto"/>
              <w:bottom w:val="single" w:sz="4" w:space="0" w:color="auto"/>
              <w:right w:val="single" w:sz="4" w:space="0" w:color="auto"/>
            </w:tcBorders>
            <w:vAlign w:val="center"/>
          </w:tcPr>
          <w:p w14:paraId="13B0C91E" w14:textId="0A35937D"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002047F0" w14:textId="0966B309"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9" w:type="pct"/>
            <w:tcBorders>
              <w:top w:val="single" w:sz="4" w:space="0" w:color="auto"/>
              <w:left w:val="single" w:sz="4" w:space="0" w:color="auto"/>
              <w:bottom w:val="single" w:sz="4" w:space="0" w:color="auto"/>
            </w:tcBorders>
            <w:vAlign w:val="center"/>
          </w:tcPr>
          <w:p w14:paraId="717472F7" w14:textId="5330923B"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3613E" w:rsidRPr="005D5953" w14:paraId="7AC08C49" w14:textId="77777777" w:rsidTr="0083613E">
        <w:trPr>
          <w:trHeight w:val="488"/>
        </w:trPr>
        <w:tc>
          <w:tcPr>
            <w:tcW w:w="393" w:type="pct"/>
            <w:tcBorders>
              <w:top w:val="nil"/>
              <w:left w:val="nil"/>
              <w:bottom w:val="nil"/>
              <w:right w:val="nil"/>
            </w:tcBorders>
            <w:vAlign w:val="center"/>
          </w:tcPr>
          <w:p w14:paraId="17023C7A" w14:textId="1C7BF5A6" w:rsidR="0083613E" w:rsidRPr="005D5953" w:rsidRDefault="0083613E" w:rsidP="0083613E">
            <w:pPr>
              <w:ind w:right="88"/>
              <w:rPr>
                <w:rFonts w:asciiTheme="minorHAnsi" w:hAnsiTheme="minorHAnsi" w:cstheme="minorHAnsi"/>
                <w:iCs/>
                <w:sz w:val="20"/>
                <w:lang w:val="mk-MK"/>
              </w:rPr>
            </w:pPr>
            <w:r w:rsidRPr="005D5953">
              <w:rPr>
                <w:rFonts w:asciiTheme="minorHAnsi" w:hAnsiTheme="minorHAnsi" w:cstheme="minorHAnsi"/>
                <w:iCs/>
                <w:sz w:val="20"/>
                <w:lang w:val="mk-MK"/>
              </w:rPr>
              <w:t>4.1.3</w:t>
            </w:r>
          </w:p>
        </w:tc>
        <w:tc>
          <w:tcPr>
            <w:tcW w:w="3502" w:type="pct"/>
            <w:tcBorders>
              <w:top w:val="nil"/>
              <w:left w:val="nil"/>
              <w:bottom w:val="nil"/>
              <w:right w:val="single" w:sz="4" w:space="0" w:color="auto"/>
            </w:tcBorders>
            <w:vAlign w:val="center"/>
          </w:tcPr>
          <w:p w14:paraId="4BD6C386" w14:textId="5C52ABDF" w:rsidR="0083613E" w:rsidRPr="005D5953" w:rsidRDefault="0083613E" w:rsidP="0083613E">
            <w:pPr>
              <w:spacing w:before="100"/>
              <w:ind w:right="88"/>
              <w:jc w:val="both"/>
              <w:rPr>
                <w:rFonts w:asciiTheme="minorHAnsi" w:hAnsiTheme="minorHAnsi" w:cstheme="minorHAnsi"/>
                <w:sz w:val="20"/>
                <w:lang w:val="mk-MK"/>
              </w:rPr>
            </w:pPr>
            <w:r w:rsidRPr="005D5953">
              <w:rPr>
                <w:rFonts w:asciiTheme="minorHAnsi" w:hAnsiTheme="minorHAnsi" w:cstheme="minorHAnsi"/>
                <w:i/>
                <w:sz w:val="20"/>
                <w:lang w:val="mk-MK"/>
              </w:rPr>
              <w:t>Интегрирани струјни кола</w:t>
            </w:r>
          </w:p>
        </w:tc>
        <w:tc>
          <w:tcPr>
            <w:tcW w:w="368" w:type="pct"/>
            <w:tcBorders>
              <w:top w:val="single" w:sz="4" w:space="0" w:color="auto"/>
              <w:left w:val="single" w:sz="4" w:space="0" w:color="auto"/>
              <w:bottom w:val="nil"/>
              <w:right w:val="nil"/>
            </w:tcBorders>
            <w:vAlign w:val="center"/>
          </w:tcPr>
          <w:p w14:paraId="0917D628" w14:textId="77777777" w:rsidR="0083613E" w:rsidRPr="005D5953" w:rsidRDefault="0083613E" w:rsidP="0083613E">
            <w:pPr>
              <w:ind w:right="88"/>
              <w:jc w:val="center"/>
              <w:rPr>
                <w:rFonts w:asciiTheme="minorHAnsi" w:hAnsiTheme="minorHAnsi" w:cstheme="minorHAnsi"/>
                <w:sz w:val="20"/>
                <w:lang w:val="mk-MK"/>
              </w:rPr>
            </w:pPr>
          </w:p>
        </w:tc>
        <w:tc>
          <w:tcPr>
            <w:tcW w:w="368" w:type="pct"/>
            <w:tcBorders>
              <w:top w:val="single" w:sz="4" w:space="0" w:color="auto"/>
              <w:left w:val="nil"/>
              <w:bottom w:val="nil"/>
            </w:tcBorders>
            <w:vAlign w:val="center"/>
          </w:tcPr>
          <w:p w14:paraId="727F7446" w14:textId="77777777" w:rsidR="0083613E" w:rsidRPr="005D5953" w:rsidRDefault="0083613E" w:rsidP="0083613E">
            <w:pPr>
              <w:ind w:right="88"/>
              <w:jc w:val="center"/>
              <w:rPr>
                <w:rFonts w:asciiTheme="minorHAnsi" w:hAnsiTheme="minorHAnsi" w:cstheme="minorHAnsi"/>
                <w:sz w:val="20"/>
                <w:lang w:val="mk-MK"/>
              </w:rPr>
            </w:pPr>
          </w:p>
        </w:tc>
        <w:tc>
          <w:tcPr>
            <w:tcW w:w="369" w:type="pct"/>
            <w:tcBorders>
              <w:top w:val="single" w:sz="4" w:space="0" w:color="auto"/>
              <w:left w:val="nil"/>
              <w:bottom w:val="nil"/>
            </w:tcBorders>
            <w:vAlign w:val="center"/>
          </w:tcPr>
          <w:p w14:paraId="1E9CA707" w14:textId="77777777" w:rsidR="0083613E" w:rsidRPr="005D5953" w:rsidRDefault="0083613E" w:rsidP="0083613E">
            <w:pPr>
              <w:ind w:right="88"/>
              <w:jc w:val="center"/>
              <w:rPr>
                <w:rFonts w:asciiTheme="minorHAnsi" w:hAnsiTheme="minorHAnsi" w:cstheme="minorHAnsi"/>
                <w:sz w:val="20"/>
                <w:lang w:val="mk-MK"/>
              </w:rPr>
            </w:pPr>
          </w:p>
        </w:tc>
      </w:tr>
      <w:tr w:rsidR="0083613E" w:rsidRPr="005D5953" w14:paraId="64F4B43C" w14:textId="77777777" w:rsidTr="0083613E">
        <w:trPr>
          <w:trHeight w:val="488"/>
        </w:trPr>
        <w:tc>
          <w:tcPr>
            <w:tcW w:w="393" w:type="pct"/>
            <w:tcBorders>
              <w:top w:val="nil"/>
              <w:left w:val="nil"/>
              <w:bottom w:val="nil"/>
              <w:right w:val="nil"/>
            </w:tcBorders>
            <w:vAlign w:val="center"/>
          </w:tcPr>
          <w:p w14:paraId="1EBD4A11" w14:textId="77777777"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nil"/>
              <w:right w:val="single" w:sz="4" w:space="0" w:color="auto"/>
            </w:tcBorders>
            <w:vAlign w:val="center"/>
          </w:tcPr>
          <w:p w14:paraId="5ECF26F8" w14:textId="34A7E438" w:rsidR="0083613E" w:rsidRPr="005D5953" w:rsidRDefault="0083613E" w:rsidP="0083613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Основен опис и функција;</w:t>
            </w:r>
          </w:p>
        </w:tc>
        <w:tc>
          <w:tcPr>
            <w:tcW w:w="368" w:type="pct"/>
            <w:tcBorders>
              <w:top w:val="nil"/>
              <w:left w:val="single" w:sz="4" w:space="0" w:color="auto"/>
              <w:bottom w:val="single" w:sz="4" w:space="0" w:color="auto"/>
              <w:right w:val="nil"/>
            </w:tcBorders>
            <w:vAlign w:val="center"/>
          </w:tcPr>
          <w:p w14:paraId="4C16EC28" w14:textId="09B842A6" w:rsidR="0083613E" w:rsidRPr="005D5953" w:rsidRDefault="0083613E" w:rsidP="0083613E">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nil"/>
              <w:left w:val="nil"/>
              <w:bottom w:val="single" w:sz="4" w:space="0" w:color="auto"/>
            </w:tcBorders>
            <w:vAlign w:val="center"/>
          </w:tcPr>
          <w:p w14:paraId="266EA23C" w14:textId="7CE191AC"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nil"/>
              <w:bottom w:val="single" w:sz="4" w:space="0" w:color="auto"/>
            </w:tcBorders>
            <w:vAlign w:val="center"/>
          </w:tcPr>
          <w:p w14:paraId="7D529A41" w14:textId="749E7C9A"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3613E" w:rsidRPr="005D5953" w14:paraId="22918ED8" w14:textId="77777777" w:rsidTr="0083613E">
        <w:trPr>
          <w:trHeight w:val="488"/>
        </w:trPr>
        <w:tc>
          <w:tcPr>
            <w:tcW w:w="393" w:type="pct"/>
            <w:tcBorders>
              <w:top w:val="nil"/>
              <w:left w:val="nil"/>
              <w:bottom w:val="single" w:sz="4" w:space="0" w:color="auto"/>
              <w:right w:val="nil"/>
            </w:tcBorders>
            <w:vAlign w:val="center"/>
          </w:tcPr>
          <w:p w14:paraId="738F7EF7" w14:textId="77777777"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single" w:sz="4" w:space="0" w:color="auto"/>
              <w:right w:val="single" w:sz="4" w:space="0" w:color="auto"/>
            </w:tcBorders>
            <w:vAlign w:val="center"/>
          </w:tcPr>
          <w:p w14:paraId="6306B972" w14:textId="47E4B9DC" w:rsidR="0083613E" w:rsidRPr="005D5953" w:rsidRDefault="0083613E" w:rsidP="0083613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Опис и функција.</w:t>
            </w:r>
          </w:p>
        </w:tc>
        <w:tc>
          <w:tcPr>
            <w:tcW w:w="368" w:type="pct"/>
            <w:tcBorders>
              <w:top w:val="single" w:sz="4" w:space="0" w:color="auto"/>
              <w:left w:val="single" w:sz="4" w:space="0" w:color="auto"/>
              <w:bottom w:val="single" w:sz="4" w:space="0" w:color="auto"/>
              <w:right w:val="single" w:sz="4" w:space="0" w:color="auto"/>
            </w:tcBorders>
            <w:vAlign w:val="center"/>
          </w:tcPr>
          <w:p w14:paraId="14054407" w14:textId="64B74ADD"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290F6C74" w14:textId="3CB18B67"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9" w:type="pct"/>
            <w:tcBorders>
              <w:top w:val="single" w:sz="4" w:space="0" w:color="auto"/>
              <w:left w:val="single" w:sz="4" w:space="0" w:color="auto"/>
              <w:bottom w:val="single" w:sz="4" w:space="0" w:color="auto"/>
            </w:tcBorders>
            <w:vAlign w:val="center"/>
          </w:tcPr>
          <w:p w14:paraId="4FC0628D" w14:textId="023DC0C5"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01DFA" w:rsidRPr="005D5953" w14:paraId="6B1093E3" w14:textId="77777777" w:rsidTr="0083613E">
        <w:trPr>
          <w:trHeight w:val="489"/>
        </w:trPr>
        <w:tc>
          <w:tcPr>
            <w:tcW w:w="393" w:type="pct"/>
            <w:tcBorders>
              <w:top w:val="single" w:sz="4" w:space="0" w:color="auto"/>
              <w:bottom w:val="single" w:sz="4" w:space="0" w:color="auto"/>
              <w:right w:val="nil"/>
            </w:tcBorders>
            <w:vAlign w:val="center"/>
          </w:tcPr>
          <w:p w14:paraId="15F79BAA" w14:textId="10833250" w:rsidR="00301DFA" w:rsidRPr="005D5953" w:rsidRDefault="0083613E"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4</w:t>
            </w:r>
            <w:r w:rsidR="00301DFA" w:rsidRPr="005D5953">
              <w:rPr>
                <w:rFonts w:asciiTheme="minorHAnsi" w:hAnsiTheme="minorHAnsi" w:cstheme="minorHAnsi"/>
                <w:iCs/>
                <w:sz w:val="20"/>
                <w:lang w:val="mk-MK"/>
              </w:rPr>
              <w:t>.</w:t>
            </w:r>
            <w:r w:rsidRPr="005D5953">
              <w:rPr>
                <w:rFonts w:asciiTheme="minorHAnsi" w:hAnsiTheme="minorHAnsi" w:cstheme="minorHAnsi"/>
                <w:iCs/>
                <w:sz w:val="20"/>
                <w:lang w:val="mk-MK"/>
              </w:rPr>
              <w:t>2</w:t>
            </w:r>
          </w:p>
        </w:tc>
        <w:tc>
          <w:tcPr>
            <w:tcW w:w="3502" w:type="pct"/>
            <w:tcBorders>
              <w:top w:val="single" w:sz="4" w:space="0" w:color="auto"/>
              <w:left w:val="nil"/>
              <w:bottom w:val="single" w:sz="4" w:space="0" w:color="auto"/>
              <w:right w:val="single" w:sz="4" w:space="0" w:color="auto"/>
            </w:tcBorders>
            <w:vAlign w:val="center"/>
          </w:tcPr>
          <w:p w14:paraId="571B9748" w14:textId="35FF3610" w:rsidR="00301DFA" w:rsidRPr="005D5953" w:rsidRDefault="0083613E"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Печатени струјни кола</w:t>
            </w:r>
          </w:p>
        </w:tc>
        <w:tc>
          <w:tcPr>
            <w:tcW w:w="368" w:type="pct"/>
            <w:tcBorders>
              <w:top w:val="single" w:sz="4" w:space="0" w:color="auto"/>
              <w:left w:val="single" w:sz="4" w:space="0" w:color="auto"/>
              <w:bottom w:val="single" w:sz="4" w:space="0" w:color="auto"/>
              <w:right w:val="single" w:sz="4" w:space="0" w:color="auto"/>
            </w:tcBorders>
            <w:vAlign w:val="center"/>
          </w:tcPr>
          <w:p w14:paraId="58878CC8" w14:textId="77777777" w:rsidR="00301DFA" w:rsidRPr="005D5953" w:rsidRDefault="00301DFA" w:rsidP="009438D1">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single" w:sz="4" w:space="0" w:color="auto"/>
              <w:left w:val="single" w:sz="4" w:space="0" w:color="auto"/>
              <w:bottom w:val="single" w:sz="4" w:space="0" w:color="auto"/>
            </w:tcBorders>
            <w:vAlign w:val="center"/>
          </w:tcPr>
          <w:p w14:paraId="6330B683" w14:textId="42E5C6B7" w:rsidR="00301DFA" w:rsidRPr="005D5953" w:rsidRDefault="0083613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5ED6A1F8" w14:textId="54595A9E" w:rsidR="00301DFA" w:rsidRPr="005D5953" w:rsidRDefault="0083613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3613E" w:rsidRPr="005D5953" w14:paraId="15124821" w14:textId="77777777" w:rsidTr="009438D1">
        <w:trPr>
          <w:trHeight w:val="489"/>
        </w:trPr>
        <w:tc>
          <w:tcPr>
            <w:tcW w:w="393" w:type="pct"/>
            <w:tcBorders>
              <w:top w:val="nil"/>
              <w:left w:val="nil"/>
              <w:bottom w:val="nil"/>
              <w:right w:val="nil"/>
            </w:tcBorders>
            <w:vAlign w:val="center"/>
          </w:tcPr>
          <w:p w14:paraId="760661C6" w14:textId="6D117ADC" w:rsidR="0083613E" w:rsidRPr="005D5953" w:rsidRDefault="0083613E" w:rsidP="0083613E">
            <w:pPr>
              <w:ind w:right="88"/>
              <w:rPr>
                <w:rFonts w:asciiTheme="minorHAnsi" w:hAnsiTheme="minorHAnsi" w:cstheme="minorHAnsi"/>
                <w:iCs/>
                <w:sz w:val="20"/>
                <w:lang w:val="en-US"/>
              </w:rPr>
            </w:pPr>
            <w:r w:rsidRPr="005D5953">
              <w:rPr>
                <w:rFonts w:asciiTheme="minorHAnsi" w:hAnsiTheme="minorHAnsi" w:cstheme="minorHAnsi"/>
                <w:iCs/>
                <w:sz w:val="20"/>
                <w:lang w:val="mk-MK"/>
              </w:rPr>
              <w:t>4.3</w:t>
            </w:r>
          </w:p>
        </w:tc>
        <w:tc>
          <w:tcPr>
            <w:tcW w:w="3502" w:type="pct"/>
            <w:tcBorders>
              <w:top w:val="nil"/>
              <w:left w:val="nil"/>
              <w:bottom w:val="nil"/>
              <w:right w:val="single" w:sz="4" w:space="0" w:color="auto"/>
            </w:tcBorders>
            <w:vAlign w:val="center"/>
          </w:tcPr>
          <w:p w14:paraId="6DE1E1F0" w14:textId="722DEEF6" w:rsidR="0083613E" w:rsidRPr="005D5953" w:rsidRDefault="0083613E" w:rsidP="0083613E">
            <w:pPr>
              <w:ind w:right="88"/>
              <w:rPr>
                <w:rFonts w:asciiTheme="minorHAnsi" w:hAnsiTheme="minorHAnsi" w:cstheme="minorHAnsi"/>
                <w:i/>
                <w:iCs/>
                <w:sz w:val="20"/>
                <w:lang w:val="mk-MK"/>
              </w:rPr>
            </w:pPr>
            <w:r w:rsidRPr="005D5953">
              <w:rPr>
                <w:rFonts w:asciiTheme="minorHAnsi" w:hAnsiTheme="minorHAnsi" w:cstheme="minorHAnsi"/>
                <w:i/>
                <w:sz w:val="20"/>
                <w:lang w:val="mk-MK"/>
              </w:rPr>
              <w:t>Сервомеханизми</w:t>
            </w:r>
          </w:p>
        </w:tc>
        <w:tc>
          <w:tcPr>
            <w:tcW w:w="368" w:type="pct"/>
            <w:tcBorders>
              <w:top w:val="single" w:sz="4" w:space="0" w:color="auto"/>
              <w:left w:val="single" w:sz="4" w:space="0" w:color="auto"/>
              <w:bottom w:val="nil"/>
              <w:right w:val="nil"/>
            </w:tcBorders>
            <w:vAlign w:val="center"/>
          </w:tcPr>
          <w:p w14:paraId="0DA59B84" w14:textId="699D7191" w:rsidR="0083613E" w:rsidRPr="005D5953" w:rsidRDefault="0083613E" w:rsidP="0083613E">
            <w:pPr>
              <w:ind w:right="88"/>
              <w:jc w:val="center"/>
              <w:rPr>
                <w:rFonts w:asciiTheme="minorHAnsi" w:hAnsiTheme="minorHAnsi" w:cstheme="minorHAnsi"/>
                <w:sz w:val="20"/>
                <w:lang w:val="mk-MK"/>
              </w:rPr>
            </w:pPr>
          </w:p>
        </w:tc>
        <w:tc>
          <w:tcPr>
            <w:tcW w:w="368" w:type="pct"/>
            <w:tcBorders>
              <w:top w:val="single" w:sz="4" w:space="0" w:color="auto"/>
              <w:left w:val="nil"/>
              <w:bottom w:val="nil"/>
            </w:tcBorders>
            <w:vAlign w:val="center"/>
          </w:tcPr>
          <w:p w14:paraId="254BDD03" w14:textId="581AA4BC" w:rsidR="0083613E" w:rsidRPr="005D5953" w:rsidRDefault="0083613E" w:rsidP="0083613E">
            <w:pPr>
              <w:ind w:right="88"/>
              <w:jc w:val="center"/>
              <w:rPr>
                <w:rFonts w:asciiTheme="minorHAnsi" w:hAnsiTheme="minorHAnsi" w:cstheme="minorHAnsi"/>
                <w:sz w:val="20"/>
                <w:lang w:val="mk-MK"/>
              </w:rPr>
            </w:pPr>
          </w:p>
        </w:tc>
        <w:tc>
          <w:tcPr>
            <w:tcW w:w="369" w:type="pct"/>
            <w:tcBorders>
              <w:top w:val="single" w:sz="4" w:space="0" w:color="auto"/>
              <w:left w:val="nil"/>
              <w:bottom w:val="nil"/>
            </w:tcBorders>
            <w:vAlign w:val="center"/>
          </w:tcPr>
          <w:p w14:paraId="6A6A8F8F" w14:textId="112EB111" w:rsidR="0083613E" w:rsidRPr="005D5953" w:rsidRDefault="0083613E" w:rsidP="0083613E">
            <w:pPr>
              <w:ind w:right="88"/>
              <w:jc w:val="center"/>
              <w:rPr>
                <w:rFonts w:asciiTheme="minorHAnsi" w:hAnsiTheme="minorHAnsi" w:cstheme="minorHAnsi"/>
                <w:sz w:val="20"/>
                <w:lang w:val="mk-MK"/>
              </w:rPr>
            </w:pPr>
          </w:p>
        </w:tc>
      </w:tr>
      <w:tr w:rsidR="0083613E" w:rsidRPr="005D5953" w14:paraId="250AD1BF" w14:textId="77777777" w:rsidTr="009438D1">
        <w:trPr>
          <w:trHeight w:val="489"/>
        </w:trPr>
        <w:tc>
          <w:tcPr>
            <w:tcW w:w="393" w:type="pct"/>
            <w:tcBorders>
              <w:top w:val="nil"/>
              <w:left w:val="nil"/>
              <w:bottom w:val="nil"/>
              <w:right w:val="nil"/>
            </w:tcBorders>
            <w:vAlign w:val="center"/>
          </w:tcPr>
          <w:p w14:paraId="7965D208" w14:textId="474B9AD0"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nil"/>
              <w:right w:val="single" w:sz="4" w:space="0" w:color="auto"/>
            </w:tcBorders>
            <w:vAlign w:val="center"/>
          </w:tcPr>
          <w:p w14:paraId="52377803" w14:textId="1134030C" w:rsidR="0083613E" w:rsidRPr="005D5953" w:rsidRDefault="0083613E" w:rsidP="0083613E">
            <w:pPr>
              <w:ind w:right="88"/>
              <w:rPr>
                <w:rFonts w:asciiTheme="minorHAnsi" w:hAnsiTheme="minorHAnsi" w:cstheme="minorHAnsi"/>
                <w:i/>
                <w:iCs/>
                <w:sz w:val="20"/>
                <w:lang w:val="mk-MK"/>
              </w:rPr>
            </w:pPr>
            <w:r w:rsidRPr="005D5953">
              <w:rPr>
                <w:rFonts w:asciiTheme="minorHAnsi" w:hAnsiTheme="minorHAnsi" w:cstheme="minorHAnsi"/>
                <w:sz w:val="20"/>
                <w:lang w:val="mk-MK"/>
              </w:rPr>
              <w:t>(а) Принципи;</w:t>
            </w:r>
          </w:p>
        </w:tc>
        <w:tc>
          <w:tcPr>
            <w:tcW w:w="368" w:type="pct"/>
            <w:tcBorders>
              <w:top w:val="nil"/>
              <w:left w:val="single" w:sz="4" w:space="0" w:color="auto"/>
              <w:bottom w:val="single" w:sz="4" w:space="0" w:color="auto"/>
              <w:right w:val="nil"/>
            </w:tcBorders>
            <w:vAlign w:val="center"/>
          </w:tcPr>
          <w:p w14:paraId="3503F5B7" w14:textId="2FB854C7" w:rsidR="0083613E" w:rsidRPr="005D5953" w:rsidRDefault="0083613E" w:rsidP="0083613E">
            <w:pPr>
              <w:ind w:right="88"/>
              <w:jc w:val="center"/>
              <w:rPr>
                <w:rFonts w:asciiTheme="minorHAnsi" w:hAnsiTheme="minorHAnsi" w:cstheme="minorHAnsi"/>
                <w:sz w:val="20"/>
                <w:lang w:val="mk-MK"/>
              </w:rPr>
            </w:pPr>
            <w:r w:rsidRPr="005D5953">
              <w:rPr>
                <w:rFonts w:cs="Calibri"/>
                <w:sz w:val="20"/>
                <w:lang w:val="mk-MK"/>
              </w:rPr>
              <w:t>―</w:t>
            </w:r>
          </w:p>
        </w:tc>
        <w:tc>
          <w:tcPr>
            <w:tcW w:w="368" w:type="pct"/>
            <w:tcBorders>
              <w:top w:val="nil"/>
              <w:left w:val="nil"/>
              <w:bottom w:val="single" w:sz="4" w:space="0" w:color="auto"/>
            </w:tcBorders>
            <w:vAlign w:val="center"/>
          </w:tcPr>
          <w:p w14:paraId="73F63329" w14:textId="099051C0"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nil"/>
              <w:bottom w:val="single" w:sz="4" w:space="0" w:color="auto"/>
            </w:tcBorders>
            <w:vAlign w:val="center"/>
          </w:tcPr>
          <w:p w14:paraId="4715A940" w14:textId="1EDFC93E"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3613E" w:rsidRPr="005D5953" w14:paraId="43141789" w14:textId="77777777" w:rsidTr="009438D1">
        <w:trPr>
          <w:trHeight w:val="489"/>
        </w:trPr>
        <w:tc>
          <w:tcPr>
            <w:tcW w:w="393" w:type="pct"/>
            <w:tcBorders>
              <w:top w:val="nil"/>
              <w:left w:val="nil"/>
              <w:bottom w:val="single" w:sz="4" w:space="0" w:color="auto"/>
              <w:right w:val="nil"/>
            </w:tcBorders>
            <w:vAlign w:val="center"/>
          </w:tcPr>
          <w:p w14:paraId="2B1D4988" w14:textId="0A382013" w:rsidR="0083613E" w:rsidRPr="005D5953" w:rsidRDefault="0083613E" w:rsidP="0083613E">
            <w:pPr>
              <w:ind w:right="88"/>
              <w:rPr>
                <w:rFonts w:asciiTheme="minorHAnsi" w:hAnsiTheme="minorHAnsi" w:cstheme="minorHAnsi"/>
                <w:iCs/>
                <w:sz w:val="20"/>
                <w:lang w:val="mk-MK"/>
              </w:rPr>
            </w:pPr>
          </w:p>
        </w:tc>
        <w:tc>
          <w:tcPr>
            <w:tcW w:w="3502" w:type="pct"/>
            <w:tcBorders>
              <w:top w:val="nil"/>
              <w:left w:val="nil"/>
              <w:bottom w:val="single" w:sz="4" w:space="0" w:color="auto"/>
              <w:right w:val="single" w:sz="4" w:space="0" w:color="auto"/>
            </w:tcBorders>
            <w:vAlign w:val="center"/>
          </w:tcPr>
          <w:p w14:paraId="1D9AA247" w14:textId="6FB21F09" w:rsidR="0083613E" w:rsidRPr="005D5953" w:rsidRDefault="0083613E" w:rsidP="0083613E">
            <w:pPr>
              <w:ind w:right="88"/>
              <w:rPr>
                <w:rFonts w:asciiTheme="minorHAnsi" w:hAnsiTheme="minorHAnsi" w:cstheme="minorHAnsi"/>
                <w:i/>
                <w:iCs/>
                <w:sz w:val="20"/>
                <w:lang w:val="mk-MK"/>
              </w:rPr>
            </w:pPr>
            <w:r w:rsidRPr="005D5953">
              <w:rPr>
                <w:rFonts w:asciiTheme="minorHAnsi" w:hAnsiTheme="minorHAnsi" w:cstheme="minorHAnsi"/>
                <w:sz w:val="20"/>
                <w:lang w:val="mk-MK"/>
              </w:rPr>
              <w:t>(б) Конструкција, функција и употреба.</w:t>
            </w:r>
          </w:p>
        </w:tc>
        <w:tc>
          <w:tcPr>
            <w:tcW w:w="368" w:type="pct"/>
            <w:tcBorders>
              <w:top w:val="single" w:sz="4" w:space="0" w:color="auto"/>
              <w:left w:val="single" w:sz="4" w:space="0" w:color="auto"/>
              <w:bottom w:val="single" w:sz="4" w:space="0" w:color="auto"/>
              <w:right w:val="single" w:sz="4" w:space="0" w:color="auto"/>
            </w:tcBorders>
            <w:vAlign w:val="center"/>
          </w:tcPr>
          <w:p w14:paraId="5050364A" w14:textId="274C43FF"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8" w:type="pct"/>
            <w:tcBorders>
              <w:top w:val="single" w:sz="4" w:space="0" w:color="auto"/>
              <w:left w:val="single" w:sz="4" w:space="0" w:color="auto"/>
              <w:bottom w:val="single" w:sz="4" w:space="0" w:color="auto"/>
            </w:tcBorders>
            <w:vAlign w:val="center"/>
          </w:tcPr>
          <w:p w14:paraId="303F8D13" w14:textId="31E92638"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69" w:type="pct"/>
            <w:tcBorders>
              <w:top w:val="single" w:sz="4" w:space="0" w:color="auto"/>
              <w:left w:val="single" w:sz="4" w:space="0" w:color="auto"/>
              <w:bottom w:val="single" w:sz="4" w:space="0" w:color="auto"/>
            </w:tcBorders>
            <w:vAlign w:val="center"/>
          </w:tcPr>
          <w:p w14:paraId="1113E3BA" w14:textId="7FDBE4E5" w:rsidR="0083613E" w:rsidRPr="005D5953" w:rsidRDefault="0083613E" w:rsidP="0083613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1E3F4538" w14:textId="77777777" w:rsidR="005B6B75" w:rsidRPr="005D5953" w:rsidRDefault="005B6B75"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408DA48D" w14:textId="4D063A5B" w:rsidR="00923974" w:rsidRPr="005D5953" w:rsidRDefault="00ED64D8" w:rsidP="00923974">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5. </w:t>
      </w:r>
      <w:r w:rsidR="00923974" w:rsidRPr="005D5953">
        <w:rPr>
          <w:rFonts w:asciiTheme="minorHAnsi" w:hAnsiTheme="minorHAnsi" w:cstheme="minorHAnsi"/>
          <w:bCs/>
          <w:color w:val="000000"/>
          <w:szCs w:val="22"/>
          <w:lang w:val="mk-MK"/>
        </w:rPr>
        <w:tab/>
      </w:r>
      <w:r w:rsidR="00923974" w:rsidRPr="005D5953">
        <w:rPr>
          <w:rFonts w:asciiTheme="minorHAnsi" w:hAnsiTheme="minorHAnsi" w:cstheme="minorHAnsi"/>
          <w:szCs w:val="22"/>
          <w:lang w:val="mk-MK"/>
        </w:rPr>
        <w:t>ДИГИТАЛНИ ТЕХНИКИ СИСТЕМИ НА ЕЛЕКТРОНСКИ ИНСТРУМЕНТИ НИВО</w:t>
      </w:r>
    </w:p>
    <w:tbl>
      <w:tblPr>
        <w:tblStyle w:val="TableGridLight"/>
        <w:tblW w:w="5377" w:type="pct"/>
        <w:tblLook w:val="04A0" w:firstRow="1" w:lastRow="0" w:firstColumn="1" w:lastColumn="0" w:noHBand="0" w:noVBand="1"/>
      </w:tblPr>
      <w:tblGrid>
        <w:gridCol w:w="710"/>
        <w:gridCol w:w="6326"/>
        <w:gridCol w:w="665"/>
        <w:gridCol w:w="665"/>
        <w:gridCol w:w="665"/>
        <w:gridCol w:w="665"/>
      </w:tblGrid>
      <w:tr w:rsidR="00923974" w:rsidRPr="005D5953" w14:paraId="111B2B35" w14:textId="77777777" w:rsidTr="004E0021">
        <w:trPr>
          <w:tblHeader/>
        </w:trPr>
        <w:tc>
          <w:tcPr>
            <w:tcW w:w="3628" w:type="pct"/>
            <w:gridSpan w:val="2"/>
            <w:vMerge w:val="restart"/>
            <w:tcBorders>
              <w:top w:val="single" w:sz="4" w:space="0" w:color="auto"/>
              <w:right w:val="single" w:sz="4" w:space="0" w:color="auto"/>
            </w:tcBorders>
            <w:vAlign w:val="center"/>
            <w:hideMark/>
          </w:tcPr>
          <w:p w14:paraId="29C1BEA3" w14:textId="15D3AA41" w:rsidR="00923974" w:rsidRPr="005D5953" w:rsidRDefault="00923974" w:rsidP="009A12B6">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5. </w:t>
            </w:r>
            <w:r w:rsidRPr="005D5953">
              <w:rPr>
                <w:rFonts w:asciiTheme="minorHAnsi" w:hAnsiTheme="minorHAnsi" w:cstheme="minorHAnsi"/>
                <w:bCs/>
                <w:color w:val="000000"/>
                <w:sz w:val="20"/>
                <w:lang w:val="mk-MK"/>
              </w:rPr>
              <w:t>ДИГИТАЛНИ ТЕХНИКИ СИСТЕМИ НА ЕЛЕКТРОНСКИ ИНСТРУМЕНТИ НИВО</w:t>
            </w:r>
          </w:p>
        </w:tc>
        <w:tc>
          <w:tcPr>
            <w:tcW w:w="1372" w:type="pct"/>
            <w:gridSpan w:val="4"/>
            <w:tcBorders>
              <w:top w:val="single" w:sz="4" w:space="0" w:color="auto"/>
            </w:tcBorders>
            <w:vAlign w:val="center"/>
          </w:tcPr>
          <w:p w14:paraId="08BB3634" w14:textId="25FACE89" w:rsidR="00923974" w:rsidRPr="005D5953" w:rsidRDefault="00923974"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923974" w:rsidRPr="005D5953" w14:paraId="268EA783" w14:textId="77777777" w:rsidTr="004E0021">
        <w:trPr>
          <w:tblHeader/>
        </w:trPr>
        <w:tc>
          <w:tcPr>
            <w:tcW w:w="3628" w:type="pct"/>
            <w:gridSpan w:val="2"/>
            <w:vMerge/>
            <w:tcBorders>
              <w:bottom w:val="single" w:sz="4" w:space="0" w:color="auto"/>
              <w:right w:val="single" w:sz="4" w:space="0" w:color="auto"/>
            </w:tcBorders>
            <w:vAlign w:val="center"/>
            <w:hideMark/>
          </w:tcPr>
          <w:p w14:paraId="5A553A36" w14:textId="77777777" w:rsidR="00923974" w:rsidRPr="005D5953" w:rsidRDefault="00923974" w:rsidP="009438D1">
            <w:pPr>
              <w:widowControl/>
              <w:autoSpaceDE/>
              <w:autoSpaceDN/>
              <w:adjustRightInd/>
              <w:rPr>
                <w:rFonts w:asciiTheme="minorHAnsi" w:hAnsiTheme="minorHAnsi" w:cstheme="minorHAnsi"/>
                <w:sz w:val="20"/>
                <w:lang w:val="mk-MK" w:eastAsia="mk-MK"/>
              </w:rPr>
            </w:pPr>
          </w:p>
        </w:tc>
        <w:tc>
          <w:tcPr>
            <w:tcW w:w="343" w:type="pct"/>
            <w:tcBorders>
              <w:top w:val="single" w:sz="4" w:space="0" w:color="auto"/>
              <w:left w:val="single" w:sz="4" w:space="0" w:color="auto"/>
              <w:bottom w:val="single" w:sz="4" w:space="0" w:color="auto"/>
              <w:right w:val="single" w:sz="4" w:space="0" w:color="auto"/>
            </w:tcBorders>
            <w:vAlign w:val="center"/>
            <w:hideMark/>
          </w:tcPr>
          <w:p w14:paraId="12A71F08" w14:textId="0C3E4232" w:rsidR="00923974" w:rsidRPr="005D5953" w:rsidRDefault="00923974" w:rsidP="00923974">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p>
          <w:p w14:paraId="305E4196" w14:textId="77777777" w:rsidR="00923974" w:rsidRPr="005D5953" w:rsidRDefault="00923974" w:rsidP="00923974">
            <w:pPr>
              <w:ind w:right="88"/>
              <w:jc w:val="center"/>
              <w:rPr>
                <w:rFonts w:asciiTheme="minorHAnsi" w:hAnsiTheme="minorHAnsi" w:cstheme="minorHAnsi"/>
                <w:sz w:val="20"/>
                <w:lang w:val="mk-MK"/>
              </w:rPr>
            </w:pPr>
          </w:p>
        </w:tc>
        <w:tc>
          <w:tcPr>
            <w:tcW w:w="343" w:type="pct"/>
            <w:tcBorders>
              <w:top w:val="single" w:sz="4" w:space="0" w:color="auto"/>
              <w:left w:val="single" w:sz="4" w:space="0" w:color="auto"/>
              <w:bottom w:val="single" w:sz="4" w:space="0" w:color="auto"/>
            </w:tcBorders>
            <w:vAlign w:val="center"/>
            <w:hideMark/>
          </w:tcPr>
          <w:p w14:paraId="3567CC02" w14:textId="4465868E" w:rsidR="00923974" w:rsidRPr="005D5953" w:rsidRDefault="00923974" w:rsidP="00923974">
            <w:pPr>
              <w:ind w:right="88"/>
              <w:jc w:val="center"/>
              <w:rPr>
                <w:rFonts w:asciiTheme="minorHAnsi" w:hAnsiTheme="minorHAnsi" w:cstheme="minorHAnsi"/>
                <w:sz w:val="20"/>
                <w:lang w:val="mk-MK"/>
              </w:rPr>
            </w:pPr>
            <w:r w:rsidRPr="005D5953">
              <w:rPr>
                <w:rFonts w:asciiTheme="minorHAnsi" w:hAnsiTheme="minorHAnsi" w:cstheme="minorHAnsi"/>
                <w:sz w:val="20"/>
                <w:lang w:val="mk-MK"/>
              </w:rPr>
              <w:t>B3</w:t>
            </w:r>
          </w:p>
        </w:tc>
        <w:tc>
          <w:tcPr>
            <w:tcW w:w="343" w:type="pct"/>
            <w:tcBorders>
              <w:top w:val="single" w:sz="4" w:space="0" w:color="auto"/>
              <w:left w:val="single" w:sz="4" w:space="0" w:color="auto"/>
              <w:bottom w:val="single" w:sz="4" w:space="0" w:color="auto"/>
              <w:right w:val="single" w:sz="4" w:space="0" w:color="auto"/>
            </w:tcBorders>
            <w:vAlign w:val="center"/>
          </w:tcPr>
          <w:p w14:paraId="403800AA" w14:textId="4B7E1F0D" w:rsidR="00923974" w:rsidRPr="005D5953" w:rsidRDefault="00923974" w:rsidP="00127DFA">
            <w:pPr>
              <w:ind w:right="88"/>
              <w:jc w:val="center"/>
              <w:rPr>
                <w:rFonts w:asciiTheme="minorHAnsi" w:hAnsiTheme="minorHAnsi" w:cstheme="minorHAnsi"/>
                <w:sz w:val="20"/>
                <w:lang w:val="mk-MK"/>
              </w:rPr>
            </w:pPr>
            <w:r w:rsidRPr="005D5953">
              <w:rPr>
                <w:rFonts w:asciiTheme="minorHAnsi" w:hAnsiTheme="minorHAnsi" w:cstheme="minorHAnsi"/>
                <w:sz w:val="20"/>
                <w:lang w:val="en-US"/>
              </w:rPr>
              <w:t>B.1</w:t>
            </w:r>
          </w:p>
        </w:tc>
        <w:tc>
          <w:tcPr>
            <w:tcW w:w="343" w:type="pct"/>
            <w:tcBorders>
              <w:top w:val="single" w:sz="4" w:space="0" w:color="auto"/>
              <w:left w:val="single" w:sz="4" w:space="0" w:color="auto"/>
              <w:bottom w:val="single" w:sz="4" w:space="0" w:color="auto"/>
            </w:tcBorders>
            <w:vAlign w:val="center"/>
          </w:tcPr>
          <w:p w14:paraId="787583AB" w14:textId="77777777" w:rsidR="00923974" w:rsidRPr="005D5953" w:rsidRDefault="00923974" w:rsidP="00127DFA">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6A0A41E4" w14:textId="45CE090E" w:rsidR="00923974" w:rsidRPr="005D5953" w:rsidRDefault="00923974" w:rsidP="00127DFA">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p>
        </w:tc>
      </w:tr>
      <w:tr w:rsidR="00923974" w:rsidRPr="005D5953" w14:paraId="71D221C5" w14:textId="77777777" w:rsidTr="00127DFA">
        <w:trPr>
          <w:trHeight w:val="488"/>
        </w:trPr>
        <w:tc>
          <w:tcPr>
            <w:tcW w:w="366" w:type="pct"/>
            <w:tcBorders>
              <w:top w:val="single" w:sz="4" w:space="0" w:color="auto"/>
              <w:bottom w:val="single" w:sz="4" w:space="0" w:color="auto"/>
              <w:right w:val="nil"/>
            </w:tcBorders>
            <w:vAlign w:val="center"/>
          </w:tcPr>
          <w:p w14:paraId="49BD24B5" w14:textId="2D76902F" w:rsidR="00923974" w:rsidRPr="005D5953" w:rsidRDefault="00AD1EFD"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5</w:t>
            </w:r>
            <w:r w:rsidR="00923974" w:rsidRPr="005D5953">
              <w:rPr>
                <w:rFonts w:asciiTheme="minorHAnsi" w:hAnsiTheme="minorHAnsi" w:cstheme="minorHAnsi"/>
                <w:iCs/>
                <w:sz w:val="20"/>
                <w:lang w:val="mk-MK"/>
              </w:rPr>
              <w:t>.1</w:t>
            </w:r>
          </w:p>
        </w:tc>
        <w:tc>
          <w:tcPr>
            <w:tcW w:w="3262" w:type="pct"/>
            <w:tcBorders>
              <w:top w:val="single" w:sz="4" w:space="0" w:color="auto"/>
              <w:left w:val="nil"/>
              <w:bottom w:val="single" w:sz="4" w:space="0" w:color="auto"/>
              <w:right w:val="single" w:sz="4" w:space="0" w:color="auto"/>
            </w:tcBorders>
            <w:vAlign w:val="center"/>
          </w:tcPr>
          <w:p w14:paraId="7835FE9B" w14:textId="07BFF1C9" w:rsidR="00923974" w:rsidRPr="005D5953" w:rsidRDefault="00AD1EFD"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на електронски инструменти</w:t>
            </w:r>
          </w:p>
        </w:tc>
        <w:tc>
          <w:tcPr>
            <w:tcW w:w="343" w:type="pct"/>
            <w:tcBorders>
              <w:top w:val="single" w:sz="4" w:space="0" w:color="auto"/>
              <w:left w:val="single" w:sz="4" w:space="0" w:color="auto"/>
              <w:bottom w:val="single" w:sz="4" w:space="0" w:color="auto"/>
              <w:right w:val="single" w:sz="4" w:space="0" w:color="auto"/>
            </w:tcBorders>
            <w:vAlign w:val="center"/>
          </w:tcPr>
          <w:p w14:paraId="4A756BC1" w14:textId="498C1112" w:rsidR="00923974" w:rsidRPr="005D5953" w:rsidRDefault="00127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15B3B73D" w14:textId="1D77CC6A" w:rsidR="00923974" w:rsidRPr="005D5953" w:rsidRDefault="00127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right w:val="single" w:sz="4" w:space="0" w:color="auto"/>
            </w:tcBorders>
            <w:vAlign w:val="center"/>
          </w:tcPr>
          <w:p w14:paraId="6AA7D9C8" w14:textId="17E9AF10" w:rsidR="00923974"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2A8956C2" w14:textId="7AEDC742" w:rsidR="00923974"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27DFA" w:rsidRPr="005D5953" w14:paraId="0CD372A2" w14:textId="77777777" w:rsidTr="00127DFA">
        <w:trPr>
          <w:trHeight w:val="488"/>
        </w:trPr>
        <w:tc>
          <w:tcPr>
            <w:tcW w:w="366" w:type="pct"/>
            <w:tcBorders>
              <w:top w:val="single" w:sz="4" w:space="0" w:color="auto"/>
              <w:bottom w:val="single" w:sz="4" w:space="0" w:color="auto"/>
              <w:right w:val="nil"/>
            </w:tcBorders>
            <w:vAlign w:val="center"/>
          </w:tcPr>
          <w:p w14:paraId="56BB5558" w14:textId="2A8082FE" w:rsidR="00127DFA" w:rsidRPr="005D5953" w:rsidRDefault="00127D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5.2</w:t>
            </w:r>
          </w:p>
        </w:tc>
        <w:tc>
          <w:tcPr>
            <w:tcW w:w="3262" w:type="pct"/>
            <w:tcBorders>
              <w:top w:val="single" w:sz="4" w:space="0" w:color="auto"/>
              <w:left w:val="nil"/>
              <w:bottom w:val="single" w:sz="4" w:space="0" w:color="auto"/>
              <w:right w:val="single" w:sz="4" w:space="0" w:color="auto"/>
            </w:tcBorders>
            <w:vAlign w:val="center"/>
          </w:tcPr>
          <w:p w14:paraId="6BC60568" w14:textId="2087DE2A" w:rsidR="00127DFA" w:rsidRPr="005D5953" w:rsidRDefault="00127D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Нумерички системи</w:t>
            </w:r>
          </w:p>
        </w:tc>
        <w:tc>
          <w:tcPr>
            <w:tcW w:w="343" w:type="pct"/>
            <w:tcBorders>
              <w:top w:val="single" w:sz="4" w:space="0" w:color="auto"/>
              <w:left w:val="single" w:sz="4" w:space="0" w:color="auto"/>
              <w:bottom w:val="single" w:sz="4" w:space="0" w:color="auto"/>
              <w:right w:val="single" w:sz="4" w:space="0" w:color="auto"/>
            </w:tcBorders>
            <w:vAlign w:val="center"/>
          </w:tcPr>
          <w:p w14:paraId="26CA4AF6" w14:textId="4AC4AD7C" w:rsidR="00127DFA" w:rsidRPr="005D5953" w:rsidRDefault="00127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39AA93AA" w14:textId="76405D50" w:rsidR="00127DFA" w:rsidRPr="005D5953" w:rsidRDefault="00127D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5FEFA17F" w14:textId="1E48BC27"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07135C95" w14:textId="6766E1D5"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27DFA" w:rsidRPr="005D5953" w14:paraId="73F56AE3" w14:textId="77777777" w:rsidTr="00127DFA">
        <w:trPr>
          <w:trHeight w:val="488"/>
        </w:trPr>
        <w:tc>
          <w:tcPr>
            <w:tcW w:w="366" w:type="pct"/>
            <w:tcBorders>
              <w:top w:val="single" w:sz="4" w:space="0" w:color="auto"/>
              <w:bottom w:val="single" w:sz="4" w:space="0" w:color="auto"/>
              <w:right w:val="nil"/>
            </w:tcBorders>
            <w:vAlign w:val="center"/>
          </w:tcPr>
          <w:p w14:paraId="495DA044" w14:textId="0DE08061" w:rsidR="00127DFA" w:rsidRPr="005D5953" w:rsidRDefault="00127DFA" w:rsidP="00127DFA">
            <w:pPr>
              <w:ind w:right="88"/>
              <w:rPr>
                <w:rFonts w:asciiTheme="minorHAnsi" w:hAnsiTheme="minorHAnsi" w:cstheme="minorHAnsi"/>
                <w:iCs/>
                <w:sz w:val="20"/>
                <w:lang w:val="mk-MK"/>
              </w:rPr>
            </w:pPr>
            <w:r w:rsidRPr="005D5953">
              <w:rPr>
                <w:rFonts w:asciiTheme="minorHAnsi" w:hAnsiTheme="minorHAnsi" w:cstheme="minorHAnsi"/>
                <w:iCs/>
                <w:sz w:val="20"/>
                <w:lang w:val="mk-MK"/>
              </w:rPr>
              <w:t>5.3</w:t>
            </w:r>
          </w:p>
        </w:tc>
        <w:tc>
          <w:tcPr>
            <w:tcW w:w="3262" w:type="pct"/>
            <w:tcBorders>
              <w:top w:val="single" w:sz="4" w:space="0" w:color="auto"/>
              <w:left w:val="nil"/>
              <w:bottom w:val="single" w:sz="4" w:space="0" w:color="auto"/>
              <w:right w:val="single" w:sz="4" w:space="0" w:color="auto"/>
            </w:tcBorders>
            <w:vAlign w:val="center"/>
          </w:tcPr>
          <w:p w14:paraId="27DA309D" w14:textId="5D8C8AEA" w:rsidR="00127DFA" w:rsidRPr="005D5953" w:rsidRDefault="00127DFA" w:rsidP="00127DFA">
            <w:pPr>
              <w:ind w:right="88"/>
              <w:rPr>
                <w:rFonts w:asciiTheme="minorHAnsi" w:hAnsiTheme="minorHAnsi" w:cstheme="minorHAnsi"/>
                <w:i/>
                <w:sz w:val="20"/>
                <w:lang w:val="mk-MK"/>
              </w:rPr>
            </w:pPr>
            <w:r w:rsidRPr="005D5953">
              <w:rPr>
                <w:rFonts w:asciiTheme="minorHAnsi" w:hAnsiTheme="minorHAnsi" w:cstheme="minorHAnsi"/>
                <w:i/>
                <w:sz w:val="20"/>
                <w:lang w:val="mk-MK"/>
              </w:rPr>
              <w:t>Претворање на податоци</w:t>
            </w:r>
          </w:p>
        </w:tc>
        <w:tc>
          <w:tcPr>
            <w:tcW w:w="343" w:type="pct"/>
            <w:tcBorders>
              <w:top w:val="single" w:sz="4" w:space="0" w:color="auto"/>
              <w:left w:val="single" w:sz="4" w:space="0" w:color="auto"/>
              <w:bottom w:val="single" w:sz="4" w:space="0" w:color="auto"/>
              <w:right w:val="single" w:sz="4" w:space="0" w:color="auto"/>
            </w:tcBorders>
            <w:vAlign w:val="center"/>
          </w:tcPr>
          <w:p w14:paraId="7887BDB0" w14:textId="46E41A5E"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0A851428" w14:textId="37D460F0"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2E6308E4" w14:textId="6997BA64"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2858DBCF" w14:textId="7CD67B0C"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27DFA" w:rsidRPr="005D5953" w14:paraId="00F3080D" w14:textId="77777777" w:rsidTr="00127DFA">
        <w:trPr>
          <w:trHeight w:val="488"/>
        </w:trPr>
        <w:tc>
          <w:tcPr>
            <w:tcW w:w="366" w:type="pct"/>
            <w:tcBorders>
              <w:top w:val="single" w:sz="4" w:space="0" w:color="auto"/>
              <w:bottom w:val="single" w:sz="4" w:space="0" w:color="auto"/>
              <w:right w:val="nil"/>
            </w:tcBorders>
            <w:vAlign w:val="center"/>
          </w:tcPr>
          <w:p w14:paraId="743700F5" w14:textId="5AC16D54" w:rsidR="00127DFA" w:rsidRPr="005D5953" w:rsidRDefault="00127DFA" w:rsidP="00127DFA">
            <w:pPr>
              <w:ind w:right="88"/>
              <w:rPr>
                <w:rFonts w:asciiTheme="minorHAnsi" w:hAnsiTheme="minorHAnsi" w:cstheme="minorHAnsi"/>
                <w:iCs/>
                <w:sz w:val="20"/>
                <w:lang w:val="mk-MK"/>
              </w:rPr>
            </w:pPr>
            <w:r w:rsidRPr="005D5953">
              <w:rPr>
                <w:rFonts w:asciiTheme="minorHAnsi" w:hAnsiTheme="minorHAnsi" w:cstheme="minorHAnsi"/>
                <w:iCs/>
                <w:sz w:val="20"/>
                <w:lang w:val="mk-MK"/>
              </w:rPr>
              <w:t>5.4</w:t>
            </w:r>
          </w:p>
        </w:tc>
        <w:tc>
          <w:tcPr>
            <w:tcW w:w="3262" w:type="pct"/>
            <w:tcBorders>
              <w:top w:val="single" w:sz="4" w:space="0" w:color="auto"/>
              <w:left w:val="nil"/>
              <w:bottom w:val="single" w:sz="4" w:space="0" w:color="auto"/>
              <w:right w:val="single" w:sz="4" w:space="0" w:color="auto"/>
            </w:tcBorders>
            <w:vAlign w:val="center"/>
          </w:tcPr>
          <w:p w14:paraId="7D2CA944" w14:textId="215EBEA6" w:rsidR="00127DFA" w:rsidRPr="005D5953" w:rsidRDefault="00127DFA" w:rsidP="00127DFA">
            <w:pPr>
              <w:ind w:right="88"/>
              <w:rPr>
                <w:rFonts w:asciiTheme="minorHAnsi" w:hAnsiTheme="minorHAnsi" w:cstheme="minorHAnsi"/>
                <w:i/>
                <w:sz w:val="20"/>
                <w:lang w:val="mk-MK"/>
              </w:rPr>
            </w:pPr>
            <w:r w:rsidRPr="005D5953">
              <w:rPr>
                <w:rFonts w:asciiTheme="minorHAnsi" w:hAnsiTheme="minorHAnsi" w:cstheme="minorHAnsi"/>
                <w:i/>
                <w:sz w:val="20"/>
                <w:lang w:val="mk-MK"/>
              </w:rPr>
              <w:t>Пренесување на податоци</w:t>
            </w:r>
          </w:p>
        </w:tc>
        <w:tc>
          <w:tcPr>
            <w:tcW w:w="343" w:type="pct"/>
            <w:tcBorders>
              <w:top w:val="single" w:sz="4" w:space="0" w:color="auto"/>
              <w:left w:val="single" w:sz="4" w:space="0" w:color="auto"/>
              <w:bottom w:val="single" w:sz="4" w:space="0" w:color="auto"/>
              <w:right w:val="single" w:sz="4" w:space="0" w:color="auto"/>
            </w:tcBorders>
            <w:vAlign w:val="center"/>
          </w:tcPr>
          <w:p w14:paraId="3566960E" w14:textId="67D675A4"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3B9776C5" w14:textId="296BFA1C"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3CB43BAF" w14:textId="73423E9D"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single" w:sz="4" w:space="0" w:color="auto"/>
              <w:left w:val="single" w:sz="4" w:space="0" w:color="auto"/>
              <w:bottom w:val="single" w:sz="4" w:space="0" w:color="auto"/>
            </w:tcBorders>
            <w:vAlign w:val="center"/>
          </w:tcPr>
          <w:p w14:paraId="6962736D" w14:textId="365544D4"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23974" w:rsidRPr="005D5953" w14:paraId="4495486B" w14:textId="77777777" w:rsidTr="00127DFA">
        <w:trPr>
          <w:trHeight w:val="488"/>
        </w:trPr>
        <w:tc>
          <w:tcPr>
            <w:tcW w:w="366" w:type="pct"/>
            <w:tcBorders>
              <w:top w:val="nil"/>
              <w:left w:val="nil"/>
              <w:bottom w:val="nil"/>
              <w:right w:val="nil"/>
            </w:tcBorders>
            <w:vAlign w:val="center"/>
          </w:tcPr>
          <w:p w14:paraId="256685D8" w14:textId="30A8C56B" w:rsidR="00923974" w:rsidRPr="005D5953" w:rsidRDefault="00127D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5.5</w:t>
            </w:r>
          </w:p>
        </w:tc>
        <w:tc>
          <w:tcPr>
            <w:tcW w:w="3262" w:type="pct"/>
            <w:tcBorders>
              <w:top w:val="nil"/>
              <w:left w:val="nil"/>
              <w:bottom w:val="nil"/>
              <w:right w:val="single" w:sz="4" w:space="0" w:color="auto"/>
            </w:tcBorders>
            <w:vAlign w:val="center"/>
          </w:tcPr>
          <w:p w14:paraId="69296BEF" w14:textId="691F453F" w:rsidR="00923974" w:rsidRPr="005D5953" w:rsidRDefault="00127DFA" w:rsidP="009438D1">
            <w:pPr>
              <w:ind w:right="88"/>
              <w:rPr>
                <w:rFonts w:asciiTheme="minorHAnsi" w:hAnsiTheme="minorHAnsi" w:cstheme="minorHAnsi"/>
                <w:i/>
                <w:iCs/>
                <w:sz w:val="20"/>
                <w:lang w:val="mk-MK"/>
              </w:rPr>
            </w:pPr>
            <w:r w:rsidRPr="005D5953">
              <w:rPr>
                <w:rFonts w:asciiTheme="minorHAnsi" w:hAnsiTheme="minorHAnsi" w:cstheme="minorHAnsi"/>
                <w:i/>
                <w:sz w:val="20"/>
                <w:lang w:val="mk-MK"/>
              </w:rPr>
              <w:t>Логички струјни кола</w:t>
            </w:r>
          </w:p>
        </w:tc>
        <w:tc>
          <w:tcPr>
            <w:tcW w:w="343" w:type="pct"/>
            <w:tcBorders>
              <w:top w:val="single" w:sz="4" w:space="0" w:color="auto"/>
              <w:left w:val="single" w:sz="4" w:space="0" w:color="auto"/>
              <w:bottom w:val="nil"/>
              <w:right w:val="nil"/>
            </w:tcBorders>
            <w:vAlign w:val="center"/>
          </w:tcPr>
          <w:p w14:paraId="751EA010" w14:textId="77777777" w:rsidR="00923974" w:rsidRPr="005D5953" w:rsidRDefault="00923974" w:rsidP="009438D1">
            <w:pPr>
              <w:ind w:right="88"/>
              <w:jc w:val="center"/>
              <w:rPr>
                <w:rFonts w:asciiTheme="minorHAnsi" w:hAnsiTheme="minorHAnsi" w:cstheme="minorHAnsi"/>
                <w:sz w:val="20"/>
                <w:lang w:val="mk-MK"/>
              </w:rPr>
            </w:pPr>
          </w:p>
        </w:tc>
        <w:tc>
          <w:tcPr>
            <w:tcW w:w="343" w:type="pct"/>
            <w:tcBorders>
              <w:top w:val="single" w:sz="4" w:space="0" w:color="auto"/>
              <w:left w:val="nil"/>
              <w:bottom w:val="nil"/>
            </w:tcBorders>
            <w:vAlign w:val="center"/>
          </w:tcPr>
          <w:p w14:paraId="32EF89C3" w14:textId="77777777" w:rsidR="00923974" w:rsidRPr="005D5953" w:rsidRDefault="00923974" w:rsidP="009438D1">
            <w:pPr>
              <w:ind w:right="88"/>
              <w:jc w:val="center"/>
              <w:rPr>
                <w:rFonts w:asciiTheme="minorHAnsi" w:hAnsiTheme="minorHAnsi" w:cstheme="minorHAnsi"/>
                <w:sz w:val="20"/>
                <w:lang w:val="mk-MK"/>
              </w:rPr>
            </w:pPr>
          </w:p>
        </w:tc>
        <w:tc>
          <w:tcPr>
            <w:tcW w:w="343" w:type="pct"/>
            <w:tcBorders>
              <w:top w:val="single" w:sz="4" w:space="0" w:color="auto"/>
              <w:left w:val="nil"/>
              <w:bottom w:val="nil"/>
              <w:right w:val="nil"/>
            </w:tcBorders>
            <w:vAlign w:val="center"/>
          </w:tcPr>
          <w:p w14:paraId="660C16F8" w14:textId="77777777" w:rsidR="00923974" w:rsidRPr="005D5953" w:rsidRDefault="00923974" w:rsidP="00127DFA">
            <w:pPr>
              <w:ind w:right="88"/>
              <w:jc w:val="center"/>
              <w:rPr>
                <w:rFonts w:asciiTheme="minorHAnsi" w:hAnsiTheme="minorHAnsi" w:cstheme="minorHAnsi"/>
                <w:sz w:val="20"/>
                <w:lang w:val="mk-MK"/>
              </w:rPr>
            </w:pPr>
          </w:p>
        </w:tc>
        <w:tc>
          <w:tcPr>
            <w:tcW w:w="343" w:type="pct"/>
            <w:tcBorders>
              <w:top w:val="single" w:sz="4" w:space="0" w:color="auto"/>
              <w:left w:val="nil"/>
              <w:bottom w:val="nil"/>
            </w:tcBorders>
            <w:vAlign w:val="center"/>
          </w:tcPr>
          <w:p w14:paraId="2A84D2BC" w14:textId="445AAF83" w:rsidR="00923974" w:rsidRPr="005D5953" w:rsidRDefault="00923974" w:rsidP="00127DFA">
            <w:pPr>
              <w:ind w:right="88"/>
              <w:jc w:val="center"/>
              <w:rPr>
                <w:rFonts w:asciiTheme="minorHAnsi" w:hAnsiTheme="minorHAnsi" w:cstheme="minorHAnsi"/>
                <w:sz w:val="20"/>
                <w:lang w:val="mk-MK"/>
              </w:rPr>
            </w:pPr>
          </w:p>
        </w:tc>
      </w:tr>
      <w:tr w:rsidR="00127DFA" w:rsidRPr="005D5953" w14:paraId="3059FBC1" w14:textId="77777777" w:rsidTr="00127DFA">
        <w:trPr>
          <w:trHeight w:val="488"/>
        </w:trPr>
        <w:tc>
          <w:tcPr>
            <w:tcW w:w="366" w:type="pct"/>
            <w:tcBorders>
              <w:top w:val="nil"/>
              <w:left w:val="nil"/>
              <w:bottom w:val="nil"/>
              <w:right w:val="nil"/>
            </w:tcBorders>
            <w:vAlign w:val="center"/>
          </w:tcPr>
          <w:p w14:paraId="2E080DB5" w14:textId="77777777" w:rsidR="00127DFA" w:rsidRPr="005D5953" w:rsidRDefault="00127DFA" w:rsidP="00127DFA">
            <w:pPr>
              <w:ind w:right="88"/>
              <w:rPr>
                <w:rFonts w:asciiTheme="minorHAnsi" w:hAnsiTheme="minorHAnsi" w:cstheme="minorHAnsi"/>
                <w:iCs/>
                <w:sz w:val="20"/>
                <w:lang w:val="mk-MK"/>
              </w:rPr>
            </w:pPr>
          </w:p>
        </w:tc>
        <w:tc>
          <w:tcPr>
            <w:tcW w:w="3262" w:type="pct"/>
            <w:tcBorders>
              <w:top w:val="nil"/>
              <w:left w:val="nil"/>
              <w:bottom w:val="nil"/>
              <w:right w:val="single" w:sz="4" w:space="0" w:color="auto"/>
            </w:tcBorders>
            <w:vAlign w:val="center"/>
          </w:tcPr>
          <w:p w14:paraId="0602B49F" w14:textId="37719B4E" w:rsidR="00127DFA" w:rsidRPr="005D5953" w:rsidRDefault="00127DFA" w:rsidP="00127DFA">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Препознавање и примена;</w:t>
            </w:r>
          </w:p>
        </w:tc>
        <w:tc>
          <w:tcPr>
            <w:tcW w:w="343" w:type="pct"/>
            <w:tcBorders>
              <w:top w:val="nil"/>
              <w:left w:val="single" w:sz="4" w:space="0" w:color="auto"/>
              <w:bottom w:val="single" w:sz="4" w:space="0" w:color="auto"/>
              <w:right w:val="nil"/>
            </w:tcBorders>
            <w:vAlign w:val="center"/>
          </w:tcPr>
          <w:p w14:paraId="30D7DF66" w14:textId="35AB69AE"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nil"/>
              <w:left w:val="nil"/>
              <w:bottom w:val="single" w:sz="4" w:space="0" w:color="auto"/>
            </w:tcBorders>
            <w:vAlign w:val="center"/>
          </w:tcPr>
          <w:p w14:paraId="64A22943" w14:textId="448A04C5"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nil"/>
              <w:left w:val="nil"/>
              <w:bottom w:val="single" w:sz="4" w:space="0" w:color="auto"/>
              <w:right w:val="nil"/>
            </w:tcBorders>
            <w:vAlign w:val="center"/>
          </w:tcPr>
          <w:p w14:paraId="61603EC6" w14:textId="7602CB69"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nil"/>
              <w:left w:val="nil"/>
              <w:bottom w:val="single" w:sz="4" w:space="0" w:color="auto"/>
            </w:tcBorders>
            <w:vAlign w:val="center"/>
          </w:tcPr>
          <w:p w14:paraId="3C15EE0B" w14:textId="48B6BB8D"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27DFA" w:rsidRPr="005D5953" w14:paraId="37EF3659" w14:textId="77777777" w:rsidTr="00127DFA">
        <w:trPr>
          <w:trHeight w:val="488"/>
        </w:trPr>
        <w:tc>
          <w:tcPr>
            <w:tcW w:w="366" w:type="pct"/>
            <w:tcBorders>
              <w:top w:val="nil"/>
              <w:left w:val="nil"/>
              <w:bottom w:val="single" w:sz="4" w:space="0" w:color="auto"/>
              <w:right w:val="nil"/>
            </w:tcBorders>
            <w:vAlign w:val="center"/>
          </w:tcPr>
          <w:p w14:paraId="071BFA33" w14:textId="77777777" w:rsidR="00127DFA" w:rsidRPr="005D5953" w:rsidRDefault="00127DFA" w:rsidP="00127DFA">
            <w:pPr>
              <w:ind w:right="88"/>
              <w:rPr>
                <w:rFonts w:asciiTheme="minorHAnsi" w:hAnsiTheme="minorHAnsi" w:cstheme="minorHAnsi"/>
                <w:iCs/>
                <w:sz w:val="20"/>
                <w:lang w:val="mk-MK"/>
              </w:rPr>
            </w:pPr>
          </w:p>
        </w:tc>
        <w:tc>
          <w:tcPr>
            <w:tcW w:w="3262" w:type="pct"/>
            <w:tcBorders>
              <w:top w:val="nil"/>
              <w:left w:val="nil"/>
              <w:bottom w:val="single" w:sz="4" w:space="0" w:color="auto"/>
              <w:right w:val="single" w:sz="4" w:space="0" w:color="auto"/>
            </w:tcBorders>
            <w:vAlign w:val="center"/>
          </w:tcPr>
          <w:p w14:paraId="575A3D42" w14:textId="1E344619" w:rsidR="00127DFA" w:rsidRPr="005D5953" w:rsidRDefault="00127DFA" w:rsidP="00127DFA">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Толкување на логички дијаграми.</w:t>
            </w:r>
          </w:p>
        </w:tc>
        <w:tc>
          <w:tcPr>
            <w:tcW w:w="343" w:type="pct"/>
            <w:tcBorders>
              <w:top w:val="single" w:sz="4" w:space="0" w:color="auto"/>
              <w:left w:val="single" w:sz="4" w:space="0" w:color="auto"/>
              <w:bottom w:val="single" w:sz="4" w:space="0" w:color="auto"/>
              <w:right w:val="single" w:sz="4" w:space="0" w:color="auto"/>
            </w:tcBorders>
            <w:vAlign w:val="center"/>
          </w:tcPr>
          <w:p w14:paraId="3BECF8CD" w14:textId="091EE62C"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0D119290" w14:textId="5FD226DE"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125D2071" w14:textId="0E957F19" w:rsidR="00127DFA" w:rsidRPr="005D5953" w:rsidRDefault="00127DFA" w:rsidP="00127DFA">
            <w:pPr>
              <w:ind w:right="88"/>
              <w:jc w:val="center"/>
              <w:rPr>
                <w:rFonts w:asciiTheme="minorHAnsi" w:hAnsiTheme="minorHAnsi" w:cstheme="minorHAnsi"/>
                <w:sz w:val="20"/>
                <w:lang w:val="mk-MK"/>
              </w:rPr>
            </w:pPr>
            <w:r w:rsidRPr="005D5953">
              <w:rPr>
                <w:rFonts w:cs="Calibri"/>
                <w:sz w:val="20"/>
                <w:lang w:val="mk-MK"/>
              </w:rPr>
              <w:t>―</w:t>
            </w:r>
          </w:p>
        </w:tc>
        <w:tc>
          <w:tcPr>
            <w:tcW w:w="343" w:type="pct"/>
            <w:tcBorders>
              <w:top w:val="single" w:sz="4" w:space="0" w:color="auto"/>
              <w:left w:val="single" w:sz="4" w:space="0" w:color="auto"/>
              <w:bottom w:val="single" w:sz="4" w:space="0" w:color="auto"/>
            </w:tcBorders>
            <w:vAlign w:val="center"/>
          </w:tcPr>
          <w:p w14:paraId="763059BA" w14:textId="383B62CD"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23974" w:rsidRPr="005D5953" w14:paraId="4F3A733B" w14:textId="77777777" w:rsidTr="00127DFA">
        <w:trPr>
          <w:trHeight w:val="488"/>
        </w:trPr>
        <w:tc>
          <w:tcPr>
            <w:tcW w:w="366" w:type="pct"/>
            <w:tcBorders>
              <w:top w:val="nil"/>
              <w:left w:val="nil"/>
              <w:bottom w:val="nil"/>
              <w:right w:val="nil"/>
            </w:tcBorders>
            <w:vAlign w:val="center"/>
          </w:tcPr>
          <w:p w14:paraId="6F04BEE2" w14:textId="774CF129" w:rsidR="00923974" w:rsidRPr="005D5953" w:rsidRDefault="00127D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5</w:t>
            </w:r>
            <w:r w:rsidR="00923974" w:rsidRPr="005D5953">
              <w:rPr>
                <w:rFonts w:asciiTheme="minorHAnsi" w:hAnsiTheme="minorHAnsi" w:cstheme="minorHAnsi"/>
                <w:iCs/>
                <w:sz w:val="20"/>
                <w:lang w:val="mk-MK"/>
              </w:rPr>
              <w:t>.</w:t>
            </w:r>
            <w:r w:rsidRPr="005D5953">
              <w:rPr>
                <w:rFonts w:asciiTheme="minorHAnsi" w:hAnsiTheme="minorHAnsi" w:cstheme="minorHAnsi"/>
                <w:iCs/>
                <w:sz w:val="20"/>
                <w:lang w:val="mk-MK"/>
              </w:rPr>
              <w:t>6</w:t>
            </w:r>
          </w:p>
        </w:tc>
        <w:tc>
          <w:tcPr>
            <w:tcW w:w="3262" w:type="pct"/>
            <w:tcBorders>
              <w:top w:val="nil"/>
              <w:left w:val="nil"/>
              <w:bottom w:val="nil"/>
              <w:right w:val="single" w:sz="4" w:space="0" w:color="auto"/>
            </w:tcBorders>
            <w:vAlign w:val="center"/>
          </w:tcPr>
          <w:p w14:paraId="241BDA0A" w14:textId="4F33774A" w:rsidR="00923974" w:rsidRPr="005D5953" w:rsidRDefault="00701651" w:rsidP="009438D1">
            <w:pPr>
              <w:spacing w:before="100"/>
              <w:ind w:right="88"/>
              <w:jc w:val="both"/>
              <w:rPr>
                <w:rFonts w:asciiTheme="minorHAnsi" w:hAnsiTheme="minorHAnsi" w:cstheme="minorHAnsi"/>
                <w:sz w:val="20"/>
                <w:lang w:val="mk-MK"/>
              </w:rPr>
            </w:pPr>
            <w:r w:rsidRPr="005D5953">
              <w:rPr>
                <w:rFonts w:asciiTheme="minorHAnsi" w:hAnsiTheme="minorHAnsi" w:cstheme="minorHAnsi"/>
                <w:i/>
                <w:sz w:val="20"/>
                <w:lang w:val="mk-MK"/>
              </w:rPr>
              <w:t xml:space="preserve">Основна компјутерска структура </w:t>
            </w:r>
          </w:p>
        </w:tc>
        <w:tc>
          <w:tcPr>
            <w:tcW w:w="343" w:type="pct"/>
            <w:tcBorders>
              <w:top w:val="single" w:sz="4" w:space="0" w:color="auto"/>
              <w:left w:val="single" w:sz="4" w:space="0" w:color="auto"/>
              <w:bottom w:val="nil"/>
              <w:right w:val="nil"/>
            </w:tcBorders>
            <w:vAlign w:val="center"/>
          </w:tcPr>
          <w:p w14:paraId="5B8887E0" w14:textId="77777777" w:rsidR="00923974" w:rsidRPr="005D5953" w:rsidRDefault="00923974" w:rsidP="009438D1">
            <w:pPr>
              <w:ind w:right="88"/>
              <w:jc w:val="center"/>
              <w:rPr>
                <w:rFonts w:asciiTheme="minorHAnsi" w:hAnsiTheme="minorHAnsi" w:cstheme="minorHAnsi"/>
                <w:sz w:val="20"/>
                <w:lang w:val="mk-MK"/>
              </w:rPr>
            </w:pPr>
          </w:p>
        </w:tc>
        <w:tc>
          <w:tcPr>
            <w:tcW w:w="343" w:type="pct"/>
            <w:tcBorders>
              <w:top w:val="single" w:sz="4" w:space="0" w:color="auto"/>
              <w:left w:val="nil"/>
              <w:bottom w:val="nil"/>
            </w:tcBorders>
            <w:vAlign w:val="center"/>
          </w:tcPr>
          <w:p w14:paraId="1FD178D7" w14:textId="77777777" w:rsidR="00923974" w:rsidRPr="005D5953" w:rsidRDefault="00923974" w:rsidP="009438D1">
            <w:pPr>
              <w:ind w:right="88"/>
              <w:jc w:val="center"/>
              <w:rPr>
                <w:rFonts w:asciiTheme="minorHAnsi" w:hAnsiTheme="minorHAnsi" w:cstheme="minorHAnsi"/>
                <w:sz w:val="20"/>
                <w:lang w:val="mk-MK"/>
              </w:rPr>
            </w:pPr>
          </w:p>
        </w:tc>
        <w:tc>
          <w:tcPr>
            <w:tcW w:w="343" w:type="pct"/>
            <w:tcBorders>
              <w:top w:val="single" w:sz="4" w:space="0" w:color="auto"/>
              <w:left w:val="nil"/>
              <w:bottom w:val="nil"/>
              <w:right w:val="nil"/>
            </w:tcBorders>
            <w:vAlign w:val="center"/>
          </w:tcPr>
          <w:p w14:paraId="6869B2CC" w14:textId="77777777" w:rsidR="00923974" w:rsidRPr="005D5953" w:rsidRDefault="00923974" w:rsidP="00127DFA">
            <w:pPr>
              <w:ind w:right="88"/>
              <w:jc w:val="center"/>
              <w:rPr>
                <w:rFonts w:asciiTheme="minorHAnsi" w:hAnsiTheme="minorHAnsi" w:cstheme="minorHAnsi"/>
                <w:sz w:val="20"/>
                <w:lang w:val="mk-MK"/>
              </w:rPr>
            </w:pPr>
          </w:p>
        </w:tc>
        <w:tc>
          <w:tcPr>
            <w:tcW w:w="343" w:type="pct"/>
            <w:tcBorders>
              <w:top w:val="single" w:sz="4" w:space="0" w:color="auto"/>
              <w:left w:val="nil"/>
              <w:bottom w:val="nil"/>
            </w:tcBorders>
            <w:vAlign w:val="center"/>
          </w:tcPr>
          <w:p w14:paraId="42158920" w14:textId="19B24E11" w:rsidR="00923974" w:rsidRPr="005D5953" w:rsidRDefault="00923974" w:rsidP="00127DFA">
            <w:pPr>
              <w:ind w:right="88"/>
              <w:jc w:val="center"/>
              <w:rPr>
                <w:rFonts w:asciiTheme="minorHAnsi" w:hAnsiTheme="minorHAnsi" w:cstheme="minorHAnsi"/>
                <w:sz w:val="20"/>
                <w:lang w:val="mk-MK"/>
              </w:rPr>
            </w:pPr>
          </w:p>
        </w:tc>
      </w:tr>
      <w:tr w:rsidR="00127DFA" w:rsidRPr="005D5953" w14:paraId="4356EFF0" w14:textId="77777777" w:rsidTr="00127DFA">
        <w:trPr>
          <w:trHeight w:val="488"/>
        </w:trPr>
        <w:tc>
          <w:tcPr>
            <w:tcW w:w="366" w:type="pct"/>
            <w:tcBorders>
              <w:top w:val="nil"/>
              <w:left w:val="nil"/>
              <w:bottom w:val="nil"/>
              <w:right w:val="nil"/>
            </w:tcBorders>
            <w:vAlign w:val="center"/>
          </w:tcPr>
          <w:p w14:paraId="106379C6" w14:textId="77777777" w:rsidR="00127DFA" w:rsidRPr="005D5953" w:rsidRDefault="00127DFA" w:rsidP="00127DFA">
            <w:pPr>
              <w:ind w:right="88"/>
              <w:rPr>
                <w:rFonts w:asciiTheme="minorHAnsi" w:hAnsiTheme="minorHAnsi" w:cstheme="minorHAnsi"/>
                <w:iCs/>
                <w:sz w:val="20"/>
                <w:lang w:val="mk-MK"/>
              </w:rPr>
            </w:pPr>
          </w:p>
        </w:tc>
        <w:tc>
          <w:tcPr>
            <w:tcW w:w="3262" w:type="pct"/>
            <w:tcBorders>
              <w:top w:val="nil"/>
              <w:left w:val="nil"/>
              <w:bottom w:val="nil"/>
              <w:right w:val="single" w:sz="4" w:space="0" w:color="auto"/>
            </w:tcBorders>
            <w:vAlign w:val="center"/>
          </w:tcPr>
          <w:p w14:paraId="53436484" w14:textId="6606D1A5" w:rsidR="00127DFA" w:rsidRPr="005D5953" w:rsidRDefault="00127DFA" w:rsidP="00127DFA">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Компјутерска терминологија и технологија;</w:t>
            </w:r>
          </w:p>
        </w:tc>
        <w:tc>
          <w:tcPr>
            <w:tcW w:w="343" w:type="pct"/>
            <w:tcBorders>
              <w:top w:val="nil"/>
              <w:left w:val="single" w:sz="4" w:space="0" w:color="auto"/>
              <w:bottom w:val="single" w:sz="4" w:space="0" w:color="auto"/>
              <w:right w:val="nil"/>
            </w:tcBorders>
            <w:vAlign w:val="center"/>
          </w:tcPr>
          <w:p w14:paraId="5B73EFA6" w14:textId="244962F4" w:rsidR="00127DFA" w:rsidRPr="005D5953" w:rsidRDefault="00127DFA" w:rsidP="00127DFA">
            <w:pPr>
              <w:ind w:right="88"/>
              <w:jc w:val="center"/>
              <w:rPr>
                <w:rFonts w:asciiTheme="minorHAnsi" w:hAnsiTheme="minorHAnsi" w:cstheme="minorHAnsi"/>
                <w:sz w:val="20"/>
                <w:lang w:val="mk-MK"/>
              </w:rPr>
            </w:pPr>
            <w:r w:rsidRPr="005D5953">
              <w:rPr>
                <w:rFonts w:cstheme="minorHAnsi"/>
                <w:sz w:val="20"/>
                <w:lang w:val="mk-MK"/>
              </w:rPr>
              <w:t>1</w:t>
            </w:r>
          </w:p>
        </w:tc>
        <w:tc>
          <w:tcPr>
            <w:tcW w:w="343" w:type="pct"/>
            <w:tcBorders>
              <w:top w:val="nil"/>
              <w:left w:val="nil"/>
              <w:bottom w:val="single" w:sz="4" w:space="0" w:color="auto"/>
            </w:tcBorders>
            <w:vAlign w:val="center"/>
          </w:tcPr>
          <w:p w14:paraId="09BD8907" w14:textId="77777777"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nil"/>
              <w:left w:val="nil"/>
              <w:bottom w:val="single" w:sz="4" w:space="0" w:color="auto"/>
              <w:right w:val="nil"/>
            </w:tcBorders>
            <w:vAlign w:val="center"/>
          </w:tcPr>
          <w:p w14:paraId="3FCF3F77" w14:textId="2E65E875"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nil"/>
              <w:left w:val="nil"/>
              <w:bottom w:val="single" w:sz="4" w:space="0" w:color="auto"/>
            </w:tcBorders>
            <w:vAlign w:val="center"/>
          </w:tcPr>
          <w:p w14:paraId="473E7D3A" w14:textId="39FD2708"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27DFA" w:rsidRPr="005D5953" w14:paraId="4E3F61D0" w14:textId="77777777" w:rsidTr="00127DFA">
        <w:trPr>
          <w:trHeight w:val="488"/>
        </w:trPr>
        <w:tc>
          <w:tcPr>
            <w:tcW w:w="366" w:type="pct"/>
            <w:tcBorders>
              <w:top w:val="nil"/>
              <w:left w:val="nil"/>
              <w:bottom w:val="single" w:sz="4" w:space="0" w:color="auto"/>
              <w:right w:val="nil"/>
            </w:tcBorders>
            <w:vAlign w:val="center"/>
          </w:tcPr>
          <w:p w14:paraId="793FAA2B" w14:textId="77777777" w:rsidR="00127DFA" w:rsidRPr="005D5953" w:rsidRDefault="00127DFA" w:rsidP="00127DFA">
            <w:pPr>
              <w:ind w:right="88"/>
              <w:rPr>
                <w:rFonts w:asciiTheme="minorHAnsi" w:hAnsiTheme="minorHAnsi" w:cstheme="minorHAnsi"/>
                <w:iCs/>
                <w:sz w:val="20"/>
                <w:lang w:val="mk-MK"/>
              </w:rPr>
            </w:pPr>
          </w:p>
        </w:tc>
        <w:tc>
          <w:tcPr>
            <w:tcW w:w="3262" w:type="pct"/>
            <w:tcBorders>
              <w:top w:val="nil"/>
              <w:left w:val="nil"/>
              <w:bottom w:val="single" w:sz="4" w:space="0" w:color="auto"/>
              <w:right w:val="single" w:sz="4" w:space="0" w:color="auto"/>
            </w:tcBorders>
            <w:vAlign w:val="center"/>
          </w:tcPr>
          <w:p w14:paraId="1A70279D" w14:textId="2EA59516" w:rsidR="00127DFA" w:rsidRPr="005D5953" w:rsidRDefault="00127DFA" w:rsidP="00127DFA">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Компјутерски операции.</w:t>
            </w:r>
          </w:p>
        </w:tc>
        <w:tc>
          <w:tcPr>
            <w:tcW w:w="343" w:type="pct"/>
            <w:tcBorders>
              <w:top w:val="single" w:sz="4" w:space="0" w:color="auto"/>
              <w:left w:val="single" w:sz="4" w:space="0" w:color="auto"/>
              <w:bottom w:val="single" w:sz="4" w:space="0" w:color="auto"/>
              <w:right w:val="single" w:sz="4" w:space="0" w:color="auto"/>
            </w:tcBorders>
            <w:vAlign w:val="center"/>
          </w:tcPr>
          <w:p w14:paraId="5BAC6C67" w14:textId="77777777"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00C7985E" w14:textId="77777777"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1C84EF94" w14:textId="1693A4BA"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042D05AD" w14:textId="0CC27EBE" w:rsidR="00127DFA" w:rsidRPr="005D5953" w:rsidRDefault="00127DFA" w:rsidP="00127DFA">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1413B156" w14:textId="77777777" w:rsidTr="00127DFA">
        <w:trPr>
          <w:trHeight w:val="489"/>
        </w:trPr>
        <w:tc>
          <w:tcPr>
            <w:tcW w:w="366" w:type="pct"/>
            <w:tcBorders>
              <w:top w:val="single" w:sz="4" w:space="0" w:color="auto"/>
              <w:bottom w:val="single" w:sz="4" w:space="0" w:color="auto"/>
              <w:right w:val="nil"/>
            </w:tcBorders>
            <w:vAlign w:val="center"/>
          </w:tcPr>
          <w:p w14:paraId="718B41CC" w14:textId="4808CCA7"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5.7</w:t>
            </w:r>
          </w:p>
        </w:tc>
        <w:tc>
          <w:tcPr>
            <w:tcW w:w="3262" w:type="pct"/>
            <w:tcBorders>
              <w:top w:val="single" w:sz="4" w:space="0" w:color="auto"/>
              <w:left w:val="nil"/>
              <w:bottom w:val="single" w:sz="4" w:space="0" w:color="auto"/>
              <w:right w:val="single" w:sz="4" w:space="0" w:color="auto"/>
            </w:tcBorders>
            <w:vAlign w:val="center"/>
          </w:tcPr>
          <w:p w14:paraId="06682FFD" w14:textId="28ACE913" w:rsidR="0006364D" w:rsidRPr="005D5953" w:rsidRDefault="0006364D" w:rsidP="0006364D">
            <w:pPr>
              <w:ind w:right="88"/>
              <w:rPr>
                <w:rFonts w:asciiTheme="minorHAnsi" w:hAnsiTheme="minorHAnsi" w:cstheme="minorHAnsi"/>
                <w:i/>
                <w:iCs/>
                <w:sz w:val="20"/>
                <w:lang w:val="en-US"/>
              </w:rPr>
            </w:pPr>
            <w:r w:rsidRPr="005D5953">
              <w:rPr>
                <w:rFonts w:asciiTheme="minorHAnsi" w:hAnsiTheme="minorHAnsi" w:cstheme="minorHAnsi"/>
                <w:i/>
                <w:iCs/>
                <w:sz w:val="20"/>
                <w:lang w:val="en-US"/>
              </w:rPr>
              <w:t>Микропроцесори</w:t>
            </w:r>
          </w:p>
        </w:tc>
        <w:tc>
          <w:tcPr>
            <w:tcW w:w="343" w:type="pct"/>
            <w:tcBorders>
              <w:top w:val="single" w:sz="4" w:space="0" w:color="auto"/>
              <w:left w:val="single" w:sz="4" w:space="0" w:color="auto"/>
              <w:bottom w:val="single" w:sz="4" w:space="0" w:color="auto"/>
              <w:right w:val="single" w:sz="4" w:space="0" w:color="auto"/>
            </w:tcBorders>
            <w:vAlign w:val="center"/>
          </w:tcPr>
          <w:p w14:paraId="6605C092" w14:textId="35CA6D97"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05B97BB5" w14:textId="3DE29613"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73AD46D6" w14:textId="38A43CBB" w:rsidR="0006364D" w:rsidRPr="005D5953" w:rsidRDefault="0006364D" w:rsidP="0006364D">
            <w:pPr>
              <w:ind w:right="88"/>
              <w:jc w:val="center"/>
              <w:rPr>
                <w:rFonts w:asciiTheme="minorHAnsi" w:hAnsiTheme="minorHAnsi" w:cstheme="minorHAnsi"/>
                <w:sz w:val="20"/>
                <w:lang w:val="mk-MK"/>
              </w:rPr>
            </w:pPr>
            <w:r w:rsidRPr="005D5953">
              <w:rPr>
                <w:rFonts w:cs="Calibri"/>
                <w:sz w:val="20"/>
                <w:lang w:val="mk-MK"/>
              </w:rPr>
              <w:t>―</w:t>
            </w:r>
          </w:p>
        </w:tc>
        <w:tc>
          <w:tcPr>
            <w:tcW w:w="343" w:type="pct"/>
            <w:tcBorders>
              <w:top w:val="single" w:sz="4" w:space="0" w:color="auto"/>
              <w:left w:val="single" w:sz="4" w:space="0" w:color="auto"/>
              <w:bottom w:val="single" w:sz="4" w:space="0" w:color="auto"/>
            </w:tcBorders>
            <w:vAlign w:val="center"/>
          </w:tcPr>
          <w:p w14:paraId="37CB79FD" w14:textId="067F4690"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03700899" w14:textId="77777777" w:rsidTr="00127DFA">
        <w:trPr>
          <w:trHeight w:val="489"/>
        </w:trPr>
        <w:tc>
          <w:tcPr>
            <w:tcW w:w="366" w:type="pct"/>
            <w:tcBorders>
              <w:top w:val="single" w:sz="4" w:space="0" w:color="auto"/>
              <w:bottom w:val="single" w:sz="4" w:space="0" w:color="auto"/>
              <w:right w:val="nil"/>
            </w:tcBorders>
            <w:vAlign w:val="center"/>
          </w:tcPr>
          <w:p w14:paraId="05F2DD4C" w14:textId="7FF68AF8"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5.8</w:t>
            </w:r>
          </w:p>
        </w:tc>
        <w:tc>
          <w:tcPr>
            <w:tcW w:w="3262" w:type="pct"/>
            <w:tcBorders>
              <w:top w:val="single" w:sz="4" w:space="0" w:color="auto"/>
              <w:left w:val="nil"/>
              <w:bottom w:val="single" w:sz="4" w:space="0" w:color="auto"/>
              <w:right w:val="single" w:sz="4" w:space="0" w:color="auto"/>
            </w:tcBorders>
            <w:vAlign w:val="center"/>
          </w:tcPr>
          <w:p w14:paraId="51206182" w14:textId="79E54FA5"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Интегрирани струјни кола</w:t>
            </w:r>
          </w:p>
        </w:tc>
        <w:tc>
          <w:tcPr>
            <w:tcW w:w="343" w:type="pct"/>
            <w:tcBorders>
              <w:top w:val="single" w:sz="4" w:space="0" w:color="auto"/>
              <w:left w:val="single" w:sz="4" w:space="0" w:color="auto"/>
              <w:bottom w:val="single" w:sz="4" w:space="0" w:color="auto"/>
              <w:right w:val="single" w:sz="4" w:space="0" w:color="auto"/>
            </w:tcBorders>
            <w:vAlign w:val="center"/>
          </w:tcPr>
          <w:p w14:paraId="62499B34" w14:textId="613EE2B0" w:rsidR="0006364D" w:rsidRPr="005D5953" w:rsidRDefault="0006364D" w:rsidP="0006364D">
            <w:pPr>
              <w:ind w:right="88"/>
              <w:jc w:val="center"/>
              <w:rPr>
                <w:rFonts w:cs="Calibr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3CD41812" w14:textId="448B69F5"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2FAC3FE2" w14:textId="336CA4AF" w:rsidR="0006364D" w:rsidRPr="005D5953" w:rsidRDefault="0006364D" w:rsidP="0006364D">
            <w:pPr>
              <w:ind w:right="88"/>
              <w:jc w:val="center"/>
              <w:rPr>
                <w:rFonts w:asciiTheme="minorHAnsi" w:hAnsiTheme="minorHAnsi" w:cstheme="minorHAnsi"/>
                <w:sz w:val="20"/>
                <w:lang w:val="mk-MK"/>
              </w:rPr>
            </w:pPr>
            <w:r w:rsidRPr="005D5953">
              <w:rPr>
                <w:rFonts w:cs="Calibri"/>
                <w:sz w:val="20"/>
                <w:lang w:val="mk-MK"/>
              </w:rPr>
              <w:t>―</w:t>
            </w:r>
          </w:p>
        </w:tc>
        <w:tc>
          <w:tcPr>
            <w:tcW w:w="343" w:type="pct"/>
            <w:tcBorders>
              <w:top w:val="single" w:sz="4" w:space="0" w:color="auto"/>
              <w:left w:val="single" w:sz="4" w:space="0" w:color="auto"/>
              <w:bottom w:val="single" w:sz="4" w:space="0" w:color="auto"/>
            </w:tcBorders>
            <w:vAlign w:val="center"/>
          </w:tcPr>
          <w:p w14:paraId="7E1B96AB" w14:textId="69F6AEC1"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520EECE3" w14:textId="77777777" w:rsidTr="00127DFA">
        <w:trPr>
          <w:trHeight w:val="489"/>
        </w:trPr>
        <w:tc>
          <w:tcPr>
            <w:tcW w:w="366" w:type="pct"/>
            <w:tcBorders>
              <w:top w:val="single" w:sz="4" w:space="0" w:color="auto"/>
              <w:bottom w:val="single" w:sz="4" w:space="0" w:color="auto"/>
              <w:right w:val="nil"/>
            </w:tcBorders>
            <w:vAlign w:val="center"/>
          </w:tcPr>
          <w:p w14:paraId="7C21CA46" w14:textId="36BBEF36"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5.9</w:t>
            </w:r>
          </w:p>
        </w:tc>
        <w:tc>
          <w:tcPr>
            <w:tcW w:w="3262" w:type="pct"/>
            <w:tcBorders>
              <w:top w:val="single" w:sz="4" w:space="0" w:color="auto"/>
              <w:left w:val="nil"/>
              <w:bottom w:val="single" w:sz="4" w:space="0" w:color="auto"/>
              <w:right w:val="single" w:sz="4" w:space="0" w:color="auto"/>
            </w:tcBorders>
            <w:vAlign w:val="center"/>
          </w:tcPr>
          <w:p w14:paraId="3759EB2C" w14:textId="6D2D7349"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Повеќеканалност</w:t>
            </w:r>
          </w:p>
        </w:tc>
        <w:tc>
          <w:tcPr>
            <w:tcW w:w="343" w:type="pct"/>
            <w:tcBorders>
              <w:top w:val="single" w:sz="4" w:space="0" w:color="auto"/>
              <w:left w:val="single" w:sz="4" w:space="0" w:color="auto"/>
              <w:bottom w:val="single" w:sz="4" w:space="0" w:color="auto"/>
              <w:right w:val="single" w:sz="4" w:space="0" w:color="auto"/>
            </w:tcBorders>
            <w:vAlign w:val="center"/>
          </w:tcPr>
          <w:p w14:paraId="0F9FC7AF" w14:textId="379B1282" w:rsidR="0006364D" w:rsidRPr="005D5953" w:rsidRDefault="0006364D" w:rsidP="0006364D">
            <w:pPr>
              <w:ind w:right="88"/>
              <w:jc w:val="center"/>
              <w:rPr>
                <w:rFonts w:cs="Calibr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7FBC5019" w14:textId="5321CA62"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7659D2E1" w14:textId="525E048A" w:rsidR="0006364D" w:rsidRPr="005D5953" w:rsidRDefault="0006364D" w:rsidP="0006364D">
            <w:pPr>
              <w:ind w:right="88"/>
              <w:jc w:val="center"/>
              <w:rPr>
                <w:rFonts w:asciiTheme="minorHAnsi" w:hAnsiTheme="minorHAnsi" w:cstheme="minorHAnsi"/>
                <w:sz w:val="20"/>
                <w:lang w:val="mk-MK"/>
              </w:rPr>
            </w:pPr>
            <w:r w:rsidRPr="005D5953">
              <w:rPr>
                <w:rFonts w:cs="Calibri"/>
                <w:sz w:val="20"/>
                <w:lang w:val="mk-MK"/>
              </w:rPr>
              <w:t>―</w:t>
            </w:r>
          </w:p>
        </w:tc>
        <w:tc>
          <w:tcPr>
            <w:tcW w:w="343" w:type="pct"/>
            <w:tcBorders>
              <w:top w:val="single" w:sz="4" w:space="0" w:color="auto"/>
              <w:left w:val="single" w:sz="4" w:space="0" w:color="auto"/>
              <w:bottom w:val="single" w:sz="4" w:space="0" w:color="auto"/>
            </w:tcBorders>
            <w:vAlign w:val="center"/>
          </w:tcPr>
          <w:p w14:paraId="6EFBEF0E" w14:textId="7BE11465"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1378CE04" w14:textId="77777777" w:rsidTr="00127DFA">
        <w:trPr>
          <w:trHeight w:val="489"/>
        </w:trPr>
        <w:tc>
          <w:tcPr>
            <w:tcW w:w="366" w:type="pct"/>
            <w:tcBorders>
              <w:top w:val="single" w:sz="4" w:space="0" w:color="auto"/>
              <w:bottom w:val="single" w:sz="4" w:space="0" w:color="auto"/>
              <w:right w:val="nil"/>
            </w:tcBorders>
            <w:vAlign w:val="center"/>
          </w:tcPr>
          <w:p w14:paraId="6D720692" w14:textId="3C2FDFDA"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5.10</w:t>
            </w:r>
          </w:p>
        </w:tc>
        <w:tc>
          <w:tcPr>
            <w:tcW w:w="3262" w:type="pct"/>
            <w:tcBorders>
              <w:top w:val="single" w:sz="4" w:space="0" w:color="auto"/>
              <w:left w:val="nil"/>
              <w:bottom w:val="single" w:sz="4" w:space="0" w:color="auto"/>
              <w:right w:val="single" w:sz="4" w:space="0" w:color="auto"/>
            </w:tcBorders>
            <w:vAlign w:val="center"/>
          </w:tcPr>
          <w:p w14:paraId="4A730B0C" w14:textId="03ACAB96"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Оптички влакна</w:t>
            </w:r>
          </w:p>
        </w:tc>
        <w:tc>
          <w:tcPr>
            <w:tcW w:w="343" w:type="pct"/>
            <w:tcBorders>
              <w:top w:val="single" w:sz="4" w:space="0" w:color="auto"/>
              <w:left w:val="single" w:sz="4" w:space="0" w:color="auto"/>
              <w:bottom w:val="single" w:sz="4" w:space="0" w:color="auto"/>
              <w:right w:val="single" w:sz="4" w:space="0" w:color="auto"/>
            </w:tcBorders>
            <w:vAlign w:val="center"/>
          </w:tcPr>
          <w:p w14:paraId="3A7B9683" w14:textId="742D09C3" w:rsidR="0006364D" w:rsidRPr="005D5953" w:rsidRDefault="0006364D" w:rsidP="0006364D">
            <w:pPr>
              <w:ind w:right="88"/>
              <w:jc w:val="center"/>
              <w:rPr>
                <w:rFonts w:cs="Calibr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tcBorders>
            <w:vAlign w:val="center"/>
          </w:tcPr>
          <w:p w14:paraId="324A008C" w14:textId="7EDC79B1"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3" w:type="pct"/>
            <w:tcBorders>
              <w:top w:val="single" w:sz="4" w:space="0" w:color="auto"/>
              <w:left w:val="single" w:sz="4" w:space="0" w:color="auto"/>
              <w:bottom w:val="single" w:sz="4" w:space="0" w:color="auto"/>
              <w:right w:val="single" w:sz="4" w:space="0" w:color="auto"/>
            </w:tcBorders>
            <w:vAlign w:val="center"/>
          </w:tcPr>
          <w:p w14:paraId="5C03D658" w14:textId="29127151" w:rsidR="0006364D" w:rsidRPr="005D5953" w:rsidRDefault="0006364D" w:rsidP="0006364D">
            <w:pPr>
              <w:ind w:right="88"/>
              <w:jc w:val="center"/>
              <w:rPr>
                <w:rFonts w:asciiTheme="minorHAnsi" w:hAnsiTheme="minorHAnsi" w:cstheme="minorHAnsi"/>
                <w:sz w:val="20"/>
                <w:lang w:val="en-US"/>
              </w:rPr>
            </w:pPr>
            <w:r w:rsidRPr="005D5953">
              <w:rPr>
                <w:rFonts w:cstheme="minorHAnsi"/>
                <w:sz w:val="20"/>
                <w:lang w:val="en-US"/>
              </w:rPr>
              <w:t>1</w:t>
            </w:r>
          </w:p>
        </w:tc>
        <w:tc>
          <w:tcPr>
            <w:tcW w:w="343" w:type="pct"/>
            <w:tcBorders>
              <w:top w:val="single" w:sz="4" w:space="0" w:color="auto"/>
              <w:left w:val="single" w:sz="4" w:space="0" w:color="auto"/>
              <w:bottom w:val="single" w:sz="4" w:space="0" w:color="auto"/>
            </w:tcBorders>
            <w:vAlign w:val="center"/>
          </w:tcPr>
          <w:p w14:paraId="1A42E5DB" w14:textId="7F4584CB"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4CF2CD34" w14:textId="77777777" w:rsidTr="00127DFA">
        <w:trPr>
          <w:trHeight w:val="489"/>
        </w:trPr>
        <w:tc>
          <w:tcPr>
            <w:tcW w:w="366" w:type="pct"/>
            <w:tcBorders>
              <w:top w:val="single" w:sz="4" w:space="0" w:color="auto"/>
              <w:bottom w:val="single" w:sz="4" w:space="0" w:color="auto"/>
              <w:right w:val="nil"/>
            </w:tcBorders>
            <w:vAlign w:val="center"/>
          </w:tcPr>
          <w:p w14:paraId="47E0850D" w14:textId="1E68B92B"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5.11</w:t>
            </w:r>
          </w:p>
        </w:tc>
        <w:tc>
          <w:tcPr>
            <w:tcW w:w="3262" w:type="pct"/>
            <w:tcBorders>
              <w:top w:val="single" w:sz="4" w:space="0" w:color="auto"/>
              <w:left w:val="nil"/>
              <w:bottom w:val="single" w:sz="4" w:space="0" w:color="auto"/>
              <w:right w:val="single" w:sz="4" w:space="0" w:color="auto"/>
            </w:tcBorders>
            <w:vAlign w:val="center"/>
          </w:tcPr>
          <w:p w14:paraId="0B5D20B6" w14:textId="123F5AE8"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Електронски прикажувачи (дисплеи)</w:t>
            </w:r>
          </w:p>
        </w:tc>
        <w:tc>
          <w:tcPr>
            <w:tcW w:w="343" w:type="pct"/>
            <w:tcBorders>
              <w:top w:val="single" w:sz="4" w:space="0" w:color="auto"/>
              <w:left w:val="single" w:sz="4" w:space="0" w:color="auto"/>
              <w:bottom w:val="single" w:sz="4" w:space="0" w:color="auto"/>
              <w:right w:val="single" w:sz="4" w:space="0" w:color="auto"/>
            </w:tcBorders>
            <w:vAlign w:val="center"/>
          </w:tcPr>
          <w:p w14:paraId="0EBCA98E" w14:textId="6F082C48" w:rsidR="0006364D" w:rsidRPr="005D5953" w:rsidRDefault="0006364D" w:rsidP="0006364D">
            <w:pPr>
              <w:ind w:right="88"/>
              <w:jc w:val="center"/>
              <w:rPr>
                <w:rFonts w:cs="Calibri"/>
                <w:sz w:val="20"/>
                <w:lang w:val="mk-MK"/>
              </w:rPr>
            </w:pPr>
            <w:r w:rsidRPr="005D5953">
              <w:rPr>
                <w:rFonts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76C17257" w14:textId="2797C5C3"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right w:val="single" w:sz="4" w:space="0" w:color="auto"/>
            </w:tcBorders>
            <w:vAlign w:val="center"/>
          </w:tcPr>
          <w:p w14:paraId="764C77ED" w14:textId="048A8A35"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single" w:sz="4" w:space="0" w:color="auto"/>
              <w:left w:val="single" w:sz="4" w:space="0" w:color="auto"/>
              <w:bottom w:val="single" w:sz="4" w:space="0" w:color="auto"/>
            </w:tcBorders>
            <w:vAlign w:val="center"/>
          </w:tcPr>
          <w:p w14:paraId="6EA1B6E8" w14:textId="51E4C7DA"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63202582" w14:textId="77777777" w:rsidTr="00127DFA">
        <w:trPr>
          <w:trHeight w:val="489"/>
        </w:trPr>
        <w:tc>
          <w:tcPr>
            <w:tcW w:w="366" w:type="pct"/>
            <w:tcBorders>
              <w:top w:val="single" w:sz="4" w:space="0" w:color="auto"/>
              <w:bottom w:val="single" w:sz="4" w:space="0" w:color="auto"/>
              <w:right w:val="nil"/>
            </w:tcBorders>
            <w:vAlign w:val="center"/>
          </w:tcPr>
          <w:p w14:paraId="09F70DEE" w14:textId="26C70250"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5.12</w:t>
            </w:r>
          </w:p>
        </w:tc>
        <w:tc>
          <w:tcPr>
            <w:tcW w:w="3262" w:type="pct"/>
            <w:tcBorders>
              <w:top w:val="single" w:sz="4" w:space="0" w:color="auto"/>
              <w:left w:val="nil"/>
              <w:bottom w:val="single" w:sz="4" w:space="0" w:color="auto"/>
              <w:right w:val="single" w:sz="4" w:space="0" w:color="auto"/>
            </w:tcBorders>
            <w:vAlign w:val="center"/>
          </w:tcPr>
          <w:p w14:paraId="65DE1849" w14:textId="238F3FB7"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Електростатски осетливи уреди</w:t>
            </w:r>
          </w:p>
        </w:tc>
        <w:tc>
          <w:tcPr>
            <w:tcW w:w="343" w:type="pct"/>
            <w:tcBorders>
              <w:top w:val="single" w:sz="4" w:space="0" w:color="auto"/>
              <w:left w:val="single" w:sz="4" w:space="0" w:color="auto"/>
              <w:bottom w:val="single" w:sz="4" w:space="0" w:color="auto"/>
              <w:right w:val="single" w:sz="4" w:space="0" w:color="auto"/>
            </w:tcBorders>
            <w:vAlign w:val="center"/>
          </w:tcPr>
          <w:p w14:paraId="14568489" w14:textId="50D3E3AA" w:rsidR="0006364D" w:rsidRPr="005D5953" w:rsidRDefault="0006364D" w:rsidP="0006364D">
            <w:pPr>
              <w:ind w:right="88"/>
              <w:jc w:val="center"/>
              <w:rPr>
                <w:rFonts w:cs="Calibri"/>
                <w:sz w:val="20"/>
                <w:lang w:val="mk-MK"/>
              </w:rPr>
            </w:pPr>
            <w:r w:rsidRPr="005D5953">
              <w:rPr>
                <w:rFonts w:cstheme="minorHAnsi"/>
                <w:sz w:val="20"/>
                <w:lang w:val="mk-MK"/>
              </w:rPr>
              <w:t>1</w:t>
            </w:r>
          </w:p>
        </w:tc>
        <w:tc>
          <w:tcPr>
            <w:tcW w:w="343" w:type="pct"/>
            <w:tcBorders>
              <w:top w:val="single" w:sz="4" w:space="0" w:color="auto"/>
              <w:left w:val="single" w:sz="4" w:space="0" w:color="auto"/>
              <w:bottom w:val="single" w:sz="4" w:space="0" w:color="auto"/>
            </w:tcBorders>
            <w:vAlign w:val="center"/>
          </w:tcPr>
          <w:p w14:paraId="56273158" w14:textId="6BD1D90E"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right w:val="single" w:sz="4" w:space="0" w:color="auto"/>
            </w:tcBorders>
            <w:vAlign w:val="center"/>
          </w:tcPr>
          <w:p w14:paraId="389CD1F0" w14:textId="6C80E84B"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single" w:sz="4" w:space="0" w:color="auto"/>
              <w:left w:val="single" w:sz="4" w:space="0" w:color="auto"/>
              <w:bottom w:val="single" w:sz="4" w:space="0" w:color="auto"/>
            </w:tcBorders>
            <w:vAlign w:val="center"/>
          </w:tcPr>
          <w:p w14:paraId="732EBD46" w14:textId="285C68FA"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05FCC563" w14:textId="77777777" w:rsidTr="00127DFA">
        <w:trPr>
          <w:trHeight w:val="489"/>
        </w:trPr>
        <w:tc>
          <w:tcPr>
            <w:tcW w:w="366" w:type="pct"/>
            <w:tcBorders>
              <w:top w:val="single" w:sz="4" w:space="0" w:color="auto"/>
              <w:bottom w:val="single" w:sz="4" w:space="0" w:color="auto"/>
              <w:right w:val="nil"/>
            </w:tcBorders>
            <w:vAlign w:val="center"/>
          </w:tcPr>
          <w:p w14:paraId="5E27D64F" w14:textId="56F8942C"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5.13</w:t>
            </w:r>
          </w:p>
        </w:tc>
        <w:tc>
          <w:tcPr>
            <w:tcW w:w="3262" w:type="pct"/>
            <w:tcBorders>
              <w:top w:val="single" w:sz="4" w:space="0" w:color="auto"/>
              <w:left w:val="nil"/>
              <w:bottom w:val="single" w:sz="4" w:space="0" w:color="auto"/>
              <w:right w:val="single" w:sz="4" w:space="0" w:color="auto"/>
            </w:tcBorders>
            <w:vAlign w:val="center"/>
          </w:tcPr>
          <w:p w14:paraId="39557535" w14:textId="498C0341"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Контрола на раководењето со софтвер</w:t>
            </w:r>
          </w:p>
        </w:tc>
        <w:tc>
          <w:tcPr>
            <w:tcW w:w="343" w:type="pct"/>
            <w:tcBorders>
              <w:top w:val="single" w:sz="4" w:space="0" w:color="auto"/>
              <w:left w:val="single" w:sz="4" w:space="0" w:color="auto"/>
              <w:bottom w:val="single" w:sz="4" w:space="0" w:color="auto"/>
              <w:right w:val="single" w:sz="4" w:space="0" w:color="auto"/>
            </w:tcBorders>
            <w:vAlign w:val="center"/>
          </w:tcPr>
          <w:p w14:paraId="1E7E4A4C" w14:textId="7F9BFCE5" w:rsidR="0006364D" w:rsidRPr="005D5953" w:rsidRDefault="0006364D" w:rsidP="0006364D">
            <w:pPr>
              <w:ind w:right="88"/>
              <w:jc w:val="center"/>
              <w:rPr>
                <w:rFonts w:cs="Calibri"/>
                <w:sz w:val="20"/>
                <w:lang w:val="mk-MK"/>
              </w:rPr>
            </w:pPr>
            <w:r w:rsidRPr="005D5953">
              <w:rPr>
                <w:rFonts w:cs="Calibri"/>
                <w:sz w:val="20"/>
                <w:lang w:val="mk-MK"/>
              </w:rPr>
              <w:t>―</w:t>
            </w:r>
          </w:p>
        </w:tc>
        <w:tc>
          <w:tcPr>
            <w:tcW w:w="343" w:type="pct"/>
            <w:tcBorders>
              <w:top w:val="single" w:sz="4" w:space="0" w:color="auto"/>
              <w:left w:val="single" w:sz="4" w:space="0" w:color="auto"/>
              <w:bottom w:val="single" w:sz="4" w:space="0" w:color="auto"/>
            </w:tcBorders>
            <w:vAlign w:val="center"/>
          </w:tcPr>
          <w:p w14:paraId="6DF5097E" w14:textId="4C8092FC"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right w:val="single" w:sz="4" w:space="0" w:color="auto"/>
            </w:tcBorders>
            <w:vAlign w:val="center"/>
          </w:tcPr>
          <w:p w14:paraId="6C7A1657" w14:textId="7B93AD3A"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single" w:sz="4" w:space="0" w:color="auto"/>
              <w:left w:val="single" w:sz="4" w:space="0" w:color="auto"/>
              <w:bottom w:val="single" w:sz="4" w:space="0" w:color="auto"/>
            </w:tcBorders>
            <w:vAlign w:val="center"/>
          </w:tcPr>
          <w:p w14:paraId="22B7F348" w14:textId="6B69888C"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6364D" w:rsidRPr="005D5953" w14:paraId="4B804EA0" w14:textId="77777777" w:rsidTr="00127DFA">
        <w:trPr>
          <w:trHeight w:val="489"/>
        </w:trPr>
        <w:tc>
          <w:tcPr>
            <w:tcW w:w="366" w:type="pct"/>
            <w:tcBorders>
              <w:top w:val="single" w:sz="4" w:space="0" w:color="auto"/>
              <w:bottom w:val="single" w:sz="4" w:space="0" w:color="auto"/>
              <w:right w:val="nil"/>
            </w:tcBorders>
            <w:vAlign w:val="center"/>
          </w:tcPr>
          <w:p w14:paraId="58CAF0CE" w14:textId="68559667" w:rsidR="0006364D" w:rsidRPr="005D5953" w:rsidRDefault="0006364D" w:rsidP="0006364D">
            <w:pPr>
              <w:ind w:right="88"/>
              <w:rPr>
                <w:rFonts w:asciiTheme="minorHAnsi" w:hAnsiTheme="minorHAnsi" w:cstheme="minorHAnsi"/>
                <w:iCs/>
                <w:sz w:val="20"/>
                <w:lang w:val="mk-MK"/>
              </w:rPr>
            </w:pPr>
            <w:r w:rsidRPr="005D5953">
              <w:rPr>
                <w:rFonts w:asciiTheme="minorHAnsi" w:hAnsiTheme="minorHAnsi" w:cstheme="minorHAnsi"/>
                <w:iCs/>
                <w:sz w:val="20"/>
                <w:lang w:val="mk-MK"/>
              </w:rPr>
              <w:t>5.14</w:t>
            </w:r>
          </w:p>
        </w:tc>
        <w:tc>
          <w:tcPr>
            <w:tcW w:w="3262" w:type="pct"/>
            <w:tcBorders>
              <w:top w:val="single" w:sz="4" w:space="0" w:color="auto"/>
              <w:left w:val="nil"/>
              <w:bottom w:val="single" w:sz="4" w:space="0" w:color="auto"/>
              <w:right w:val="single" w:sz="4" w:space="0" w:color="auto"/>
            </w:tcBorders>
            <w:vAlign w:val="center"/>
          </w:tcPr>
          <w:p w14:paraId="7C84FE40" w14:textId="1B65C229" w:rsidR="0006364D" w:rsidRPr="005D5953" w:rsidRDefault="0006364D" w:rsidP="0006364D">
            <w:pPr>
              <w:ind w:right="88"/>
              <w:rPr>
                <w:rFonts w:asciiTheme="minorHAnsi" w:hAnsiTheme="minorHAnsi" w:cstheme="minorHAnsi"/>
                <w:i/>
                <w:iCs/>
                <w:sz w:val="20"/>
                <w:lang w:val="mk-MK"/>
              </w:rPr>
            </w:pPr>
            <w:r w:rsidRPr="005D5953">
              <w:rPr>
                <w:rFonts w:asciiTheme="minorHAnsi" w:hAnsiTheme="minorHAnsi" w:cstheme="minorHAnsi"/>
                <w:i/>
                <w:iCs/>
                <w:sz w:val="20"/>
                <w:lang w:val="mk-MK"/>
              </w:rPr>
              <w:t>Електромагнетна средина</w:t>
            </w:r>
          </w:p>
        </w:tc>
        <w:tc>
          <w:tcPr>
            <w:tcW w:w="343" w:type="pct"/>
            <w:tcBorders>
              <w:top w:val="single" w:sz="4" w:space="0" w:color="auto"/>
              <w:left w:val="single" w:sz="4" w:space="0" w:color="auto"/>
              <w:bottom w:val="single" w:sz="4" w:space="0" w:color="auto"/>
              <w:right w:val="single" w:sz="4" w:space="0" w:color="auto"/>
            </w:tcBorders>
            <w:vAlign w:val="center"/>
          </w:tcPr>
          <w:p w14:paraId="151AE147" w14:textId="2C0A2DFD" w:rsidR="0006364D" w:rsidRPr="005D5953" w:rsidRDefault="0006364D" w:rsidP="0006364D">
            <w:pPr>
              <w:ind w:right="88"/>
              <w:jc w:val="center"/>
              <w:rPr>
                <w:rFonts w:cs="Calibri"/>
                <w:sz w:val="20"/>
                <w:lang w:val="en-US"/>
              </w:rPr>
            </w:pPr>
            <w:r w:rsidRPr="005D5953">
              <w:rPr>
                <w:rFonts w:cs="Calibri"/>
                <w:sz w:val="20"/>
                <w:lang w:val="en-US"/>
              </w:rPr>
              <w:t>―</w:t>
            </w:r>
          </w:p>
        </w:tc>
        <w:tc>
          <w:tcPr>
            <w:tcW w:w="343" w:type="pct"/>
            <w:tcBorders>
              <w:top w:val="single" w:sz="4" w:space="0" w:color="auto"/>
              <w:left w:val="single" w:sz="4" w:space="0" w:color="auto"/>
              <w:bottom w:val="single" w:sz="4" w:space="0" w:color="auto"/>
            </w:tcBorders>
            <w:vAlign w:val="center"/>
          </w:tcPr>
          <w:p w14:paraId="4341165E" w14:textId="36AE486D"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3" w:type="pct"/>
            <w:tcBorders>
              <w:top w:val="single" w:sz="4" w:space="0" w:color="auto"/>
              <w:left w:val="single" w:sz="4" w:space="0" w:color="auto"/>
              <w:bottom w:val="single" w:sz="4" w:space="0" w:color="auto"/>
              <w:right w:val="single" w:sz="4" w:space="0" w:color="auto"/>
            </w:tcBorders>
            <w:vAlign w:val="center"/>
          </w:tcPr>
          <w:p w14:paraId="3303E91E" w14:textId="571D4A2C"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3" w:type="pct"/>
            <w:tcBorders>
              <w:top w:val="single" w:sz="4" w:space="0" w:color="auto"/>
              <w:left w:val="single" w:sz="4" w:space="0" w:color="auto"/>
              <w:bottom w:val="single" w:sz="4" w:space="0" w:color="auto"/>
            </w:tcBorders>
            <w:vAlign w:val="center"/>
          </w:tcPr>
          <w:p w14:paraId="3812FCFD" w14:textId="19B36C41" w:rsidR="0006364D" w:rsidRPr="005D5953" w:rsidRDefault="0006364D" w:rsidP="0006364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27DFA" w:rsidRPr="005D5953" w14:paraId="5E763708" w14:textId="77777777" w:rsidTr="00127DFA">
        <w:trPr>
          <w:trHeight w:val="489"/>
        </w:trPr>
        <w:tc>
          <w:tcPr>
            <w:tcW w:w="366" w:type="pct"/>
            <w:tcBorders>
              <w:top w:val="single" w:sz="4" w:space="0" w:color="auto"/>
              <w:bottom w:val="single" w:sz="4" w:space="0" w:color="auto"/>
              <w:right w:val="nil"/>
            </w:tcBorders>
            <w:vAlign w:val="center"/>
          </w:tcPr>
          <w:p w14:paraId="0C06A565" w14:textId="07163469" w:rsidR="00127DFA" w:rsidRPr="005D5953" w:rsidRDefault="00701651" w:rsidP="00127DFA">
            <w:pPr>
              <w:ind w:right="88"/>
              <w:rPr>
                <w:rFonts w:asciiTheme="minorHAnsi" w:hAnsiTheme="minorHAnsi" w:cstheme="minorHAnsi"/>
                <w:iCs/>
                <w:sz w:val="20"/>
                <w:lang w:val="mk-MK"/>
              </w:rPr>
            </w:pPr>
            <w:r w:rsidRPr="005D5953">
              <w:rPr>
                <w:rFonts w:asciiTheme="minorHAnsi" w:hAnsiTheme="minorHAnsi" w:cstheme="minorHAnsi"/>
                <w:iCs/>
                <w:sz w:val="20"/>
                <w:lang w:val="mk-MK"/>
              </w:rPr>
              <w:t>5.15</w:t>
            </w:r>
          </w:p>
        </w:tc>
        <w:tc>
          <w:tcPr>
            <w:tcW w:w="3262" w:type="pct"/>
            <w:tcBorders>
              <w:top w:val="single" w:sz="4" w:space="0" w:color="auto"/>
              <w:left w:val="nil"/>
              <w:bottom w:val="single" w:sz="4" w:space="0" w:color="auto"/>
              <w:right w:val="single" w:sz="4" w:space="0" w:color="auto"/>
            </w:tcBorders>
            <w:vAlign w:val="center"/>
          </w:tcPr>
          <w:p w14:paraId="7603D301" w14:textId="29D667CD" w:rsidR="00127DFA" w:rsidRPr="005D5953" w:rsidRDefault="00701651" w:rsidP="00127DFA">
            <w:pPr>
              <w:ind w:right="88"/>
              <w:rPr>
                <w:rFonts w:asciiTheme="minorHAnsi" w:hAnsiTheme="minorHAnsi" w:cstheme="minorHAnsi"/>
                <w:i/>
                <w:iCs/>
                <w:sz w:val="20"/>
                <w:lang w:val="mk-MK"/>
              </w:rPr>
            </w:pPr>
            <w:r w:rsidRPr="005D5953">
              <w:rPr>
                <w:rFonts w:asciiTheme="minorHAnsi" w:hAnsiTheme="minorHAnsi" w:cstheme="minorHAnsi"/>
                <w:i/>
                <w:iCs/>
                <w:sz w:val="20"/>
                <w:lang w:val="mk-MK"/>
              </w:rPr>
              <w:t>Типични електронски/дигитални воздухопловни системи</w:t>
            </w:r>
          </w:p>
        </w:tc>
        <w:tc>
          <w:tcPr>
            <w:tcW w:w="343" w:type="pct"/>
            <w:tcBorders>
              <w:top w:val="single" w:sz="4" w:space="0" w:color="auto"/>
              <w:left w:val="single" w:sz="4" w:space="0" w:color="auto"/>
              <w:bottom w:val="single" w:sz="4" w:space="0" w:color="auto"/>
              <w:right w:val="single" w:sz="4" w:space="0" w:color="auto"/>
            </w:tcBorders>
            <w:vAlign w:val="center"/>
          </w:tcPr>
          <w:p w14:paraId="0BC2B9DD" w14:textId="1D93000E" w:rsidR="00127DFA" w:rsidRPr="005D5953" w:rsidRDefault="0006364D" w:rsidP="00127DFA">
            <w:pPr>
              <w:ind w:right="88"/>
              <w:jc w:val="center"/>
              <w:rPr>
                <w:rFonts w:cs="Calibri"/>
                <w:sz w:val="20"/>
                <w:lang w:val="en-US"/>
              </w:rPr>
            </w:pPr>
            <w:r w:rsidRPr="005D5953">
              <w:rPr>
                <w:rFonts w:cs="Calibri"/>
                <w:sz w:val="20"/>
                <w:lang w:val="en-US"/>
              </w:rPr>
              <w:t>1</w:t>
            </w:r>
          </w:p>
        </w:tc>
        <w:tc>
          <w:tcPr>
            <w:tcW w:w="343" w:type="pct"/>
            <w:tcBorders>
              <w:top w:val="single" w:sz="4" w:space="0" w:color="auto"/>
              <w:left w:val="single" w:sz="4" w:space="0" w:color="auto"/>
              <w:bottom w:val="single" w:sz="4" w:space="0" w:color="auto"/>
            </w:tcBorders>
            <w:vAlign w:val="center"/>
          </w:tcPr>
          <w:p w14:paraId="4861075C" w14:textId="2B75D4F5" w:rsidR="00127DFA" w:rsidRPr="005D5953" w:rsidRDefault="0006364D" w:rsidP="00127DFA">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43" w:type="pct"/>
            <w:tcBorders>
              <w:top w:val="single" w:sz="4" w:space="0" w:color="auto"/>
              <w:left w:val="single" w:sz="4" w:space="0" w:color="auto"/>
              <w:bottom w:val="single" w:sz="4" w:space="0" w:color="auto"/>
              <w:right w:val="single" w:sz="4" w:space="0" w:color="auto"/>
            </w:tcBorders>
            <w:vAlign w:val="center"/>
          </w:tcPr>
          <w:p w14:paraId="4D64377A" w14:textId="62777380" w:rsidR="00127DFA" w:rsidRPr="005D5953" w:rsidRDefault="0006364D" w:rsidP="00127DFA">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43" w:type="pct"/>
            <w:tcBorders>
              <w:top w:val="single" w:sz="4" w:space="0" w:color="auto"/>
              <w:left w:val="single" w:sz="4" w:space="0" w:color="auto"/>
              <w:bottom w:val="single" w:sz="4" w:space="0" w:color="auto"/>
            </w:tcBorders>
            <w:vAlign w:val="center"/>
          </w:tcPr>
          <w:p w14:paraId="18B1221B" w14:textId="1B96CDB1" w:rsidR="00127DFA" w:rsidRPr="005D5953" w:rsidRDefault="0006364D" w:rsidP="00127DFA">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bl>
    <w:p w14:paraId="6F69676A" w14:textId="77777777" w:rsidR="005B6B75" w:rsidRPr="005D5953" w:rsidRDefault="005B6B75"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770D3FA0" w14:textId="23808C38" w:rsidR="009276D7" w:rsidRPr="005D5953" w:rsidRDefault="00B17C95" w:rsidP="009276D7">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6</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009276D7" w:rsidRPr="005D5953">
        <w:rPr>
          <w:rFonts w:asciiTheme="minorHAnsi" w:hAnsiTheme="minorHAnsi" w:cstheme="minorHAnsi"/>
          <w:szCs w:val="22"/>
          <w:lang w:val="mk-MK"/>
        </w:rPr>
        <w:t>МАТЕРИЈАЛИ И ЖЕЛЕЗНА ОПРЕМА</w:t>
      </w:r>
      <w:r w:rsidR="009276D7" w:rsidRPr="005D5953">
        <w:rPr>
          <w:rFonts w:asciiTheme="minorHAnsi" w:hAnsiTheme="minorHAnsi" w:cstheme="minorHAnsi"/>
          <w:szCs w:val="22"/>
          <w:lang w:val="en-US"/>
        </w:rPr>
        <w:t xml:space="preserve"> </w:t>
      </w:r>
      <w:r w:rsidR="009276D7" w:rsidRPr="005D5953">
        <w:rPr>
          <w:rFonts w:asciiTheme="minorHAnsi" w:hAnsiTheme="minorHAnsi" w:cstheme="minorHAnsi"/>
          <w:szCs w:val="22"/>
          <w:lang w:val="mk-MK"/>
        </w:rPr>
        <w:t>НИВО</w:t>
      </w:r>
    </w:p>
    <w:tbl>
      <w:tblPr>
        <w:tblStyle w:val="TableGridLight"/>
        <w:tblW w:w="5014" w:type="pct"/>
        <w:tblInd w:w="-10" w:type="dxa"/>
        <w:tblLook w:val="04A0" w:firstRow="1" w:lastRow="0" w:firstColumn="1" w:lastColumn="0" w:noHBand="0" w:noVBand="1"/>
      </w:tblPr>
      <w:tblGrid>
        <w:gridCol w:w="659"/>
        <w:gridCol w:w="710"/>
        <w:gridCol w:w="11"/>
        <w:gridCol w:w="5961"/>
        <w:gridCol w:w="486"/>
        <w:gridCol w:w="565"/>
        <w:gridCol w:w="642"/>
        <w:gridCol w:w="7"/>
      </w:tblGrid>
      <w:tr w:rsidR="00B17C95" w:rsidRPr="005D5953" w14:paraId="65D85083" w14:textId="77777777" w:rsidTr="009A12B6">
        <w:trPr>
          <w:tblHeader/>
        </w:trPr>
        <w:tc>
          <w:tcPr>
            <w:tcW w:w="4051" w:type="pct"/>
            <w:gridSpan w:val="4"/>
            <w:vMerge w:val="restart"/>
            <w:tcBorders>
              <w:top w:val="single" w:sz="4" w:space="0" w:color="auto"/>
              <w:right w:val="single" w:sz="4" w:space="0" w:color="auto"/>
            </w:tcBorders>
            <w:vAlign w:val="center"/>
            <w:hideMark/>
          </w:tcPr>
          <w:p w14:paraId="6859D4B8" w14:textId="7C5F2B3F" w:rsidR="00B17C95" w:rsidRPr="005D5953" w:rsidRDefault="009276D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МОДУЛ 6. МАТЕРИЈАЛИ И ЖЕЛЕЗНА ОПРЕМА НИВО</w:t>
            </w:r>
          </w:p>
        </w:tc>
        <w:tc>
          <w:tcPr>
            <w:tcW w:w="946" w:type="pct"/>
            <w:gridSpan w:val="4"/>
            <w:tcBorders>
              <w:top w:val="single" w:sz="4" w:space="0" w:color="auto"/>
              <w:left w:val="single" w:sz="4" w:space="0" w:color="auto"/>
              <w:bottom w:val="single" w:sz="4" w:space="0" w:color="auto"/>
            </w:tcBorders>
            <w:vAlign w:val="center"/>
            <w:hideMark/>
          </w:tcPr>
          <w:p w14:paraId="594276E7" w14:textId="77777777" w:rsidR="00B17C95" w:rsidRPr="005D5953" w:rsidRDefault="00B17C95"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30789F" w:rsidRPr="005D5953" w14:paraId="287F8D96" w14:textId="77777777" w:rsidTr="009A12B6">
        <w:trPr>
          <w:tblHeader/>
        </w:trPr>
        <w:tc>
          <w:tcPr>
            <w:tcW w:w="4051" w:type="pct"/>
            <w:gridSpan w:val="4"/>
            <w:vMerge/>
            <w:tcBorders>
              <w:bottom w:val="single" w:sz="4" w:space="0" w:color="auto"/>
              <w:right w:val="single" w:sz="4" w:space="0" w:color="auto"/>
            </w:tcBorders>
            <w:vAlign w:val="center"/>
            <w:hideMark/>
          </w:tcPr>
          <w:p w14:paraId="36958E34" w14:textId="77777777" w:rsidR="00B17C95" w:rsidRPr="005D5953" w:rsidRDefault="00B17C95" w:rsidP="009438D1">
            <w:pPr>
              <w:widowControl/>
              <w:autoSpaceDE/>
              <w:autoSpaceDN/>
              <w:adjustRightInd/>
              <w:rPr>
                <w:rFonts w:asciiTheme="minorHAnsi" w:hAnsiTheme="minorHAnsi" w:cstheme="minorHAnsi"/>
                <w:sz w:val="20"/>
                <w:lang w:val="mk-MK" w:eastAsia="mk-MK"/>
              </w:rPr>
            </w:pPr>
          </w:p>
        </w:tc>
        <w:tc>
          <w:tcPr>
            <w:tcW w:w="269" w:type="pct"/>
            <w:tcBorders>
              <w:top w:val="single" w:sz="4" w:space="0" w:color="auto"/>
              <w:left w:val="single" w:sz="4" w:space="0" w:color="auto"/>
              <w:bottom w:val="single" w:sz="4" w:space="0" w:color="auto"/>
              <w:right w:val="single" w:sz="4" w:space="0" w:color="auto"/>
            </w:tcBorders>
            <w:vAlign w:val="center"/>
            <w:hideMark/>
          </w:tcPr>
          <w:p w14:paraId="227D27DA" w14:textId="77777777" w:rsidR="00B17C95" w:rsidRPr="005D5953" w:rsidRDefault="00B17C95"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366E8A32" w14:textId="77777777" w:rsidR="00B17C95" w:rsidRPr="005D5953" w:rsidRDefault="00B17C95" w:rsidP="009438D1">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single" w:sz="4" w:space="0" w:color="auto"/>
            </w:tcBorders>
            <w:vAlign w:val="center"/>
            <w:hideMark/>
          </w:tcPr>
          <w:p w14:paraId="64A53791" w14:textId="77777777" w:rsidR="00B17C95" w:rsidRPr="005D5953" w:rsidRDefault="00B17C95"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 xml:space="preserve">B.1 </w:t>
            </w:r>
            <w:r w:rsidRPr="005D5953">
              <w:rPr>
                <w:rFonts w:asciiTheme="minorHAnsi" w:hAnsiTheme="minorHAnsi" w:cstheme="minorHAnsi"/>
                <w:sz w:val="20"/>
                <w:lang w:val="mk-MK"/>
              </w:rPr>
              <w:t>B3</w:t>
            </w:r>
          </w:p>
          <w:p w14:paraId="61BE7D61" w14:textId="77777777" w:rsidR="00B17C95" w:rsidRPr="005D5953" w:rsidRDefault="00B17C95" w:rsidP="00B17C95">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single" w:sz="4" w:space="0" w:color="auto"/>
            </w:tcBorders>
            <w:vAlign w:val="center"/>
          </w:tcPr>
          <w:p w14:paraId="0EA8C350" w14:textId="77777777" w:rsidR="00B17C95" w:rsidRPr="005D5953" w:rsidRDefault="00B17C95" w:rsidP="00B17C95">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63DCCBB3" w14:textId="340AD24E" w:rsidR="00B17C95" w:rsidRPr="005D5953" w:rsidRDefault="00B17C95" w:rsidP="00B17C95">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p>
        </w:tc>
      </w:tr>
      <w:tr w:rsidR="00B17C95" w:rsidRPr="005D5953" w14:paraId="12714E8F" w14:textId="77777777" w:rsidTr="0022603F">
        <w:trPr>
          <w:trHeight w:val="488"/>
        </w:trPr>
        <w:tc>
          <w:tcPr>
            <w:tcW w:w="309" w:type="pct"/>
            <w:tcBorders>
              <w:top w:val="nil"/>
              <w:left w:val="nil"/>
              <w:bottom w:val="nil"/>
              <w:right w:val="nil"/>
            </w:tcBorders>
            <w:vAlign w:val="center"/>
          </w:tcPr>
          <w:p w14:paraId="6D3B8003" w14:textId="632F89E9" w:rsidR="00B17C95" w:rsidRPr="005D5953" w:rsidRDefault="009276D7"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6</w:t>
            </w:r>
            <w:r w:rsidR="00B17C95" w:rsidRPr="005D5953">
              <w:rPr>
                <w:rFonts w:asciiTheme="minorHAnsi" w:hAnsiTheme="minorHAnsi" w:cstheme="minorHAnsi"/>
                <w:iCs/>
                <w:sz w:val="20"/>
                <w:lang w:val="mk-MK"/>
              </w:rPr>
              <w:t>.1</w:t>
            </w:r>
          </w:p>
        </w:tc>
        <w:tc>
          <w:tcPr>
            <w:tcW w:w="3742" w:type="pct"/>
            <w:gridSpan w:val="3"/>
            <w:tcBorders>
              <w:top w:val="nil"/>
              <w:left w:val="nil"/>
              <w:bottom w:val="nil"/>
              <w:right w:val="single" w:sz="4" w:space="0" w:color="auto"/>
            </w:tcBorders>
            <w:vAlign w:val="center"/>
          </w:tcPr>
          <w:p w14:paraId="1EAADC37" w14:textId="3AF49B11" w:rsidR="00B17C95" w:rsidRPr="005D5953" w:rsidRDefault="009276D7" w:rsidP="009438D1">
            <w:pPr>
              <w:ind w:right="88"/>
              <w:rPr>
                <w:rFonts w:asciiTheme="minorHAnsi" w:hAnsiTheme="minorHAnsi" w:cstheme="minorHAnsi"/>
                <w:i/>
                <w:iCs/>
                <w:sz w:val="20"/>
                <w:lang w:val="mk-MK"/>
              </w:rPr>
            </w:pPr>
            <w:r w:rsidRPr="005D5953">
              <w:rPr>
                <w:rFonts w:asciiTheme="minorHAnsi" w:hAnsiTheme="minorHAnsi" w:cstheme="minorHAnsi"/>
                <w:i/>
                <w:sz w:val="20"/>
                <w:lang w:val="mk-MK"/>
              </w:rPr>
              <w:t>Воздухопловни материјали - железни</w:t>
            </w:r>
          </w:p>
        </w:tc>
        <w:tc>
          <w:tcPr>
            <w:tcW w:w="269" w:type="pct"/>
            <w:tcBorders>
              <w:top w:val="single" w:sz="4" w:space="0" w:color="auto"/>
              <w:left w:val="single" w:sz="4" w:space="0" w:color="auto"/>
              <w:bottom w:val="single" w:sz="4" w:space="0" w:color="auto"/>
              <w:right w:val="single" w:sz="4" w:space="0" w:color="auto"/>
            </w:tcBorders>
            <w:vAlign w:val="center"/>
          </w:tcPr>
          <w:p w14:paraId="1BCEFDD4" w14:textId="77777777" w:rsidR="00B17C95" w:rsidRPr="005D5953" w:rsidRDefault="00B17C95" w:rsidP="009438D1">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single" w:sz="4" w:space="0" w:color="auto"/>
              <w:right w:val="single" w:sz="4" w:space="0" w:color="auto"/>
            </w:tcBorders>
            <w:vAlign w:val="center"/>
          </w:tcPr>
          <w:p w14:paraId="6EEC6B4E" w14:textId="77777777" w:rsidR="00B17C95" w:rsidRPr="005D5953" w:rsidRDefault="00B17C95" w:rsidP="009438D1">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single" w:sz="4" w:space="0" w:color="auto"/>
            </w:tcBorders>
            <w:vAlign w:val="center"/>
          </w:tcPr>
          <w:p w14:paraId="7EDD7F80" w14:textId="77777777" w:rsidR="00B17C95" w:rsidRPr="005D5953" w:rsidRDefault="00B17C95" w:rsidP="009438D1">
            <w:pPr>
              <w:ind w:right="88"/>
              <w:jc w:val="center"/>
              <w:rPr>
                <w:rFonts w:asciiTheme="minorHAnsi" w:hAnsiTheme="minorHAnsi" w:cstheme="minorHAnsi"/>
                <w:sz w:val="20"/>
                <w:lang w:val="mk-MK"/>
              </w:rPr>
            </w:pPr>
          </w:p>
        </w:tc>
      </w:tr>
      <w:tr w:rsidR="006F347D" w:rsidRPr="005D5953" w14:paraId="04C8FF3F" w14:textId="77777777" w:rsidTr="0022603F">
        <w:trPr>
          <w:trHeight w:val="488"/>
        </w:trPr>
        <w:tc>
          <w:tcPr>
            <w:tcW w:w="309" w:type="pct"/>
            <w:tcBorders>
              <w:top w:val="nil"/>
              <w:left w:val="nil"/>
              <w:bottom w:val="nil"/>
              <w:right w:val="nil"/>
            </w:tcBorders>
            <w:vAlign w:val="center"/>
          </w:tcPr>
          <w:p w14:paraId="1FDF7D92" w14:textId="77777777" w:rsidR="00B17C95" w:rsidRPr="005D5953" w:rsidRDefault="00B17C95" w:rsidP="009438D1">
            <w:pPr>
              <w:ind w:right="88"/>
              <w:rPr>
                <w:rFonts w:asciiTheme="minorHAnsi" w:hAnsiTheme="minorHAnsi" w:cstheme="minorHAnsi"/>
                <w:iCs/>
                <w:sz w:val="20"/>
                <w:lang w:val="mk-MK"/>
              </w:rPr>
            </w:pPr>
          </w:p>
        </w:tc>
        <w:tc>
          <w:tcPr>
            <w:tcW w:w="3742" w:type="pct"/>
            <w:gridSpan w:val="3"/>
            <w:tcBorders>
              <w:top w:val="nil"/>
              <w:left w:val="nil"/>
              <w:bottom w:val="nil"/>
              <w:right w:val="single" w:sz="4" w:space="0" w:color="auto"/>
            </w:tcBorders>
            <w:vAlign w:val="center"/>
          </w:tcPr>
          <w:p w14:paraId="5BE117AA" w14:textId="3B8558B8" w:rsidR="00B17C95" w:rsidRPr="005D5953" w:rsidRDefault="00B17C95"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30789F" w:rsidRPr="005D5953">
              <w:rPr>
                <w:rFonts w:asciiTheme="minorHAnsi" w:hAnsiTheme="minorHAnsi" w:cstheme="minorHAnsi"/>
                <w:sz w:val="20"/>
                <w:lang w:val="mk-MK"/>
              </w:rPr>
              <w:t>Ч</w:t>
            </w:r>
            <w:r w:rsidR="009276D7" w:rsidRPr="005D5953">
              <w:rPr>
                <w:rFonts w:asciiTheme="minorHAnsi" w:hAnsiTheme="minorHAnsi" w:cstheme="minorHAnsi"/>
                <w:sz w:val="20"/>
                <w:lang w:val="mk-MK"/>
              </w:rPr>
              <w:t>елични легури кои се користат во воздухоплов;</w:t>
            </w:r>
          </w:p>
        </w:tc>
        <w:tc>
          <w:tcPr>
            <w:tcW w:w="269" w:type="pct"/>
            <w:tcBorders>
              <w:top w:val="single" w:sz="4" w:space="0" w:color="auto"/>
              <w:left w:val="single" w:sz="4" w:space="0" w:color="auto"/>
              <w:bottom w:val="single" w:sz="4" w:space="0" w:color="auto"/>
              <w:right w:val="single" w:sz="4" w:space="0" w:color="auto"/>
            </w:tcBorders>
            <w:vAlign w:val="center"/>
          </w:tcPr>
          <w:p w14:paraId="6555B57D" w14:textId="0AD1AD01" w:rsidR="00B17C95"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14" w:type="pct"/>
            <w:tcBorders>
              <w:top w:val="single" w:sz="4" w:space="0" w:color="auto"/>
              <w:left w:val="single" w:sz="4" w:space="0" w:color="auto"/>
              <w:bottom w:val="single" w:sz="4" w:space="0" w:color="auto"/>
              <w:right w:val="single" w:sz="4" w:space="0" w:color="auto"/>
            </w:tcBorders>
            <w:vAlign w:val="center"/>
          </w:tcPr>
          <w:p w14:paraId="2420695C" w14:textId="77777777" w:rsidR="00B17C95" w:rsidRPr="005D5953" w:rsidRDefault="00B17C95"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single" w:sz="4" w:space="0" w:color="auto"/>
              <w:left w:val="single" w:sz="4" w:space="0" w:color="auto"/>
              <w:bottom w:val="single" w:sz="4" w:space="0" w:color="auto"/>
            </w:tcBorders>
            <w:vAlign w:val="center"/>
          </w:tcPr>
          <w:p w14:paraId="0A76A5F3" w14:textId="340BE36D" w:rsidR="00B17C95"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276D7" w:rsidRPr="005D5953" w14:paraId="7454607B" w14:textId="77777777" w:rsidTr="0022603F">
        <w:trPr>
          <w:trHeight w:val="488"/>
        </w:trPr>
        <w:tc>
          <w:tcPr>
            <w:tcW w:w="309" w:type="pct"/>
            <w:tcBorders>
              <w:top w:val="nil"/>
              <w:left w:val="nil"/>
              <w:bottom w:val="nil"/>
              <w:right w:val="nil"/>
            </w:tcBorders>
            <w:vAlign w:val="center"/>
          </w:tcPr>
          <w:p w14:paraId="3F038DA5" w14:textId="77777777" w:rsidR="009276D7" w:rsidRPr="005D5953" w:rsidRDefault="009276D7" w:rsidP="009438D1">
            <w:pPr>
              <w:ind w:right="88"/>
              <w:rPr>
                <w:rFonts w:asciiTheme="minorHAnsi" w:hAnsiTheme="minorHAnsi" w:cstheme="minorHAnsi"/>
                <w:iCs/>
                <w:sz w:val="20"/>
                <w:lang w:val="mk-MK"/>
              </w:rPr>
            </w:pPr>
          </w:p>
        </w:tc>
        <w:tc>
          <w:tcPr>
            <w:tcW w:w="3742" w:type="pct"/>
            <w:gridSpan w:val="3"/>
            <w:tcBorders>
              <w:top w:val="nil"/>
              <w:left w:val="nil"/>
              <w:bottom w:val="nil"/>
              <w:right w:val="single" w:sz="4" w:space="0" w:color="auto"/>
            </w:tcBorders>
            <w:vAlign w:val="center"/>
          </w:tcPr>
          <w:p w14:paraId="065DDBB2" w14:textId="20DDBC0F" w:rsidR="009276D7" w:rsidRPr="005D5953" w:rsidRDefault="0030789F"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Тестирање на железни материјали;</w:t>
            </w:r>
          </w:p>
        </w:tc>
        <w:tc>
          <w:tcPr>
            <w:tcW w:w="269" w:type="pct"/>
            <w:tcBorders>
              <w:top w:val="nil"/>
              <w:left w:val="single" w:sz="4" w:space="0" w:color="auto"/>
              <w:bottom w:val="single" w:sz="4" w:space="0" w:color="auto"/>
              <w:right w:val="single" w:sz="4" w:space="0" w:color="auto"/>
            </w:tcBorders>
            <w:vAlign w:val="center"/>
          </w:tcPr>
          <w:p w14:paraId="59C1EC97" w14:textId="7F6696F5" w:rsidR="009276D7" w:rsidRPr="005D5953" w:rsidRDefault="0030789F" w:rsidP="009438D1">
            <w:pPr>
              <w:ind w:right="88"/>
              <w:jc w:val="center"/>
              <w:rPr>
                <w:rFonts w:cs="Calibri"/>
                <w:sz w:val="20"/>
                <w:lang w:val="mk-MK"/>
              </w:rPr>
            </w:pPr>
            <w:r w:rsidRPr="005D5953">
              <w:rPr>
                <w:rFonts w:cs="Calibri"/>
                <w:sz w:val="20"/>
                <w:lang w:val="mk-MK"/>
              </w:rPr>
              <w:t>―</w:t>
            </w:r>
          </w:p>
        </w:tc>
        <w:tc>
          <w:tcPr>
            <w:tcW w:w="314" w:type="pct"/>
            <w:tcBorders>
              <w:top w:val="nil"/>
              <w:left w:val="single" w:sz="4" w:space="0" w:color="auto"/>
              <w:bottom w:val="single" w:sz="4" w:space="0" w:color="auto"/>
              <w:right w:val="single" w:sz="4" w:space="0" w:color="auto"/>
            </w:tcBorders>
            <w:vAlign w:val="center"/>
          </w:tcPr>
          <w:p w14:paraId="7F9E4E25" w14:textId="75D6A12E" w:rsidR="009276D7"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4" w:type="pct"/>
            <w:gridSpan w:val="2"/>
            <w:tcBorders>
              <w:top w:val="nil"/>
              <w:left w:val="single" w:sz="4" w:space="0" w:color="auto"/>
              <w:bottom w:val="single" w:sz="4" w:space="0" w:color="auto"/>
            </w:tcBorders>
            <w:vAlign w:val="center"/>
          </w:tcPr>
          <w:p w14:paraId="7728D3DB" w14:textId="45F26702" w:rsidR="009276D7"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B17C95" w:rsidRPr="005D5953" w14:paraId="6FEFE91E" w14:textId="77777777" w:rsidTr="007D5531">
        <w:trPr>
          <w:trHeight w:val="488"/>
        </w:trPr>
        <w:tc>
          <w:tcPr>
            <w:tcW w:w="309" w:type="pct"/>
            <w:tcBorders>
              <w:top w:val="nil"/>
              <w:left w:val="nil"/>
              <w:bottom w:val="single" w:sz="4" w:space="0" w:color="auto"/>
              <w:right w:val="nil"/>
            </w:tcBorders>
            <w:vAlign w:val="center"/>
          </w:tcPr>
          <w:p w14:paraId="2DF4CE8F" w14:textId="77777777" w:rsidR="00B17C95" w:rsidRPr="005D5953" w:rsidRDefault="00B17C95" w:rsidP="009438D1">
            <w:pPr>
              <w:ind w:right="88"/>
              <w:rPr>
                <w:rFonts w:asciiTheme="minorHAnsi" w:hAnsiTheme="minorHAnsi" w:cstheme="minorHAnsi"/>
                <w:iCs/>
                <w:sz w:val="20"/>
                <w:lang w:val="mk-MK"/>
              </w:rPr>
            </w:pPr>
          </w:p>
        </w:tc>
        <w:tc>
          <w:tcPr>
            <w:tcW w:w="3742" w:type="pct"/>
            <w:gridSpan w:val="3"/>
            <w:tcBorders>
              <w:top w:val="nil"/>
              <w:left w:val="nil"/>
              <w:bottom w:val="single" w:sz="4" w:space="0" w:color="auto"/>
              <w:right w:val="single" w:sz="4" w:space="0" w:color="auto"/>
            </w:tcBorders>
            <w:vAlign w:val="center"/>
          </w:tcPr>
          <w:p w14:paraId="23A5000B" w14:textId="384742E2" w:rsidR="00B17C95" w:rsidRPr="005D5953" w:rsidRDefault="00B17C95"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w:t>
            </w:r>
            <w:r w:rsidR="0030789F" w:rsidRPr="005D5953">
              <w:rPr>
                <w:rFonts w:asciiTheme="minorHAnsi" w:hAnsiTheme="minorHAnsi" w:cstheme="minorHAnsi"/>
                <w:sz w:val="20"/>
                <w:lang w:val="mk-MK"/>
              </w:rPr>
              <w:t>в</w:t>
            </w:r>
            <w:r w:rsidRPr="005D5953">
              <w:rPr>
                <w:rFonts w:asciiTheme="minorHAnsi" w:hAnsiTheme="minorHAnsi" w:cstheme="minorHAnsi"/>
                <w:sz w:val="20"/>
                <w:lang w:val="mk-MK"/>
              </w:rPr>
              <w:t xml:space="preserve">) </w:t>
            </w:r>
            <w:r w:rsidR="0030789F" w:rsidRPr="005D5953">
              <w:rPr>
                <w:rFonts w:asciiTheme="minorHAnsi" w:hAnsiTheme="minorHAnsi" w:cstheme="minorHAnsi"/>
                <w:sz w:val="20"/>
                <w:lang w:val="mk-MK"/>
              </w:rPr>
              <w:t>Репарација и процедури при инспекција</w:t>
            </w:r>
            <w:r w:rsidRPr="005D5953">
              <w:rPr>
                <w:rFonts w:asciiTheme="minorHAnsi" w:hAnsiTheme="minorHAnsi" w:cstheme="minorHAnsi"/>
                <w:sz w:val="20"/>
                <w:lang w:val="mk-MK"/>
              </w:rPr>
              <w:t>.</w:t>
            </w:r>
          </w:p>
        </w:tc>
        <w:tc>
          <w:tcPr>
            <w:tcW w:w="269" w:type="pct"/>
            <w:tcBorders>
              <w:top w:val="single" w:sz="4" w:space="0" w:color="auto"/>
              <w:left w:val="single" w:sz="4" w:space="0" w:color="auto"/>
              <w:bottom w:val="single" w:sz="4" w:space="0" w:color="auto"/>
              <w:right w:val="single" w:sz="4" w:space="0" w:color="auto"/>
            </w:tcBorders>
            <w:vAlign w:val="center"/>
          </w:tcPr>
          <w:p w14:paraId="0BFF7367" w14:textId="77777777" w:rsidR="00B17C95" w:rsidRPr="005D5953" w:rsidRDefault="00B17C95"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14" w:type="pct"/>
            <w:tcBorders>
              <w:top w:val="single" w:sz="4" w:space="0" w:color="auto"/>
              <w:left w:val="single" w:sz="4" w:space="0" w:color="auto"/>
              <w:bottom w:val="single" w:sz="4" w:space="0" w:color="auto"/>
            </w:tcBorders>
            <w:vAlign w:val="center"/>
          </w:tcPr>
          <w:p w14:paraId="61FADBE1" w14:textId="51624EB7" w:rsidR="00B17C95"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single" w:sz="4" w:space="0" w:color="auto"/>
              <w:left w:val="single" w:sz="4" w:space="0" w:color="auto"/>
              <w:bottom w:val="single" w:sz="4" w:space="0" w:color="auto"/>
            </w:tcBorders>
            <w:vAlign w:val="center"/>
          </w:tcPr>
          <w:p w14:paraId="6FD2400B" w14:textId="208A5474" w:rsidR="00B17C95" w:rsidRPr="005D5953" w:rsidRDefault="0030789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0789F" w:rsidRPr="005D5953" w14:paraId="1962764E" w14:textId="77777777" w:rsidTr="0022603F">
        <w:trPr>
          <w:trHeight w:val="488"/>
        </w:trPr>
        <w:tc>
          <w:tcPr>
            <w:tcW w:w="309" w:type="pct"/>
            <w:tcBorders>
              <w:top w:val="nil"/>
              <w:left w:val="nil"/>
              <w:bottom w:val="nil"/>
              <w:right w:val="nil"/>
            </w:tcBorders>
            <w:vAlign w:val="center"/>
          </w:tcPr>
          <w:p w14:paraId="61CF1F4E" w14:textId="48949AF6" w:rsidR="00B17C95" w:rsidRPr="005D5953" w:rsidRDefault="00883272"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6</w:t>
            </w:r>
            <w:r w:rsidR="0030789F" w:rsidRPr="005D5953">
              <w:rPr>
                <w:rFonts w:asciiTheme="minorHAnsi" w:hAnsiTheme="minorHAnsi" w:cstheme="minorHAnsi"/>
                <w:iCs/>
                <w:sz w:val="20"/>
                <w:lang w:val="mk-MK"/>
              </w:rPr>
              <w:t>.</w:t>
            </w:r>
            <w:r w:rsidR="00B17C95" w:rsidRPr="005D5953">
              <w:rPr>
                <w:rFonts w:asciiTheme="minorHAnsi" w:hAnsiTheme="minorHAnsi" w:cstheme="minorHAnsi"/>
                <w:iCs/>
                <w:sz w:val="20"/>
                <w:lang w:val="mk-MK"/>
              </w:rPr>
              <w:t>2</w:t>
            </w:r>
          </w:p>
        </w:tc>
        <w:tc>
          <w:tcPr>
            <w:tcW w:w="3742" w:type="pct"/>
            <w:gridSpan w:val="3"/>
            <w:tcBorders>
              <w:top w:val="nil"/>
              <w:left w:val="nil"/>
              <w:bottom w:val="nil"/>
              <w:right w:val="single" w:sz="4" w:space="0" w:color="auto"/>
            </w:tcBorders>
            <w:vAlign w:val="center"/>
          </w:tcPr>
          <w:p w14:paraId="61F0D378" w14:textId="218DD008" w:rsidR="00B17C95" w:rsidRPr="005D5953" w:rsidRDefault="0030789F"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 xml:space="preserve">Воздухопловни материјали – </w:t>
            </w:r>
            <w:r w:rsidR="00F749DE" w:rsidRPr="005D5953">
              <w:rPr>
                <w:rFonts w:asciiTheme="minorHAnsi" w:hAnsiTheme="minorHAnsi" w:cstheme="minorHAnsi"/>
                <w:i/>
                <w:iCs/>
                <w:sz w:val="20"/>
                <w:lang w:val="mk-MK"/>
              </w:rPr>
              <w:t>не железни</w:t>
            </w:r>
          </w:p>
        </w:tc>
        <w:tc>
          <w:tcPr>
            <w:tcW w:w="269" w:type="pct"/>
            <w:tcBorders>
              <w:top w:val="single" w:sz="4" w:space="0" w:color="auto"/>
              <w:left w:val="single" w:sz="4" w:space="0" w:color="auto"/>
              <w:bottom w:val="nil"/>
              <w:right w:val="single" w:sz="4" w:space="0" w:color="auto"/>
            </w:tcBorders>
            <w:vAlign w:val="center"/>
          </w:tcPr>
          <w:p w14:paraId="6EED7E27" w14:textId="77777777" w:rsidR="00B17C95" w:rsidRPr="005D5953" w:rsidRDefault="00B17C95" w:rsidP="009438D1">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nil"/>
              <w:right w:val="single" w:sz="4" w:space="0" w:color="auto"/>
            </w:tcBorders>
            <w:vAlign w:val="center"/>
          </w:tcPr>
          <w:p w14:paraId="280D9D06" w14:textId="77777777" w:rsidR="00B17C95" w:rsidRPr="005D5953" w:rsidRDefault="00B17C95" w:rsidP="009438D1">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nil"/>
            </w:tcBorders>
            <w:vAlign w:val="center"/>
          </w:tcPr>
          <w:p w14:paraId="2D4DB696" w14:textId="77777777" w:rsidR="00B17C95" w:rsidRPr="005D5953" w:rsidRDefault="00B17C95" w:rsidP="009438D1">
            <w:pPr>
              <w:ind w:right="88"/>
              <w:jc w:val="center"/>
              <w:rPr>
                <w:rFonts w:asciiTheme="minorHAnsi" w:hAnsiTheme="minorHAnsi" w:cstheme="minorHAnsi"/>
                <w:sz w:val="20"/>
                <w:lang w:val="mk-MK"/>
              </w:rPr>
            </w:pPr>
          </w:p>
        </w:tc>
      </w:tr>
      <w:tr w:rsidR="0030789F" w:rsidRPr="005D5953" w14:paraId="4762AB23" w14:textId="77777777" w:rsidTr="0022603F">
        <w:trPr>
          <w:trHeight w:val="488"/>
        </w:trPr>
        <w:tc>
          <w:tcPr>
            <w:tcW w:w="309" w:type="pct"/>
            <w:tcBorders>
              <w:top w:val="nil"/>
              <w:left w:val="nil"/>
              <w:bottom w:val="nil"/>
              <w:right w:val="nil"/>
            </w:tcBorders>
            <w:vAlign w:val="center"/>
          </w:tcPr>
          <w:p w14:paraId="716151B2" w14:textId="77777777" w:rsidR="0030789F" w:rsidRPr="005D5953" w:rsidRDefault="0030789F" w:rsidP="0030789F">
            <w:pPr>
              <w:ind w:right="88"/>
              <w:rPr>
                <w:rFonts w:asciiTheme="minorHAnsi" w:hAnsiTheme="minorHAnsi" w:cstheme="minorHAnsi"/>
                <w:iCs/>
                <w:sz w:val="20"/>
                <w:lang w:val="mk-MK"/>
              </w:rPr>
            </w:pPr>
          </w:p>
        </w:tc>
        <w:tc>
          <w:tcPr>
            <w:tcW w:w="3742" w:type="pct"/>
            <w:gridSpan w:val="3"/>
            <w:tcBorders>
              <w:top w:val="nil"/>
              <w:left w:val="nil"/>
              <w:bottom w:val="nil"/>
              <w:right w:val="single" w:sz="4" w:space="0" w:color="auto"/>
            </w:tcBorders>
            <w:vAlign w:val="center"/>
          </w:tcPr>
          <w:p w14:paraId="3D87FED1" w14:textId="600155A2" w:rsidR="0030789F" w:rsidRPr="005D5953" w:rsidRDefault="0030789F" w:rsidP="0030789F">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Карактеристики,</w:t>
            </w:r>
          </w:p>
        </w:tc>
        <w:tc>
          <w:tcPr>
            <w:tcW w:w="269" w:type="pct"/>
            <w:tcBorders>
              <w:top w:val="nil"/>
              <w:left w:val="single" w:sz="4" w:space="0" w:color="auto"/>
              <w:bottom w:val="single" w:sz="4" w:space="0" w:color="auto"/>
              <w:right w:val="single" w:sz="4" w:space="0" w:color="auto"/>
            </w:tcBorders>
            <w:vAlign w:val="center"/>
          </w:tcPr>
          <w:p w14:paraId="25477A29" w14:textId="42613C9C"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14" w:type="pct"/>
            <w:tcBorders>
              <w:top w:val="nil"/>
              <w:left w:val="single" w:sz="4" w:space="0" w:color="auto"/>
              <w:bottom w:val="single" w:sz="4" w:space="0" w:color="auto"/>
              <w:right w:val="single" w:sz="4" w:space="0" w:color="auto"/>
            </w:tcBorders>
            <w:vAlign w:val="center"/>
          </w:tcPr>
          <w:p w14:paraId="42262F64" w14:textId="02982C21"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nil"/>
              <w:left w:val="single" w:sz="4" w:space="0" w:color="auto"/>
              <w:bottom w:val="single" w:sz="4" w:space="0" w:color="auto"/>
            </w:tcBorders>
            <w:vAlign w:val="center"/>
          </w:tcPr>
          <w:p w14:paraId="4DF4E785" w14:textId="450D6321"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0789F" w:rsidRPr="005D5953" w14:paraId="3953CB39" w14:textId="77777777" w:rsidTr="0022603F">
        <w:trPr>
          <w:trHeight w:val="488"/>
        </w:trPr>
        <w:tc>
          <w:tcPr>
            <w:tcW w:w="309" w:type="pct"/>
            <w:tcBorders>
              <w:top w:val="nil"/>
              <w:left w:val="nil"/>
              <w:bottom w:val="nil"/>
              <w:right w:val="nil"/>
            </w:tcBorders>
            <w:vAlign w:val="center"/>
          </w:tcPr>
          <w:p w14:paraId="54442B85" w14:textId="77777777" w:rsidR="0030789F" w:rsidRPr="005D5953" w:rsidRDefault="0030789F" w:rsidP="0030789F">
            <w:pPr>
              <w:ind w:right="88"/>
              <w:rPr>
                <w:rFonts w:asciiTheme="minorHAnsi" w:hAnsiTheme="minorHAnsi" w:cstheme="minorHAnsi"/>
                <w:iCs/>
                <w:sz w:val="20"/>
                <w:lang w:val="mk-MK"/>
              </w:rPr>
            </w:pPr>
          </w:p>
        </w:tc>
        <w:tc>
          <w:tcPr>
            <w:tcW w:w="3742" w:type="pct"/>
            <w:gridSpan w:val="3"/>
            <w:tcBorders>
              <w:top w:val="nil"/>
              <w:left w:val="nil"/>
              <w:bottom w:val="nil"/>
              <w:right w:val="single" w:sz="4" w:space="0" w:color="auto"/>
            </w:tcBorders>
            <w:vAlign w:val="center"/>
          </w:tcPr>
          <w:p w14:paraId="56466A60" w14:textId="2BA1789F" w:rsidR="0030789F" w:rsidRPr="005D5953" w:rsidRDefault="0030789F" w:rsidP="0030789F">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(б) Тестирање на </w:t>
            </w:r>
            <w:r w:rsidR="00F749DE" w:rsidRPr="005D5953">
              <w:rPr>
                <w:rFonts w:asciiTheme="minorHAnsi" w:hAnsiTheme="minorHAnsi" w:cstheme="minorHAnsi"/>
                <w:sz w:val="20"/>
                <w:lang w:val="mk-MK"/>
              </w:rPr>
              <w:t>не железни</w:t>
            </w:r>
            <w:r w:rsidRPr="005D5953">
              <w:rPr>
                <w:rFonts w:asciiTheme="minorHAnsi" w:hAnsiTheme="minorHAnsi" w:cstheme="minorHAnsi"/>
                <w:sz w:val="20"/>
                <w:lang w:val="mk-MK"/>
              </w:rPr>
              <w:t xml:space="preserve"> материјали</w:t>
            </w:r>
          </w:p>
        </w:tc>
        <w:tc>
          <w:tcPr>
            <w:tcW w:w="269" w:type="pct"/>
            <w:tcBorders>
              <w:top w:val="nil"/>
              <w:left w:val="single" w:sz="4" w:space="0" w:color="auto"/>
              <w:bottom w:val="single" w:sz="4" w:space="0" w:color="auto"/>
              <w:right w:val="single" w:sz="4" w:space="0" w:color="auto"/>
            </w:tcBorders>
            <w:vAlign w:val="center"/>
          </w:tcPr>
          <w:p w14:paraId="666BD5A4" w14:textId="2DA0C0A8" w:rsidR="0030789F" w:rsidRPr="005D5953" w:rsidRDefault="0030789F" w:rsidP="0030789F">
            <w:pPr>
              <w:ind w:right="88"/>
              <w:jc w:val="center"/>
              <w:rPr>
                <w:rFonts w:cs="Calibri"/>
                <w:sz w:val="20"/>
                <w:lang w:val="mk-MK"/>
              </w:rPr>
            </w:pPr>
            <w:r w:rsidRPr="005D5953">
              <w:rPr>
                <w:rFonts w:cs="Calibri"/>
                <w:sz w:val="20"/>
                <w:lang w:val="mk-MK"/>
              </w:rPr>
              <w:t>―</w:t>
            </w:r>
          </w:p>
        </w:tc>
        <w:tc>
          <w:tcPr>
            <w:tcW w:w="314" w:type="pct"/>
            <w:tcBorders>
              <w:top w:val="nil"/>
              <w:left w:val="single" w:sz="4" w:space="0" w:color="auto"/>
              <w:bottom w:val="single" w:sz="4" w:space="0" w:color="auto"/>
            </w:tcBorders>
            <w:vAlign w:val="center"/>
          </w:tcPr>
          <w:p w14:paraId="51EFDC94" w14:textId="0B0BB471"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4" w:type="pct"/>
            <w:gridSpan w:val="2"/>
            <w:tcBorders>
              <w:top w:val="nil"/>
              <w:left w:val="nil"/>
              <w:bottom w:val="single" w:sz="4" w:space="0" w:color="auto"/>
            </w:tcBorders>
            <w:vAlign w:val="center"/>
          </w:tcPr>
          <w:p w14:paraId="79EDF819" w14:textId="5B160A7F"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6F347D" w:rsidRPr="005D5953" w14:paraId="5822C4FE" w14:textId="77777777" w:rsidTr="007D5531">
        <w:trPr>
          <w:trHeight w:val="488"/>
        </w:trPr>
        <w:tc>
          <w:tcPr>
            <w:tcW w:w="309" w:type="pct"/>
            <w:tcBorders>
              <w:top w:val="nil"/>
              <w:left w:val="nil"/>
              <w:bottom w:val="single" w:sz="4" w:space="0" w:color="auto"/>
              <w:right w:val="nil"/>
            </w:tcBorders>
            <w:vAlign w:val="center"/>
          </w:tcPr>
          <w:p w14:paraId="2F4C450B" w14:textId="77777777" w:rsidR="0030789F" w:rsidRPr="005D5953" w:rsidRDefault="0030789F" w:rsidP="0030789F">
            <w:pPr>
              <w:ind w:right="88"/>
              <w:rPr>
                <w:rFonts w:asciiTheme="minorHAnsi" w:hAnsiTheme="minorHAnsi" w:cstheme="minorHAnsi"/>
                <w:iCs/>
                <w:sz w:val="20"/>
                <w:lang w:val="mk-MK"/>
              </w:rPr>
            </w:pPr>
          </w:p>
        </w:tc>
        <w:tc>
          <w:tcPr>
            <w:tcW w:w="3742" w:type="pct"/>
            <w:gridSpan w:val="3"/>
            <w:tcBorders>
              <w:top w:val="nil"/>
              <w:left w:val="nil"/>
              <w:bottom w:val="single" w:sz="4" w:space="0" w:color="auto"/>
              <w:right w:val="single" w:sz="4" w:space="0" w:color="auto"/>
            </w:tcBorders>
            <w:vAlign w:val="center"/>
          </w:tcPr>
          <w:p w14:paraId="1C017CFB" w14:textId="46E4BB0E" w:rsidR="0030789F" w:rsidRPr="005D5953" w:rsidRDefault="0030789F" w:rsidP="0030789F">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Репарација и процедури при инспекција.</w:t>
            </w:r>
          </w:p>
        </w:tc>
        <w:tc>
          <w:tcPr>
            <w:tcW w:w="269" w:type="pct"/>
            <w:tcBorders>
              <w:top w:val="single" w:sz="4" w:space="0" w:color="auto"/>
              <w:left w:val="single" w:sz="4" w:space="0" w:color="auto"/>
              <w:bottom w:val="single" w:sz="4" w:space="0" w:color="auto"/>
              <w:right w:val="single" w:sz="4" w:space="0" w:color="auto"/>
            </w:tcBorders>
            <w:vAlign w:val="center"/>
          </w:tcPr>
          <w:p w14:paraId="002475B1" w14:textId="733E4413"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14" w:type="pct"/>
            <w:tcBorders>
              <w:top w:val="single" w:sz="4" w:space="0" w:color="auto"/>
              <w:left w:val="single" w:sz="4" w:space="0" w:color="auto"/>
              <w:bottom w:val="single" w:sz="4" w:space="0" w:color="auto"/>
            </w:tcBorders>
            <w:vAlign w:val="center"/>
          </w:tcPr>
          <w:p w14:paraId="11C3A5E0" w14:textId="75A24A48"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single" w:sz="4" w:space="0" w:color="auto"/>
              <w:left w:val="single" w:sz="4" w:space="0" w:color="auto"/>
              <w:bottom w:val="single" w:sz="4" w:space="0" w:color="auto"/>
            </w:tcBorders>
            <w:vAlign w:val="center"/>
          </w:tcPr>
          <w:p w14:paraId="19BF3A0D" w14:textId="5E952E0F" w:rsidR="0030789F" w:rsidRPr="005D5953" w:rsidRDefault="0030789F" w:rsidP="003078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0789F" w:rsidRPr="005D5953" w14:paraId="2D1ED571" w14:textId="77777777" w:rsidTr="0022603F">
        <w:trPr>
          <w:trHeight w:val="488"/>
        </w:trPr>
        <w:tc>
          <w:tcPr>
            <w:tcW w:w="309" w:type="pct"/>
            <w:tcBorders>
              <w:top w:val="nil"/>
              <w:left w:val="nil"/>
              <w:bottom w:val="nil"/>
              <w:right w:val="nil"/>
            </w:tcBorders>
            <w:vAlign w:val="center"/>
          </w:tcPr>
          <w:p w14:paraId="48EC201E" w14:textId="0F692E5D" w:rsidR="00B17C95" w:rsidRPr="005D5953" w:rsidRDefault="0030789F" w:rsidP="009438D1">
            <w:pPr>
              <w:ind w:right="88"/>
              <w:rPr>
                <w:rFonts w:asciiTheme="minorHAnsi" w:hAnsiTheme="minorHAnsi" w:cstheme="minorHAnsi"/>
                <w:iCs/>
                <w:sz w:val="20"/>
                <w:lang w:val="mk-MK"/>
              </w:rPr>
            </w:pPr>
            <w:r w:rsidRPr="005D5953">
              <w:rPr>
                <w:rFonts w:asciiTheme="minorHAnsi" w:hAnsiTheme="minorHAnsi" w:cstheme="minorHAnsi"/>
                <w:sz w:val="20"/>
                <w:lang w:val="mk-MK"/>
              </w:rPr>
              <w:t>6.3</w:t>
            </w:r>
          </w:p>
        </w:tc>
        <w:tc>
          <w:tcPr>
            <w:tcW w:w="3742" w:type="pct"/>
            <w:gridSpan w:val="3"/>
            <w:tcBorders>
              <w:top w:val="nil"/>
              <w:left w:val="nil"/>
              <w:bottom w:val="nil"/>
              <w:right w:val="single" w:sz="4" w:space="0" w:color="auto"/>
            </w:tcBorders>
            <w:vAlign w:val="center"/>
          </w:tcPr>
          <w:p w14:paraId="2598F4C5" w14:textId="1025FD53" w:rsidR="00B17C95" w:rsidRPr="005D5953" w:rsidRDefault="0030789F" w:rsidP="0030789F">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Воздухопловни материјали - композити и неметали</w:t>
            </w:r>
          </w:p>
        </w:tc>
        <w:tc>
          <w:tcPr>
            <w:tcW w:w="269" w:type="pct"/>
            <w:tcBorders>
              <w:top w:val="single" w:sz="4" w:space="0" w:color="auto"/>
              <w:left w:val="single" w:sz="4" w:space="0" w:color="auto"/>
              <w:bottom w:val="nil"/>
              <w:right w:val="single" w:sz="4" w:space="0" w:color="auto"/>
            </w:tcBorders>
            <w:vAlign w:val="center"/>
          </w:tcPr>
          <w:p w14:paraId="77F2E32F" w14:textId="77777777" w:rsidR="00B17C95" w:rsidRPr="005D5953" w:rsidRDefault="00B17C95" w:rsidP="009438D1">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nil"/>
              <w:right w:val="single" w:sz="4" w:space="0" w:color="auto"/>
            </w:tcBorders>
            <w:vAlign w:val="center"/>
          </w:tcPr>
          <w:p w14:paraId="3C027610" w14:textId="77777777" w:rsidR="00B17C95" w:rsidRPr="005D5953" w:rsidRDefault="00B17C95" w:rsidP="009438D1">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nil"/>
            </w:tcBorders>
            <w:vAlign w:val="center"/>
          </w:tcPr>
          <w:p w14:paraId="4578248B" w14:textId="77777777" w:rsidR="00B17C95" w:rsidRPr="005D5953" w:rsidRDefault="00B17C95" w:rsidP="009438D1">
            <w:pPr>
              <w:ind w:right="88"/>
              <w:jc w:val="center"/>
              <w:rPr>
                <w:rFonts w:asciiTheme="minorHAnsi" w:hAnsiTheme="minorHAnsi" w:cstheme="minorHAnsi"/>
                <w:sz w:val="20"/>
                <w:lang w:val="mk-MK"/>
              </w:rPr>
            </w:pPr>
          </w:p>
        </w:tc>
      </w:tr>
      <w:tr w:rsidR="007D5531" w:rsidRPr="005D5953" w14:paraId="1859B413" w14:textId="77777777" w:rsidTr="0022603F">
        <w:trPr>
          <w:trHeight w:val="488"/>
        </w:trPr>
        <w:tc>
          <w:tcPr>
            <w:tcW w:w="309" w:type="pct"/>
            <w:tcBorders>
              <w:top w:val="nil"/>
              <w:left w:val="nil"/>
              <w:bottom w:val="nil"/>
              <w:right w:val="nil"/>
            </w:tcBorders>
            <w:vAlign w:val="center"/>
          </w:tcPr>
          <w:p w14:paraId="12EF2DF0" w14:textId="77777777" w:rsidR="0030789F" w:rsidRPr="005D5953" w:rsidRDefault="0030789F" w:rsidP="009438D1">
            <w:pPr>
              <w:ind w:right="88"/>
              <w:rPr>
                <w:rFonts w:asciiTheme="minorHAnsi" w:hAnsiTheme="minorHAnsi" w:cstheme="minorHAnsi"/>
                <w:iCs/>
                <w:sz w:val="20"/>
                <w:lang w:val="mk-MK"/>
              </w:rPr>
            </w:pPr>
          </w:p>
        </w:tc>
        <w:tc>
          <w:tcPr>
            <w:tcW w:w="393" w:type="pct"/>
            <w:tcBorders>
              <w:top w:val="nil"/>
              <w:left w:val="nil"/>
              <w:bottom w:val="nil"/>
              <w:right w:val="nil"/>
            </w:tcBorders>
            <w:vAlign w:val="center"/>
          </w:tcPr>
          <w:p w14:paraId="7CC21A83" w14:textId="4A9FDF8D" w:rsidR="0030789F" w:rsidRPr="005D5953" w:rsidRDefault="0030789F"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6.3.1</w:t>
            </w:r>
          </w:p>
        </w:tc>
        <w:tc>
          <w:tcPr>
            <w:tcW w:w="3350" w:type="pct"/>
            <w:gridSpan w:val="2"/>
            <w:tcBorders>
              <w:top w:val="nil"/>
              <w:left w:val="nil"/>
              <w:bottom w:val="nil"/>
              <w:right w:val="single" w:sz="4" w:space="0" w:color="auto"/>
            </w:tcBorders>
            <w:vAlign w:val="center"/>
          </w:tcPr>
          <w:p w14:paraId="69F0764B" w14:textId="77777777" w:rsidR="0030789F" w:rsidRPr="005D5953" w:rsidRDefault="0030789F" w:rsidP="0030789F">
            <w:pPr>
              <w:spacing w:before="100"/>
              <w:ind w:left="120" w:right="88"/>
              <w:jc w:val="both"/>
              <w:rPr>
                <w:rFonts w:asciiTheme="minorHAnsi" w:hAnsiTheme="minorHAnsi" w:cstheme="minorHAnsi"/>
                <w:sz w:val="20"/>
                <w:lang w:val="mk-MK"/>
              </w:rPr>
            </w:pPr>
            <w:r w:rsidRPr="005D5953">
              <w:rPr>
                <w:rFonts w:asciiTheme="minorHAnsi" w:hAnsiTheme="minorHAnsi" w:cstheme="minorHAnsi"/>
                <w:sz w:val="20"/>
                <w:lang w:val="mk-MK"/>
              </w:rPr>
              <w:t>Композити и неметали кои не се дрво и ткаенина</w:t>
            </w:r>
          </w:p>
        </w:tc>
        <w:tc>
          <w:tcPr>
            <w:tcW w:w="269" w:type="pct"/>
            <w:tcBorders>
              <w:top w:val="nil"/>
              <w:left w:val="single" w:sz="4" w:space="0" w:color="auto"/>
              <w:bottom w:val="nil"/>
              <w:right w:val="single" w:sz="4" w:space="0" w:color="auto"/>
            </w:tcBorders>
            <w:vAlign w:val="center"/>
          </w:tcPr>
          <w:p w14:paraId="3D801AFC" w14:textId="3E44E6ED" w:rsidR="0030789F" w:rsidRPr="005D5953" w:rsidRDefault="0030789F" w:rsidP="009438D1">
            <w:pPr>
              <w:ind w:right="88"/>
              <w:jc w:val="center"/>
              <w:rPr>
                <w:rFonts w:asciiTheme="minorHAnsi" w:hAnsiTheme="minorHAnsi" w:cstheme="minorHAnsi"/>
                <w:sz w:val="20"/>
                <w:lang w:val="mk-MK"/>
              </w:rPr>
            </w:pPr>
          </w:p>
        </w:tc>
        <w:tc>
          <w:tcPr>
            <w:tcW w:w="314" w:type="pct"/>
            <w:tcBorders>
              <w:top w:val="nil"/>
              <w:left w:val="single" w:sz="4" w:space="0" w:color="auto"/>
              <w:bottom w:val="nil"/>
              <w:right w:val="single" w:sz="4" w:space="0" w:color="auto"/>
            </w:tcBorders>
            <w:vAlign w:val="center"/>
          </w:tcPr>
          <w:p w14:paraId="76981813" w14:textId="53960B86" w:rsidR="0030789F" w:rsidRPr="005D5953" w:rsidRDefault="0030789F" w:rsidP="009438D1">
            <w:pPr>
              <w:ind w:right="88"/>
              <w:jc w:val="center"/>
              <w:rPr>
                <w:rFonts w:asciiTheme="minorHAnsi" w:hAnsiTheme="minorHAnsi" w:cstheme="minorHAnsi"/>
                <w:sz w:val="20"/>
                <w:lang w:val="mk-MK"/>
              </w:rPr>
            </w:pPr>
          </w:p>
        </w:tc>
        <w:tc>
          <w:tcPr>
            <w:tcW w:w="364" w:type="pct"/>
            <w:gridSpan w:val="2"/>
            <w:tcBorders>
              <w:top w:val="nil"/>
              <w:left w:val="single" w:sz="4" w:space="0" w:color="auto"/>
              <w:bottom w:val="nil"/>
            </w:tcBorders>
            <w:vAlign w:val="center"/>
          </w:tcPr>
          <w:p w14:paraId="43E08BA3" w14:textId="55706315" w:rsidR="0030789F" w:rsidRPr="005D5953" w:rsidRDefault="0030789F" w:rsidP="009438D1">
            <w:pPr>
              <w:ind w:right="88"/>
              <w:jc w:val="center"/>
              <w:rPr>
                <w:rFonts w:asciiTheme="minorHAnsi" w:hAnsiTheme="minorHAnsi" w:cstheme="minorHAnsi"/>
                <w:sz w:val="20"/>
                <w:lang w:val="mk-MK"/>
              </w:rPr>
            </w:pPr>
          </w:p>
        </w:tc>
      </w:tr>
      <w:tr w:rsidR="0022603F" w:rsidRPr="005D5953" w14:paraId="0640C9DB" w14:textId="77777777" w:rsidTr="0022603F">
        <w:trPr>
          <w:trHeight w:val="488"/>
        </w:trPr>
        <w:tc>
          <w:tcPr>
            <w:tcW w:w="309" w:type="pct"/>
            <w:tcBorders>
              <w:top w:val="nil"/>
              <w:left w:val="nil"/>
              <w:bottom w:val="nil"/>
              <w:right w:val="nil"/>
            </w:tcBorders>
            <w:vAlign w:val="center"/>
          </w:tcPr>
          <w:p w14:paraId="34D99646" w14:textId="77777777" w:rsidR="001D7D86" w:rsidRPr="005D5953" w:rsidRDefault="001D7D86" w:rsidP="001D7D86">
            <w:pPr>
              <w:ind w:right="88"/>
              <w:rPr>
                <w:rFonts w:asciiTheme="minorHAnsi" w:hAnsiTheme="minorHAnsi" w:cstheme="minorHAnsi"/>
                <w:iCs/>
                <w:sz w:val="20"/>
                <w:lang w:val="mk-MK"/>
              </w:rPr>
            </w:pPr>
          </w:p>
        </w:tc>
        <w:tc>
          <w:tcPr>
            <w:tcW w:w="393" w:type="pct"/>
            <w:tcBorders>
              <w:top w:val="nil"/>
              <w:left w:val="nil"/>
              <w:bottom w:val="nil"/>
              <w:right w:val="nil"/>
            </w:tcBorders>
            <w:vAlign w:val="center"/>
          </w:tcPr>
          <w:p w14:paraId="1A66D5DF" w14:textId="77777777" w:rsidR="001D7D86" w:rsidRPr="005D5953" w:rsidRDefault="001D7D86" w:rsidP="001D7D86">
            <w:pPr>
              <w:spacing w:before="100"/>
              <w:ind w:right="88"/>
              <w:jc w:val="both"/>
              <w:rPr>
                <w:rFonts w:asciiTheme="minorHAnsi" w:hAnsiTheme="minorHAnsi" w:cstheme="minorHAnsi"/>
                <w:sz w:val="20"/>
                <w:lang w:val="mk-MK"/>
              </w:rPr>
            </w:pPr>
          </w:p>
        </w:tc>
        <w:tc>
          <w:tcPr>
            <w:tcW w:w="3350" w:type="pct"/>
            <w:gridSpan w:val="2"/>
            <w:tcBorders>
              <w:top w:val="nil"/>
              <w:left w:val="nil"/>
              <w:bottom w:val="nil"/>
              <w:right w:val="single" w:sz="4" w:space="0" w:color="auto"/>
            </w:tcBorders>
            <w:vAlign w:val="center"/>
          </w:tcPr>
          <w:p w14:paraId="5C713853" w14:textId="527DA037"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Карактеристики;</w:t>
            </w:r>
          </w:p>
        </w:tc>
        <w:tc>
          <w:tcPr>
            <w:tcW w:w="269" w:type="pct"/>
            <w:tcBorders>
              <w:top w:val="nil"/>
              <w:left w:val="single" w:sz="4" w:space="0" w:color="auto"/>
              <w:bottom w:val="single" w:sz="4" w:space="0" w:color="auto"/>
              <w:right w:val="single" w:sz="4" w:space="0" w:color="auto"/>
            </w:tcBorders>
            <w:vAlign w:val="center"/>
          </w:tcPr>
          <w:p w14:paraId="762788B3" w14:textId="5EF3E6A2" w:rsidR="001D7D86" w:rsidRPr="005D5953" w:rsidRDefault="001D7D86" w:rsidP="001D7D86">
            <w:pPr>
              <w:ind w:right="88"/>
              <w:jc w:val="center"/>
              <w:rPr>
                <w:rFonts w:cs="Calibri"/>
                <w:sz w:val="20"/>
                <w:lang w:val="mk-MK"/>
              </w:rPr>
            </w:pPr>
            <w:r w:rsidRPr="005D5953">
              <w:rPr>
                <w:rFonts w:asciiTheme="minorHAnsi" w:hAnsiTheme="minorHAnsi" w:cstheme="minorHAnsi"/>
                <w:sz w:val="20"/>
                <w:lang w:val="mk-MK"/>
              </w:rPr>
              <w:t>1</w:t>
            </w:r>
          </w:p>
        </w:tc>
        <w:tc>
          <w:tcPr>
            <w:tcW w:w="314" w:type="pct"/>
            <w:tcBorders>
              <w:top w:val="nil"/>
              <w:left w:val="single" w:sz="4" w:space="0" w:color="auto"/>
              <w:bottom w:val="single" w:sz="4" w:space="0" w:color="auto"/>
              <w:right w:val="single" w:sz="4" w:space="0" w:color="auto"/>
            </w:tcBorders>
            <w:vAlign w:val="center"/>
          </w:tcPr>
          <w:p w14:paraId="65B4402C" w14:textId="4DE3C94A"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nil"/>
              <w:left w:val="single" w:sz="4" w:space="0" w:color="auto"/>
              <w:bottom w:val="single" w:sz="4" w:space="0" w:color="auto"/>
            </w:tcBorders>
            <w:vAlign w:val="center"/>
          </w:tcPr>
          <w:p w14:paraId="4F0ECFA5" w14:textId="78FC2E32"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22603F" w:rsidRPr="005D5953" w14:paraId="127CE47A" w14:textId="77777777" w:rsidTr="0022603F">
        <w:trPr>
          <w:trHeight w:val="488"/>
        </w:trPr>
        <w:tc>
          <w:tcPr>
            <w:tcW w:w="309" w:type="pct"/>
            <w:tcBorders>
              <w:top w:val="nil"/>
              <w:left w:val="nil"/>
              <w:bottom w:val="nil"/>
              <w:right w:val="nil"/>
            </w:tcBorders>
            <w:vAlign w:val="center"/>
          </w:tcPr>
          <w:p w14:paraId="07BF6DB6" w14:textId="77777777" w:rsidR="001D7D86" w:rsidRPr="005D5953" w:rsidRDefault="001D7D86" w:rsidP="001D7D86">
            <w:pPr>
              <w:ind w:right="88"/>
              <w:rPr>
                <w:rFonts w:asciiTheme="minorHAnsi" w:hAnsiTheme="minorHAnsi" w:cstheme="minorHAnsi"/>
                <w:iCs/>
                <w:sz w:val="20"/>
                <w:lang w:val="mk-MK"/>
              </w:rPr>
            </w:pPr>
          </w:p>
        </w:tc>
        <w:tc>
          <w:tcPr>
            <w:tcW w:w="393" w:type="pct"/>
            <w:tcBorders>
              <w:top w:val="nil"/>
              <w:left w:val="nil"/>
              <w:bottom w:val="nil"/>
              <w:right w:val="nil"/>
            </w:tcBorders>
            <w:vAlign w:val="center"/>
          </w:tcPr>
          <w:p w14:paraId="55E09FEE" w14:textId="77777777" w:rsidR="001D7D86" w:rsidRPr="005D5953" w:rsidRDefault="001D7D86" w:rsidP="001D7D86">
            <w:pPr>
              <w:spacing w:before="100"/>
              <w:ind w:right="88"/>
              <w:jc w:val="both"/>
              <w:rPr>
                <w:rFonts w:asciiTheme="minorHAnsi" w:hAnsiTheme="minorHAnsi" w:cstheme="minorHAnsi"/>
                <w:sz w:val="20"/>
                <w:lang w:val="mk-MK"/>
              </w:rPr>
            </w:pPr>
          </w:p>
        </w:tc>
        <w:tc>
          <w:tcPr>
            <w:tcW w:w="3350" w:type="pct"/>
            <w:gridSpan w:val="2"/>
            <w:tcBorders>
              <w:top w:val="nil"/>
              <w:left w:val="nil"/>
              <w:bottom w:val="nil"/>
              <w:right w:val="single" w:sz="4" w:space="0" w:color="auto"/>
            </w:tcBorders>
            <w:vAlign w:val="center"/>
          </w:tcPr>
          <w:p w14:paraId="745E75A8" w14:textId="6A4C3FFE"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Пронаоѓање на дефекти;</w:t>
            </w:r>
          </w:p>
        </w:tc>
        <w:tc>
          <w:tcPr>
            <w:tcW w:w="269" w:type="pct"/>
            <w:tcBorders>
              <w:top w:val="nil"/>
              <w:left w:val="single" w:sz="4" w:space="0" w:color="auto"/>
              <w:bottom w:val="single" w:sz="4" w:space="0" w:color="auto"/>
              <w:right w:val="single" w:sz="4" w:space="0" w:color="auto"/>
            </w:tcBorders>
            <w:vAlign w:val="center"/>
          </w:tcPr>
          <w:p w14:paraId="25644BDF" w14:textId="7AAF8676" w:rsidR="001D7D86" w:rsidRPr="005D5953" w:rsidRDefault="001D7D86" w:rsidP="001D7D86">
            <w:pPr>
              <w:ind w:right="88"/>
              <w:jc w:val="center"/>
              <w:rPr>
                <w:rFonts w:cs="Calibri"/>
                <w:sz w:val="20"/>
                <w:lang w:val="mk-MK"/>
              </w:rPr>
            </w:pPr>
            <w:r w:rsidRPr="005D5953">
              <w:rPr>
                <w:rFonts w:cs="Calibri"/>
                <w:sz w:val="20"/>
                <w:lang w:val="mk-MK"/>
              </w:rPr>
              <w:t>1</w:t>
            </w:r>
          </w:p>
        </w:tc>
        <w:tc>
          <w:tcPr>
            <w:tcW w:w="314" w:type="pct"/>
            <w:tcBorders>
              <w:top w:val="nil"/>
              <w:left w:val="single" w:sz="4" w:space="0" w:color="auto"/>
              <w:bottom w:val="single" w:sz="4" w:space="0" w:color="auto"/>
              <w:right w:val="single" w:sz="4" w:space="0" w:color="auto"/>
            </w:tcBorders>
            <w:vAlign w:val="center"/>
          </w:tcPr>
          <w:p w14:paraId="13BF7EC2" w14:textId="64F923C9"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nil"/>
              <w:left w:val="single" w:sz="4" w:space="0" w:color="auto"/>
              <w:bottom w:val="single" w:sz="4" w:space="0" w:color="auto"/>
            </w:tcBorders>
            <w:vAlign w:val="center"/>
          </w:tcPr>
          <w:p w14:paraId="346E9CAA" w14:textId="33010390"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2603F" w:rsidRPr="005D5953" w14:paraId="0DD0A224" w14:textId="77777777" w:rsidTr="0022603F">
        <w:trPr>
          <w:trHeight w:val="488"/>
        </w:trPr>
        <w:tc>
          <w:tcPr>
            <w:tcW w:w="309" w:type="pct"/>
            <w:tcBorders>
              <w:top w:val="nil"/>
              <w:left w:val="nil"/>
              <w:bottom w:val="single" w:sz="4" w:space="0" w:color="auto"/>
              <w:right w:val="nil"/>
            </w:tcBorders>
            <w:vAlign w:val="center"/>
          </w:tcPr>
          <w:p w14:paraId="6296DC7E" w14:textId="77777777" w:rsidR="001D7D86" w:rsidRPr="005D5953" w:rsidRDefault="001D7D86" w:rsidP="001D7D86">
            <w:pPr>
              <w:ind w:right="88"/>
              <w:rPr>
                <w:rFonts w:asciiTheme="minorHAnsi" w:hAnsiTheme="minorHAnsi" w:cstheme="minorHAnsi"/>
                <w:iCs/>
                <w:sz w:val="20"/>
                <w:lang w:val="mk-MK"/>
              </w:rPr>
            </w:pPr>
          </w:p>
        </w:tc>
        <w:tc>
          <w:tcPr>
            <w:tcW w:w="393" w:type="pct"/>
            <w:tcBorders>
              <w:top w:val="nil"/>
              <w:left w:val="nil"/>
              <w:bottom w:val="single" w:sz="4" w:space="0" w:color="auto"/>
              <w:right w:val="nil"/>
            </w:tcBorders>
            <w:vAlign w:val="center"/>
          </w:tcPr>
          <w:p w14:paraId="5095A776" w14:textId="77777777" w:rsidR="001D7D86" w:rsidRPr="005D5953" w:rsidRDefault="001D7D86" w:rsidP="001D7D86">
            <w:pPr>
              <w:spacing w:before="100"/>
              <w:ind w:right="88"/>
              <w:jc w:val="both"/>
              <w:rPr>
                <w:rFonts w:asciiTheme="minorHAnsi" w:hAnsiTheme="minorHAnsi" w:cstheme="minorHAnsi"/>
                <w:sz w:val="20"/>
                <w:lang w:val="mk-MK"/>
              </w:rPr>
            </w:pPr>
          </w:p>
        </w:tc>
        <w:tc>
          <w:tcPr>
            <w:tcW w:w="3350" w:type="pct"/>
            <w:gridSpan w:val="2"/>
            <w:tcBorders>
              <w:top w:val="nil"/>
              <w:left w:val="nil"/>
              <w:bottom w:val="single" w:sz="4" w:space="0" w:color="auto"/>
              <w:right w:val="single" w:sz="4" w:space="0" w:color="auto"/>
            </w:tcBorders>
            <w:vAlign w:val="center"/>
          </w:tcPr>
          <w:p w14:paraId="47CD4DBB" w14:textId="40BA5E5D"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Репарација и процедури при инспекција.</w:t>
            </w:r>
          </w:p>
        </w:tc>
        <w:tc>
          <w:tcPr>
            <w:tcW w:w="269" w:type="pct"/>
            <w:tcBorders>
              <w:top w:val="nil"/>
              <w:left w:val="single" w:sz="4" w:space="0" w:color="auto"/>
              <w:bottom w:val="single" w:sz="4" w:space="0" w:color="auto"/>
              <w:right w:val="single" w:sz="4" w:space="0" w:color="auto"/>
            </w:tcBorders>
            <w:vAlign w:val="center"/>
          </w:tcPr>
          <w:p w14:paraId="184643F8" w14:textId="78FCA3F7" w:rsidR="001D7D86" w:rsidRPr="005D5953" w:rsidRDefault="001D7D86" w:rsidP="001D7D86">
            <w:pPr>
              <w:ind w:right="88"/>
              <w:jc w:val="center"/>
              <w:rPr>
                <w:rFonts w:cs="Calibri"/>
                <w:sz w:val="20"/>
                <w:lang w:val="mk-MK"/>
              </w:rPr>
            </w:pPr>
            <w:r w:rsidRPr="005D5953">
              <w:rPr>
                <w:rFonts w:asciiTheme="minorHAnsi" w:hAnsiTheme="minorHAnsi" w:cstheme="minorHAnsi"/>
                <w:sz w:val="20"/>
                <w:lang w:val="mk-MK"/>
              </w:rPr>
              <w:t>―</w:t>
            </w:r>
          </w:p>
        </w:tc>
        <w:tc>
          <w:tcPr>
            <w:tcW w:w="314" w:type="pct"/>
            <w:tcBorders>
              <w:top w:val="nil"/>
              <w:left w:val="single" w:sz="4" w:space="0" w:color="auto"/>
              <w:bottom w:val="single" w:sz="4" w:space="0" w:color="auto"/>
              <w:right w:val="single" w:sz="4" w:space="0" w:color="auto"/>
            </w:tcBorders>
            <w:vAlign w:val="center"/>
          </w:tcPr>
          <w:p w14:paraId="5AAA3C5C" w14:textId="0A2461B1"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4" w:type="pct"/>
            <w:gridSpan w:val="2"/>
            <w:tcBorders>
              <w:top w:val="nil"/>
              <w:left w:val="single" w:sz="4" w:space="0" w:color="auto"/>
              <w:bottom w:val="single" w:sz="4" w:space="0" w:color="auto"/>
            </w:tcBorders>
            <w:vAlign w:val="center"/>
          </w:tcPr>
          <w:p w14:paraId="4FDA8943" w14:textId="7ED941C2"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D7D86" w:rsidRPr="005D5953" w14:paraId="51568133" w14:textId="77777777" w:rsidTr="0022603F">
        <w:trPr>
          <w:trHeight w:val="488"/>
        </w:trPr>
        <w:tc>
          <w:tcPr>
            <w:tcW w:w="309" w:type="pct"/>
            <w:tcBorders>
              <w:top w:val="single" w:sz="4" w:space="0" w:color="auto"/>
              <w:left w:val="nil"/>
              <w:bottom w:val="single" w:sz="4" w:space="0" w:color="auto"/>
              <w:right w:val="nil"/>
            </w:tcBorders>
            <w:vAlign w:val="center"/>
          </w:tcPr>
          <w:p w14:paraId="61FCDAA0" w14:textId="77777777" w:rsidR="001D7D86" w:rsidRPr="005D5953" w:rsidRDefault="001D7D86" w:rsidP="001D7D86">
            <w:pPr>
              <w:ind w:right="88"/>
              <w:rPr>
                <w:rFonts w:asciiTheme="minorHAnsi" w:hAnsiTheme="minorHAnsi" w:cstheme="minorHAnsi"/>
                <w:iCs/>
                <w:sz w:val="20"/>
                <w:lang w:val="mk-MK"/>
              </w:rPr>
            </w:pPr>
          </w:p>
        </w:tc>
        <w:tc>
          <w:tcPr>
            <w:tcW w:w="393" w:type="pct"/>
            <w:tcBorders>
              <w:top w:val="single" w:sz="4" w:space="0" w:color="auto"/>
              <w:left w:val="nil"/>
              <w:bottom w:val="single" w:sz="4" w:space="0" w:color="auto"/>
              <w:right w:val="nil"/>
            </w:tcBorders>
            <w:vAlign w:val="center"/>
          </w:tcPr>
          <w:p w14:paraId="3C5C10C1" w14:textId="12D8FBA4"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6.3.2</w:t>
            </w:r>
          </w:p>
        </w:tc>
        <w:tc>
          <w:tcPr>
            <w:tcW w:w="3350" w:type="pct"/>
            <w:gridSpan w:val="2"/>
            <w:tcBorders>
              <w:top w:val="single" w:sz="4" w:space="0" w:color="auto"/>
              <w:left w:val="nil"/>
              <w:bottom w:val="single" w:sz="4" w:space="0" w:color="auto"/>
              <w:right w:val="single" w:sz="4" w:space="0" w:color="auto"/>
            </w:tcBorders>
            <w:vAlign w:val="center"/>
          </w:tcPr>
          <w:p w14:paraId="32FB93C8" w14:textId="7C628A2A"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Дрвени структури</w:t>
            </w:r>
          </w:p>
        </w:tc>
        <w:tc>
          <w:tcPr>
            <w:tcW w:w="269" w:type="pct"/>
            <w:tcBorders>
              <w:top w:val="nil"/>
              <w:left w:val="single" w:sz="4" w:space="0" w:color="auto"/>
              <w:bottom w:val="single" w:sz="4" w:space="0" w:color="auto"/>
              <w:right w:val="single" w:sz="4" w:space="0" w:color="auto"/>
            </w:tcBorders>
            <w:vAlign w:val="center"/>
          </w:tcPr>
          <w:p w14:paraId="7861270F" w14:textId="0C7851C2" w:rsidR="001D7D86" w:rsidRPr="005D5953" w:rsidRDefault="001D7D86" w:rsidP="001D7D86">
            <w:pPr>
              <w:ind w:right="88"/>
              <w:jc w:val="center"/>
              <w:rPr>
                <w:rFonts w:asciiTheme="minorHAnsi" w:hAnsiTheme="minorHAnsi" w:cstheme="minorHAnsi"/>
                <w:sz w:val="20"/>
                <w:lang w:val="mk-MK"/>
              </w:rPr>
            </w:pPr>
            <w:r w:rsidRPr="005D5953">
              <w:rPr>
                <w:rFonts w:cs="Calibri"/>
                <w:sz w:val="20"/>
                <w:lang w:val="mk-MK"/>
              </w:rPr>
              <w:t>1</w:t>
            </w:r>
          </w:p>
        </w:tc>
        <w:tc>
          <w:tcPr>
            <w:tcW w:w="314" w:type="pct"/>
            <w:tcBorders>
              <w:top w:val="nil"/>
              <w:left w:val="single" w:sz="4" w:space="0" w:color="auto"/>
              <w:bottom w:val="single" w:sz="4" w:space="0" w:color="auto"/>
              <w:right w:val="single" w:sz="4" w:space="0" w:color="auto"/>
            </w:tcBorders>
            <w:vAlign w:val="center"/>
          </w:tcPr>
          <w:p w14:paraId="42246E9F" w14:textId="3C6B10EE"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4" w:type="pct"/>
            <w:gridSpan w:val="2"/>
            <w:tcBorders>
              <w:top w:val="nil"/>
              <w:left w:val="single" w:sz="4" w:space="0" w:color="auto"/>
              <w:bottom w:val="single" w:sz="4" w:space="0" w:color="auto"/>
            </w:tcBorders>
            <w:vAlign w:val="center"/>
          </w:tcPr>
          <w:p w14:paraId="0AB4B37D" w14:textId="3A3F680C"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1D7D86" w:rsidRPr="005D5953" w14:paraId="2CE2C402" w14:textId="77777777" w:rsidTr="0022603F">
        <w:trPr>
          <w:trHeight w:val="488"/>
        </w:trPr>
        <w:tc>
          <w:tcPr>
            <w:tcW w:w="309" w:type="pct"/>
            <w:tcBorders>
              <w:top w:val="single" w:sz="4" w:space="0" w:color="auto"/>
              <w:left w:val="nil"/>
              <w:bottom w:val="nil"/>
              <w:right w:val="nil"/>
            </w:tcBorders>
            <w:vAlign w:val="center"/>
          </w:tcPr>
          <w:p w14:paraId="4A74359E" w14:textId="77777777" w:rsidR="001D7D86" w:rsidRPr="005D5953" w:rsidRDefault="001D7D86" w:rsidP="001D7D86">
            <w:pPr>
              <w:ind w:right="88"/>
              <w:rPr>
                <w:rFonts w:asciiTheme="minorHAnsi" w:hAnsiTheme="minorHAnsi" w:cstheme="minorHAnsi"/>
                <w:iCs/>
                <w:sz w:val="20"/>
                <w:lang w:val="mk-MK"/>
              </w:rPr>
            </w:pPr>
          </w:p>
        </w:tc>
        <w:tc>
          <w:tcPr>
            <w:tcW w:w="393" w:type="pct"/>
            <w:tcBorders>
              <w:top w:val="single" w:sz="4" w:space="0" w:color="auto"/>
              <w:left w:val="nil"/>
              <w:bottom w:val="nil"/>
              <w:right w:val="nil"/>
            </w:tcBorders>
            <w:vAlign w:val="center"/>
          </w:tcPr>
          <w:p w14:paraId="6739D306" w14:textId="00327705"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6.3.3</w:t>
            </w:r>
          </w:p>
        </w:tc>
        <w:tc>
          <w:tcPr>
            <w:tcW w:w="3350" w:type="pct"/>
            <w:gridSpan w:val="2"/>
            <w:tcBorders>
              <w:top w:val="single" w:sz="4" w:space="0" w:color="auto"/>
              <w:left w:val="nil"/>
              <w:bottom w:val="nil"/>
              <w:right w:val="single" w:sz="4" w:space="0" w:color="auto"/>
            </w:tcBorders>
            <w:vAlign w:val="center"/>
          </w:tcPr>
          <w:p w14:paraId="30618B36" w14:textId="259FFF7A" w:rsidR="001D7D86" w:rsidRPr="005D5953" w:rsidRDefault="001D7D86" w:rsidP="001D7D86">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Прекривка од ткаенина</w:t>
            </w:r>
          </w:p>
        </w:tc>
        <w:tc>
          <w:tcPr>
            <w:tcW w:w="269" w:type="pct"/>
            <w:tcBorders>
              <w:top w:val="nil"/>
              <w:left w:val="single" w:sz="4" w:space="0" w:color="auto"/>
              <w:bottom w:val="single" w:sz="4" w:space="0" w:color="auto"/>
              <w:right w:val="single" w:sz="4" w:space="0" w:color="auto"/>
            </w:tcBorders>
            <w:vAlign w:val="center"/>
          </w:tcPr>
          <w:p w14:paraId="29265E07" w14:textId="727540F7"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14" w:type="pct"/>
            <w:tcBorders>
              <w:top w:val="nil"/>
              <w:left w:val="single" w:sz="4" w:space="0" w:color="auto"/>
              <w:bottom w:val="single" w:sz="4" w:space="0" w:color="auto"/>
              <w:right w:val="single" w:sz="4" w:space="0" w:color="auto"/>
            </w:tcBorders>
            <w:vAlign w:val="center"/>
          </w:tcPr>
          <w:p w14:paraId="3FF1E9FE" w14:textId="16ACDE8B"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4" w:type="pct"/>
            <w:gridSpan w:val="2"/>
            <w:tcBorders>
              <w:top w:val="nil"/>
              <w:left w:val="single" w:sz="4" w:space="0" w:color="auto"/>
              <w:bottom w:val="single" w:sz="4" w:space="0" w:color="auto"/>
            </w:tcBorders>
            <w:vAlign w:val="center"/>
          </w:tcPr>
          <w:p w14:paraId="3EAA78A2" w14:textId="174A4103"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6F347D" w:rsidRPr="005D5953" w14:paraId="0F32FAFE" w14:textId="77777777" w:rsidTr="0022603F">
        <w:trPr>
          <w:trHeight w:val="489"/>
        </w:trPr>
        <w:tc>
          <w:tcPr>
            <w:tcW w:w="309" w:type="pct"/>
            <w:tcBorders>
              <w:top w:val="nil"/>
              <w:left w:val="nil"/>
              <w:bottom w:val="nil"/>
              <w:right w:val="nil"/>
            </w:tcBorders>
            <w:vAlign w:val="center"/>
          </w:tcPr>
          <w:p w14:paraId="1AC67031" w14:textId="0FDB08F2" w:rsidR="001D7D86" w:rsidRPr="005D5953" w:rsidRDefault="001D7D86" w:rsidP="001D7D86">
            <w:pPr>
              <w:ind w:right="88"/>
              <w:rPr>
                <w:rFonts w:asciiTheme="minorHAnsi" w:hAnsiTheme="minorHAnsi" w:cstheme="minorHAnsi"/>
                <w:iCs/>
                <w:sz w:val="20"/>
                <w:lang w:val="mk-MK"/>
              </w:rPr>
            </w:pPr>
            <w:r w:rsidRPr="005D5953">
              <w:rPr>
                <w:rFonts w:asciiTheme="minorHAnsi" w:hAnsiTheme="minorHAnsi" w:cstheme="minorHAnsi"/>
                <w:iCs/>
                <w:sz w:val="20"/>
                <w:lang w:val="mk-MK"/>
              </w:rPr>
              <w:t>6.4</w:t>
            </w:r>
          </w:p>
        </w:tc>
        <w:tc>
          <w:tcPr>
            <w:tcW w:w="3742" w:type="pct"/>
            <w:gridSpan w:val="3"/>
            <w:tcBorders>
              <w:top w:val="nil"/>
              <w:left w:val="nil"/>
              <w:bottom w:val="nil"/>
              <w:right w:val="single" w:sz="4" w:space="0" w:color="auto"/>
            </w:tcBorders>
            <w:vAlign w:val="center"/>
          </w:tcPr>
          <w:p w14:paraId="49CAD7F9" w14:textId="4068CFE1" w:rsidR="001D7D86" w:rsidRPr="005D5953" w:rsidRDefault="001D7D86" w:rsidP="001D7D86">
            <w:pPr>
              <w:ind w:right="88"/>
              <w:rPr>
                <w:rFonts w:asciiTheme="minorHAnsi" w:hAnsiTheme="minorHAnsi" w:cstheme="minorHAnsi"/>
                <w:i/>
                <w:iCs/>
                <w:sz w:val="20"/>
                <w:lang w:val="mk-MK"/>
              </w:rPr>
            </w:pPr>
            <w:r w:rsidRPr="005D5953">
              <w:rPr>
                <w:rFonts w:asciiTheme="minorHAnsi" w:hAnsiTheme="minorHAnsi" w:cstheme="minorHAnsi"/>
                <w:i/>
                <w:sz w:val="20"/>
                <w:lang w:val="mk-MK"/>
              </w:rPr>
              <w:t>Корозија</w:t>
            </w:r>
          </w:p>
        </w:tc>
        <w:tc>
          <w:tcPr>
            <w:tcW w:w="269" w:type="pct"/>
            <w:tcBorders>
              <w:top w:val="single" w:sz="4" w:space="0" w:color="auto"/>
              <w:left w:val="single" w:sz="4" w:space="0" w:color="auto"/>
              <w:bottom w:val="nil"/>
              <w:right w:val="single" w:sz="4" w:space="0" w:color="auto"/>
            </w:tcBorders>
            <w:vAlign w:val="center"/>
          </w:tcPr>
          <w:p w14:paraId="05CC52F0" w14:textId="77777777" w:rsidR="001D7D86" w:rsidRPr="005D5953" w:rsidRDefault="001D7D86" w:rsidP="001D7D86">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nil"/>
              <w:right w:val="single" w:sz="4" w:space="0" w:color="auto"/>
            </w:tcBorders>
            <w:vAlign w:val="center"/>
          </w:tcPr>
          <w:p w14:paraId="0A966EBF" w14:textId="77777777" w:rsidR="001D7D86" w:rsidRPr="005D5953" w:rsidRDefault="001D7D86" w:rsidP="001D7D86">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nil"/>
            </w:tcBorders>
            <w:vAlign w:val="center"/>
          </w:tcPr>
          <w:p w14:paraId="482359A5" w14:textId="77777777" w:rsidR="001D7D86" w:rsidRPr="005D5953" w:rsidRDefault="001D7D86" w:rsidP="001D7D86">
            <w:pPr>
              <w:ind w:right="88"/>
              <w:jc w:val="center"/>
              <w:rPr>
                <w:rFonts w:asciiTheme="minorHAnsi" w:hAnsiTheme="minorHAnsi" w:cstheme="minorHAnsi"/>
                <w:sz w:val="20"/>
                <w:lang w:val="mk-MK"/>
              </w:rPr>
            </w:pPr>
          </w:p>
        </w:tc>
      </w:tr>
      <w:tr w:rsidR="001D7D86" w:rsidRPr="005D5953" w14:paraId="2988A950" w14:textId="77777777" w:rsidTr="0022603F">
        <w:trPr>
          <w:trHeight w:val="489"/>
        </w:trPr>
        <w:tc>
          <w:tcPr>
            <w:tcW w:w="309" w:type="pct"/>
            <w:tcBorders>
              <w:top w:val="nil"/>
              <w:left w:val="nil"/>
              <w:bottom w:val="nil"/>
              <w:right w:val="nil"/>
            </w:tcBorders>
            <w:vAlign w:val="center"/>
          </w:tcPr>
          <w:p w14:paraId="31D392E7" w14:textId="77777777" w:rsidR="001D7D86" w:rsidRPr="005D5953" w:rsidRDefault="001D7D86" w:rsidP="001D7D86">
            <w:pPr>
              <w:ind w:right="88"/>
              <w:rPr>
                <w:rFonts w:asciiTheme="minorHAnsi" w:hAnsiTheme="minorHAnsi" w:cstheme="minorHAnsi"/>
                <w:iCs/>
                <w:sz w:val="20"/>
                <w:lang w:val="mk-MK"/>
              </w:rPr>
            </w:pPr>
          </w:p>
        </w:tc>
        <w:tc>
          <w:tcPr>
            <w:tcW w:w="3742" w:type="pct"/>
            <w:gridSpan w:val="3"/>
            <w:tcBorders>
              <w:top w:val="nil"/>
              <w:left w:val="nil"/>
              <w:bottom w:val="nil"/>
              <w:right w:val="single" w:sz="4" w:space="0" w:color="auto"/>
            </w:tcBorders>
            <w:vAlign w:val="center"/>
          </w:tcPr>
          <w:p w14:paraId="1CB77D57" w14:textId="6D1FA519" w:rsidR="001D7D86" w:rsidRPr="005D5953" w:rsidRDefault="001D7D86" w:rsidP="001D7D86">
            <w:pPr>
              <w:ind w:right="88"/>
              <w:rPr>
                <w:rFonts w:asciiTheme="minorHAnsi" w:hAnsiTheme="minorHAnsi" w:cstheme="minorHAnsi"/>
                <w:i/>
                <w:iCs/>
                <w:sz w:val="20"/>
                <w:lang w:val="mk-MK"/>
              </w:rPr>
            </w:pPr>
            <w:r w:rsidRPr="005D5953">
              <w:rPr>
                <w:rFonts w:asciiTheme="minorHAnsi" w:hAnsiTheme="minorHAnsi" w:cstheme="minorHAnsi"/>
                <w:sz w:val="20"/>
                <w:lang w:val="mk-MK"/>
              </w:rPr>
              <w:t>(а) Хемиски основи;</w:t>
            </w:r>
          </w:p>
        </w:tc>
        <w:tc>
          <w:tcPr>
            <w:tcW w:w="269" w:type="pct"/>
            <w:tcBorders>
              <w:top w:val="nil"/>
              <w:left w:val="single" w:sz="4" w:space="0" w:color="auto"/>
              <w:bottom w:val="single" w:sz="4" w:space="0" w:color="auto"/>
              <w:right w:val="single" w:sz="4" w:space="0" w:color="auto"/>
            </w:tcBorders>
            <w:vAlign w:val="center"/>
          </w:tcPr>
          <w:p w14:paraId="465028C7" w14:textId="713EB5A3" w:rsidR="001D7D86" w:rsidRPr="005D5953" w:rsidRDefault="001D7D86" w:rsidP="001D7D86">
            <w:pPr>
              <w:ind w:right="88"/>
              <w:jc w:val="center"/>
              <w:rPr>
                <w:rFonts w:asciiTheme="minorHAnsi" w:hAnsiTheme="minorHAnsi" w:cstheme="minorHAnsi"/>
                <w:sz w:val="20"/>
                <w:lang w:val="mk-MK"/>
              </w:rPr>
            </w:pPr>
            <w:r w:rsidRPr="005D5953">
              <w:rPr>
                <w:rFonts w:cs="Calibri"/>
                <w:sz w:val="20"/>
                <w:lang w:val="mk-MK"/>
              </w:rPr>
              <w:t>1</w:t>
            </w:r>
          </w:p>
        </w:tc>
        <w:tc>
          <w:tcPr>
            <w:tcW w:w="314" w:type="pct"/>
            <w:tcBorders>
              <w:top w:val="nil"/>
              <w:left w:val="single" w:sz="4" w:space="0" w:color="auto"/>
              <w:bottom w:val="single" w:sz="4" w:space="0" w:color="auto"/>
              <w:right w:val="single" w:sz="4" w:space="0" w:color="auto"/>
            </w:tcBorders>
            <w:vAlign w:val="center"/>
          </w:tcPr>
          <w:p w14:paraId="0C3940A6" w14:textId="77777777"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4" w:type="pct"/>
            <w:gridSpan w:val="2"/>
            <w:tcBorders>
              <w:top w:val="nil"/>
              <w:left w:val="single" w:sz="4" w:space="0" w:color="auto"/>
              <w:bottom w:val="single" w:sz="4" w:space="0" w:color="auto"/>
            </w:tcBorders>
            <w:vAlign w:val="center"/>
          </w:tcPr>
          <w:p w14:paraId="0B71D86E" w14:textId="450BA447"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D7D86" w:rsidRPr="005D5953" w14:paraId="0B0B8632" w14:textId="77777777" w:rsidTr="007D5531">
        <w:trPr>
          <w:trHeight w:val="489"/>
        </w:trPr>
        <w:tc>
          <w:tcPr>
            <w:tcW w:w="309" w:type="pct"/>
            <w:tcBorders>
              <w:top w:val="nil"/>
              <w:left w:val="nil"/>
              <w:bottom w:val="single" w:sz="4" w:space="0" w:color="auto"/>
              <w:right w:val="nil"/>
            </w:tcBorders>
            <w:vAlign w:val="center"/>
          </w:tcPr>
          <w:p w14:paraId="7AD4221F" w14:textId="77777777" w:rsidR="001D7D86" w:rsidRPr="005D5953" w:rsidRDefault="001D7D86" w:rsidP="001D7D86">
            <w:pPr>
              <w:ind w:right="88"/>
              <w:rPr>
                <w:rFonts w:asciiTheme="minorHAnsi" w:hAnsiTheme="minorHAnsi" w:cstheme="minorHAnsi"/>
                <w:iCs/>
                <w:sz w:val="20"/>
                <w:lang w:val="mk-MK"/>
              </w:rPr>
            </w:pPr>
          </w:p>
        </w:tc>
        <w:tc>
          <w:tcPr>
            <w:tcW w:w="3742" w:type="pct"/>
            <w:gridSpan w:val="3"/>
            <w:tcBorders>
              <w:top w:val="nil"/>
              <w:left w:val="nil"/>
              <w:bottom w:val="single" w:sz="4" w:space="0" w:color="auto"/>
              <w:right w:val="single" w:sz="4" w:space="0" w:color="auto"/>
            </w:tcBorders>
            <w:vAlign w:val="center"/>
          </w:tcPr>
          <w:p w14:paraId="372E0B14" w14:textId="1BD49D07" w:rsidR="001D7D86" w:rsidRPr="005D5953" w:rsidRDefault="001D7D86" w:rsidP="001D7D86">
            <w:pPr>
              <w:ind w:right="88"/>
              <w:rPr>
                <w:rFonts w:asciiTheme="minorHAnsi" w:hAnsiTheme="minorHAnsi" w:cstheme="minorHAnsi"/>
                <w:i/>
                <w:iCs/>
                <w:sz w:val="20"/>
                <w:lang w:val="mk-MK"/>
              </w:rPr>
            </w:pPr>
            <w:r w:rsidRPr="005D5953">
              <w:rPr>
                <w:rFonts w:asciiTheme="minorHAnsi" w:hAnsiTheme="minorHAnsi" w:cstheme="minorHAnsi"/>
                <w:sz w:val="20"/>
                <w:lang w:val="mk-MK"/>
              </w:rPr>
              <w:t>(б) Видови на корозија.</w:t>
            </w:r>
          </w:p>
        </w:tc>
        <w:tc>
          <w:tcPr>
            <w:tcW w:w="269" w:type="pct"/>
            <w:tcBorders>
              <w:top w:val="single" w:sz="4" w:space="0" w:color="auto"/>
              <w:left w:val="single" w:sz="4" w:space="0" w:color="auto"/>
              <w:bottom w:val="single" w:sz="4" w:space="0" w:color="auto"/>
              <w:right w:val="single" w:sz="4" w:space="0" w:color="auto"/>
            </w:tcBorders>
            <w:vAlign w:val="center"/>
          </w:tcPr>
          <w:p w14:paraId="7C6BD601" w14:textId="169086C3"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14" w:type="pct"/>
            <w:tcBorders>
              <w:top w:val="single" w:sz="4" w:space="0" w:color="auto"/>
              <w:left w:val="single" w:sz="4" w:space="0" w:color="auto"/>
              <w:bottom w:val="single" w:sz="4" w:space="0" w:color="auto"/>
            </w:tcBorders>
            <w:vAlign w:val="center"/>
          </w:tcPr>
          <w:p w14:paraId="4FFDD91A" w14:textId="1A2F9FA8"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64" w:type="pct"/>
            <w:gridSpan w:val="2"/>
            <w:tcBorders>
              <w:top w:val="single" w:sz="4" w:space="0" w:color="auto"/>
              <w:left w:val="single" w:sz="4" w:space="0" w:color="auto"/>
              <w:bottom w:val="single" w:sz="4" w:space="0" w:color="auto"/>
            </w:tcBorders>
            <w:vAlign w:val="center"/>
          </w:tcPr>
          <w:p w14:paraId="587E9448" w14:textId="77777777" w:rsidR="001D7D86" w:rsidRPr="005D5953" w:rsidRDefault="001D7D86" w:rsidP="001D7D8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6F347D" w:rsidRPr="005D5953" w14:paraId="5B2B8D2D" w14:textId="77777777" w:rsidTr="007D5531">
        <w:trPr>
          <w:trHeight w:val="489"/>
        </w:trPr>
        <w:tc>
          <w:tcPr>
            <w:tcW w:w="309" w:type="pct"/>
            <w:tcBorders>
              <w:top w:val="single" w:sz="4" w:space="0" w:color="auto"/>
              <w:left w:val="nil"/>
              <w:bottom w:val="single" w:sz="4" w:space="0" w:color="auto"/>
              <w:right w:val="nil"/>
            </w:tcBorders>
            <w:vAlign w:val="center"/>
          </w:tcPr>
          <w:p w14:paraId="1747B989" w14:textId="5DB877D7" w:rsidR="006F347D" w:rsidRPr="005D5953" w:rsidRDefault="006F347D" w:rsidP="006F347D">
            <w:pPr>
              <w:ind w:right="88"/>
              <w:rPr>
                <w:rFonts w:asciiTheme="minorHAnsi" w:hAnsiTheme="minorHAnsi" w:cstheme="minorHAnsi"/>
                <w:iCs/>
                <w:sz w:val="20"/>
                <w:lang w:val="mk-MK"/>
              </w:rPr>
            </w:pPr>
            <w:r w:rsidRPr="005D5953">
              <w:rPr>
                <w:rFonts w:asciiTheme="minorHAnsi" w:hAnsiTheme="minorHAnsi" w:cstheme="minorHAnsi"/>
                <w:sz w:val="20"/>
                <w:lang w:val="mk-MK"/>
              </w:rPr>
              <w:t>6.</w:t>
            </w:r>
            <w:r w:rsidR="007D5531" w:rsidRPr="005D5953">
              <w:rPr>
                <w:rFonts w:asciiTheme="minorHAnsi" w:hAnsiTheme="minorHAnsi" w:cstheme="minorHAnsi"/>
                <w:sz w:val="20"/>
                <w:lang w:val="mk-MK"/>
              </w:rPr>
              <w:t>5</w:t>
            </w:r>
          </w:p>
        </w:tc>
        <w:tc>
          <w:tcPr>
            <w:tcW w:w="3742" w:type="pct"/>
            <w:gridSpan w:val="3"/>
            <w:tcBorders>
              <w:top w:val="single" w:sz="4" w:space="0" w:color="auto"/>
              <w:left w:val="nil"/>
              <w:bottom w:val="single" w:sz="4" w:space="0" w:color="auto"/>
              <w:right w:val="single" w:sz="4" w:space="0" w:color="auto"/>
            </w:tcBorders>
            <w:vAlign w:val="center"/>
          </w:tcPr>
          <w:p w14:paraId="35A583F4" w14:textId="2EBC420B" w:rsidR="006F347D" w:rsidRPr="005D5953" w:rsidRDefault="007D5531" w:rsidP="006F347D">
            <w:pPr>
              <w:ind w:right="88"/>
              <w:rPr>
                <w:rFonts w:asciiTheme="minorHAnsi" w:hAnsiTheme="minorHAnsi" w:cstheme="minorHAnsi"/>
                <w:i/>
                <w:iCs/>
                <w:sz w:val="20"/>
                <w:lang w:val="mk-MK"/>
              </w:rPr>
            </w:pPr>
            <w:r w:rsidRPr="005D5953">
              <w:rPr>
                <w:rFonts w:asciiTheme="minorHAnsi" w:hAnsiTheme="minorHAnsi" w:cstheme="minorHAnsi"/>
                <w:i/>
                <w:iCs/>
                <w:sz w:val="20"/>
                <w:lang w:val="mk-MK"/>
              </w:rPr>
              <w:t xml:space="preserve">Прицврстувачи </w:t>
            </w:r>
          </w:p>
        </w:tc>
        <w:tc>
          <w:tcPr>
            <w:tcW w:w="269" w:type="pct"/>
            <w:tcBorders>
              <w:top w:val="single" w:sz="4" w:space="0" w:color="auto"/>
              <w:left w:val="single" w:sz="4" w:space="0" w:color="auto"/>
              <w:bottom w:val="single" w:sz="4" w:space="0" w:color="auto"/>
              <w:right w:val="single" w:sz="4" w:space="0" w:color="auto"/>
            </w:tcBorders>
            <w:vAlign w:val="center"/>
          </w:tcPr>
          <w:p w14:paraId="29C3F08C" w14:textId="77777777" w:rsidR="006F347D" w:rsidRPr="005D5953" w:rsidRDefault="006F347D" w:rsidP="006F347D">
            <w:pPr>
              <w:ind w:right="88"/>
              <w:jc w:val="center"/>
              <w:rPr>
                <w:rFonts w:asciiTheme="minorHAnsi" w:hAnsiTheme="minorHAnsi" w:cstheme="minorHAnsi"/>
                <w:sz w:val="20"/>
                <w:lang w:val="mk-MK"/>
              </w:rPr>
            </w:pPr>
          </w:p>
        </w:tc>
        <w:tc>
          <w:tcPr>
            <w:tcW w:w="314" w:type="pct"/>
            <w:tcBorders>
              <w:top w:val="single" w:sz="4" w:space="0" w:color="auto"/>
              <w:left w:val="single" w:sz="4" w:space="0" w:color="auto"/>
              <w:bottom w:val="single" w:sz="4" w:space="0" w:color="auto"/>
            </w:tcBorders>
            <w:vAlign w:val="center"/>
          </w:tcPr>
          <w:p w14:paraId="5CEFFA95" w14:textId="77777777" w:rsidR="006F347D" w:rsidRPr="005D5953" w:rsidRDefault="006F347D" w:rsidP="006F347D">
            <w:pPr>
              <w:ind w:right="88"/>
              <w:jc w:val="center"/>
              <w:rPr>
                <w:rFonts w:asciiTheme="minorHAnsi" w:hAnsiTheme="minorHAnsi" w:cstheme="minorHAnsi"/>
                <w:sz w:val="20"/>
                <w:lang w:val="mk-MK"/>
              </w:rPr>
            </w:pPr>
          </w:p>
        </w:tc>
        <w:tc>
          <w:tcPr>
            <w:tcW w:w="364" w:type="pct"/>
            <w:gridSpan w:val="2"/>
            <w:tcBorders>
              <w:top w:val="single" w:sz="4" w:space="0" w:color="auto"/>
              <w:left w:val="single" w:sz="4" w:space="0" w:color="auto"/>
              <w:bottom w:val="single" w:sz="4" w:space="0" w:color="auto"/>
            </w:tcBorders>
            <w:vAlign w:val="center"/>
          </w:tcPr>
          <w:p w14:paraId="7D6D0A28" w14:textId="77777777" w:rsidR="006F347D" w:rsidRPr="005D5953" w:rsidRDefault="006F347D" w:rsidP="006F347D">
            <w:pPr>
              <w:ind w:right="88"/>
              <w:jc w:val="center"/>
              <w:rPr>
                <w:rFonts w:asciiTheme="minorHAnsi" w:hAnsiTheme="minorHAnsi" w:cstheme="minorHAnsi"/>
                <w:sz w:val="20"/>
                <w:lang w:val="mk-MK"/>
              </w:rPr>
            </w:pPr>
          </w:p>
        </w:tc>
      </w:tr>
      <w:tr w:rsidR="006F347D" w:rsidRPr="005D5953" w14:paraId="27EA9F87" w14:textId="77777777" w:rsidTr="007D5531">
        <w:trPr>
          <w:gridAfter w:val="1"/>
          <w:wAfter w:w="4" w:type="pct"/>
          <w:trHeight w:val="488"/>
        </w:trPr>
        <w:tc>
          <w:tcPr>
            <w:tcW w:w="309" w:type="pct"/>
            <w:tcBorders>
              <w:top w:val="nil"/>
              <w:left w:val="nil"/>
              <w:bottom w:val="single" w:sz="4" w:space="0" w:color="auto"/>
              <w:right w:val="nil"/>
            </w:tcBorders>
            <w:vAlign w:val="center"/>
          </w:tcPr>
          <w:p w14:paraId="2F178664" w14:textId="77777777" w:rsidR="006F347D" w:rsidRPr="005D5953" w:rsidRDefault="006F347D" w:rsidP="009438D1">
            <w:pPr>
              <w:ind w:right="88"/>
              <w:rPr>
                <w:rFonts w:asciiTheme="minorHAnsi" w:hAnsiTheme="minorHAnsi" w:cstheme="minorHAnsi"/>
                <w:iCs/>
                <w:sz w:val="20"/>
                <w:lang w:val="mk-MK"/>
              </w:rPr>
            </w:pPr>
          </w:p>
        </w:tc>
        <w:tc>
          <w:tcPr>
            <w:tcW w:w="416" w:type="pct"/>
            <w:gridSpan w:val="2"/>
            <w:tcBorders>
              <w:top w:val="nil"/>
              <w:left w:val="nil"/>
              <w:bottom w:val="single" w:sz="4" w:space="0" w:color="auto"/>
              <w:right w:val="nil"/>
            </w:tcBorders>
            <w:vAlign w:val="center"/>
          </w:tcPr>
          <w:p w14:paraId="348B752F" w14:textId="7E17CEFC" w:rsidR="006F347D" w:rsidRPr="005D5953" w:rsidRDefault="006F347D"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w:t>
            </w:r>
            <w:r w:rsidR="007D5531" w:rsidRPr="005D5953">
              <w:rPr>
                <w:rFonts w:asciiTheme="minorHAnsi" w:hAnsiTheme="minorHAnsi" w:cstheme="minorHAnsi"/>
                <w:sz w:val="20"/>
                <w:lang w:val="mk-MK"/>
              </w:rPr>
              <w:t>5</w:t>
            </w:r>
            <w:r w:rsidRPr="005D5953">
              <w:rPr>
                <w:rFonts w:asciiTheme="minorHAnsi" w:hAnsiTheme="minorHAnsi" w:cstheme="minorHAnsi"/>
                <w:sz w:val="20"/>
                <w:lang w:val="mk-MK"/>
              </w:rPr>
              <w:t>.1</w:t>
            </w:r>
          </w:p>
        </w:tc>
        <w:tc>
          <w:tcPr>
            <w:tcW w:w="3326" w:type="pct"/>
            <w:tcBorders>
              <w:top w:val="nil"/>
              <w:left w:val="nil"/>
              <w:bottom w:val="single" w:sz="4" w:space="0" w:color="auto"/>
              <w:right w:val="single" w:sz="4" w:space="0" w:color="auto"/>
            </w:tcBorders>
            <w:vAlign w:val="center"/>
          </w:tcPr>
          <w:p w14:paraId="651B5128" w14:textId="6CCE4051" w:rsidR="006F347D" w:rsidRPr="005D5953" w:rsidRDefault="007D5531" w:rsidP="007D553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Навои на завртки</w:t>
            </w:r>
          </w:p>
        </w:tc>
        <w:tc>
          <w:tcPr>
            <w:tcW w:w="269" w:type="pct"/>
            <w:tcBorders>
              <w:top w:val="nil"/>
              <w:left w:val="single" w:sz="4" w:space="0" w:color="auto"/>
              <w:bottom w:val="single" w:sz="4" w:space="0" w:color="auto"/>
              <w:right w:val="single" w:sz="4" w:space="0" w:color="auto"/>
            </w:tcBorders>
            <w:vAlign w:val="center"/>
          </w:tcPr>
          <w:p w14:paraId="64055780" w14:textId="4AA83E9F" w:rsidR="006F347D"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14" w:type="pct"/>
            <w:tcBorders>
              <w:top w:val="nil"/>
              <w:left w:val="single" w:sz="4" w:space="0" w:color="auto"/>
              <w:bottom w:val="single" w:sz="4" w:space="0" w:color="auto"/>
              <w:right w:val="single" w:sz="4" w:space="0" w:color="auto"/>
            </w:tcBorders>
            <w:vAlign w:val="center"/>
          </w:tcPr>
          <w:p w14:paraId="3BFABFE3" w14:textId="3377272A" w:rsidR="006F347D"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nil"/>
              <w:left w:val="single" w:sz="4" w:space="0" w:color="auto"/>
              <w:bottom w:val="single" w:sz="4" w:space="0" w:color="auto"/>
            </w:tcBorders>
            <w:vAlign w:val="center"/>
          </w:tcPr>
          <w:p w14:paraId="1DA04102" w14:textId="7D264215" w:rsidR="006F347D"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6F347D" w:rsidRPr="005D5953" w14:paraId="0B980F4B" w14:textId="77777777" w:rsidTr="0022603F">
        <w:trPr>
          <w:gridAfter w:val="1"/>
          <w:wAfter w:w="4" w:type="pct"/>
          <w:trHeight w:val="488"/>
        </w:trPr>
        <w:tc>
          <w:tcPr>
            <w:tcW w:w="309" w:type="pct"/>
            <w:tcBorders>
              <w:top w:val="single" w:sz="4" w:space="0" w:color="auto"/>
              <w:left w:val="nil"/>
              <w:bottom w:val="nil"/>
              <w:right w:val="nil"/>
            </w:tcBorders>
            <w:vAlign w:val="center"/>
          </w:tcPr>
          <w:p w14:paraId="6EF6C18D" w14:textId="77777777" w:rsidR="006F347D" w:rsidRPr="005D5953" w:rsidRDefault="006F347D" w:rsidP="009438D1">
            <w:pPr>
              <w:ind w:right="88"/>
              <w:rPr>
                <w:rFonts w:asciiTheme="minorHAnsi" w:hAnsiTheme="minorHAnsi" w:cstheme="minorHAnsi"/>
                <w:iCs/>
                <w:sz w:val="20"/>
                <w:lang w:val="mk-MK"/>
              </w:rPr>
            </w:pPr>
          </w:p>
        </w:tc>
        <w:tc>
          <w:tcPr>
            <w:tcW w:w="416" w:type="pct"/>
            <w:gridSpan w:val="2"/>
            <w:tcBorders>
              <w:top w:val="single" w:sz="4" w:space="0" w:color="auto"/>
              <w:left w:val="nil"/>
              <w:bottom w:val="nil"/>
              <w:right w:val="single" w:sz="4" w:space="0" w:color="auto"/>
            </w:tcBorders>
            <w:vAlign w:val="center"/>
          </w:tcPr>
          <w:p w14:paraId="0B6C3151" w14:textId="6085D2A2" w:rsidR="006F347D" w:rsidRPr="005D5953" w:rsidRDefault="007D5531"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6.5.2</w:t>
            </w:r>
          </w:p>
        </w:tc>
        <w:tc>
          <w:tcPr>
            <w:tcW w:w="3326" w:type="pct"/>
            <w:tcBorders>
              <w:top w:val="single" w:sz="4" w:space="0" w:color="auto"/>
              <w:left w:val="single" w:sz="4" w:space="0" w:color="auto"/>
              <w:bottom w:val="nil"/>
              <w:right w:val="single" w:sz="4" w:space="0" w:color="auto"/>
            </w:tcBorders>
            <w:vAlign w:val="center"/>
          </w:tcPr>
          <w:p w14:paraId="50ACA3E7" w14:textId="7C3B6C12" w:rsidR="006F347D" w:rsidRPr="005D5953" w:rsidRDefault="007D5531"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Навртки, чепови и завртки</w:t>
            </w:r>
          </w:p>
        </w:tc>
        <w:tc>
          <w:tcPr>
            <w:tcW w:w="269" w:type="pct"/>
            <w:tcBorders>
              <w:top w:val="single" w:sz="4" w:space="0" w:color="auto"/>
              <w:left w:val="single" w:sz="4" w:space="0" w:color="auto"/>
              <w:bottom w:val="single" w:sz="4" w:space="0" w:color="auto"/>
              <w:right w:val="single" w:sz="4" w:space="0" w:color="auto"/>
            </w:tcBorders>
            <w:vAlign w:val="center"/>
          </w:tcPr>
          <w:p w14:paraId="0A18A698" w14:textId="7EB396AC" w:rsidR="006F347D" w:rsidRPr="005D5953" w:rsidRDefault="007D5531" w:rsidP="009438D1">
            <w:pPr>
              <w:ind w:right="88"/>
              <w:jc w:val="center"/>
              <w:rPr>
                <w:rFonts w:cs="Calibri"/>
                <w:sz w:val="20"/>
                <w:lang w:val="mk-MK"/>
              </w:rPr>
            </w:pPr>
            <w:r w:rsidRPr="005D5953">
              <w:rPr>
                <w:rFonts w:cs="Calibri"/>
                <w:sz w:val="20"/>
                <w:lang w:val="mk-MK"/>
              </w:rPr>
              <w:t>2</w:t>
            </w:r>
          </w:p>
        </w:tc>
        <w:tc>
          <w:tcPr>
            <w:tcW w:w="314" w:type="pct"/>
            <w:tcBorders>
              <w:top w:val="single" w:sz="4" w:space="0" w:color="auto"/>
              <w:left w:val="single" w:sz="4" w:space="0" w:color="auto"/>
              <w:bottom w:val="single" w:sz="4" w:space="0" w:color="auto"/>
            </w:tcBorders>
            <w:vAlign w:val="center"/>
          </w:tcPr>
          <w:p w14:paraId="6EBBC83E" w14:textId="77777777" w:rsidR="006F347D" w:rsidRPr="005D5953" w:rsidRDefault="006F347D"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single" w:sz="4" w:space="0" w:color="auto"/>
              <w:left w:val="nil"/>
              <w:bottom w:val="single" w:sz="4" w:space="0" w:color="auto"/>
            </w:tcBorders>
            <w:vAlign w:val="center"/>
          </w:tcPr>
          <w:p w14:paraId="34FDE71D" w14:textId="77777777" w:rsidR="006F347D" w:rsidRPr="005D5953" w:rsidRDefault="006F347D"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6F347D" w:rsidRPr="005D5953" w14:paraId="2EF838D0" w14:textId="77777777" w:rsidTr="0022603F">
        <w:trPr>
          <w:gridAfter w:val="1"/>
          <w:wAfter w:w="4" w:type="pct"/>
          <w:trHeight w:val="488"/>
        </w:trPr>
        <w:tc>
          <w:tcPr>
            <w:tcW w:w="309" w:type="pct"/>
            <w:tcBorders>
              <w:top w:val="single" w:sz="4" w:space="0" w:color="auto"/>
              <w:left w:val="nil"/>
              <w:bottom w:val="single" w:sz="4" w:space="0" w:color="auto"/>
              <w:right w:val="nil"/>
            </w:tcBorders>
            <w:vAlign w:val="center"/>
          </w:tcPr>
          <w:p w14:paraId="638F55DC" w14:textId="77777777" w:rsidR="006F347D" w:rsidRPr="005D5953" w:rsidRDefault="006F347D" w:rsidP="009438D1">
            <w:pPr>
              <w:ind w:right="88"/>
              <w:rPr>
                <w:rFonts w:asciiTheme="minorHAnsi" w:hAnsiTheme="minorHAnsi" w:cstheme="minorHAnsi"/>
                <w:iCs/>
                <w:sz w:val="20"/>
                <w:lang w:val="mk-MK"/>
              </w:rPr>
            </w:pPr>
          </w:p>
        </w:tc>
        <w:tc>
          <w:tcPr>
            <w:tcW w:w="416" w:type="pct"/>
            <w:gridSpan w:val="2"/>
            <w:tcBorders>
              <w:top w:val="single" w:sz="4" w:space="0" w:color="auto"/>
              <w:left w:val="nil"/>
              <w:bottom w:val="single" w:sz="4" w:space="0" w:color="auto"/>
              <w:right w:val="single" w:sz="4" w:space="0" w:color="auto"/>
            </w:tcBorders>
            <w:vAlign w:val="center"/>
          </w:tcPr>
          <w:p w14:paraId="0CDDB9CF" w14:textId="2FCCAF16" w:rsidR="006F347D" w:rsidRPr="005D5953" w:rsidRDefault="007D5531"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6.5.3</w:t>
            </w:r>
          </w:p>
        </w:tc>
        <w:tc>
          <w:tcPr>
            <w:tcW w:w="3326" w:type="pct"/>
            <w:tcBorders>
              <w:top w:val="single" w:sz="4" w:space="0" w:color="auto"/>
              <w:left w:val="single" w:sz="4" w:space="0" w:color="auto"/>
              <w:bottom w:val="single" w:sz="4" w:space="0" w:color="auto"/>
              <w:right w:val="single" w:sz="4" w:space="0" w:color="auto"/>
            </w:tcBorders>
            <w:vAlign w:val="center"/>
          </w:tcPr>
          <w:p w14:paraId="312DE85B" w14:textId="48351999" w:rsidR="006F347D" w:rsidRPr="005D5953" w:rsidRDefault="007D5531"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Блокирачки уреди</w:t>
            </w:r>
          </w:p>
        </w:tc>
        <w:tc>
          <w:tcPr>
            <w:tcW w:w="269" w:type="pct"/>
            <w:tcBorders>
              <w:top w:val="single" w:sz="4" w:space="0" w:color="auto"/>
              <w:left w:val="single" w:sz="4" w:space="0" w:color="auto"/>
              <w:bottom w:val="single" w:sz="4" w:space="0" w:color="auto"/>
              <w:right w:val="single" w:sz="4" w:space="0" w:color="auto"/>
            </w:tcBorders>
            <w:vAlign w:val="center"/>
          </w:tcPr>
          <w:p w14:paraId="4937C0B4" w14:textId="557600E1" w:rsidR="006F347D" w:rsidRPr="005D5953" w:rsidRDefault="007D5531" w:rsidP="009438D1">
            <w:pPr>
              <w:ind w:right="88"/>
              <w:jc w:val="center"/>
              <w:rPr>
                <w:rFonts w:cs="Calibri"/>
                <w:sz w:val="20"/>
                <w:lang w:val="mk-MK"/>
              </w:rPr>
            </w:pPr>
            <w:r w:rsidRPr="005D5953">
              <w:rPr>
                <w:rFonts w:cs="Calibri"/>
                <w:sz w:val="20"/>
                <w:lang w:val="mk-MK"/>
              </w:rPr>
              <w:t>2</w:t>
            </w:r>
          </w:p>
        </w:tc>
        <w:tc>
          <w:tcPr>
            <w:tcW w:w="314" w:type="pct"/>
            <w:tcBorders>
              <w:top w:val="single" w:sz="4" w:space="0" w:color="auto"/>
              <w:left w:val="single" w:sz="4" w:space="0" w:color="auto"/>
              <w:bottom w:val="single" w:sz="4" w:space="0" w:color="auto"/>
            </w:tcBorders>
            <w:vAlign w:val="center"/>
          </w:tcPr>
          <w:p w14:paraId="7AE88477" w14:textId="77777777" w:rsidR="006F347D" w:rsidRPr="005D5953" w:rsidRDefault="006F347D"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single" w:sz="4" w:space="0" w:color="auto"/>
              <w:left w:val="nil"/>
              <w:bottom w:val="single" w:sz="4" w:space="0" w:color="auto"/>
            </w:tcBorders>
            <w:vAlign w:val="center"/>
          </w:tcPr>
          <w:p w14:paraId="452EC995" w14:textId="1C258D58" w:rsidR="006F347D"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D5531" w:rsidRPr="005D5953" w14:paraId="3FA31AEA" w14:textId="77777777" w:rsidTr="0022603F">
        <w:trPr>
          <w:gridAfter w:val="1"/>
          <w:wAfter w:w="4" w:type="pct"/>
          <w:trHeight w:val="488"/>
        </w:trPr>
        <w:tc>
          <w:tcPr>
            <w:tcW w:w="309" w:type="pct"/>
            <w:tcBorders>
              <w:top w:val="single" w:sz="4" w:space="0" w:color="auto"/>
              <w:left w:val="nil"/>
              <w:bottom w:val="single" w:sz="4" w:space="0" w:color="auto"/>
              <w:right w:val="nil"/>
            </w:tcBorders>
            <w:vAlign w:val="center"/>
          </w:tcPr>
          <w:p w14:paraId="67C81312" w14:textId="77777777" w:rsidR="007D5531" w:rsidRPr="005D5953" w:rsidRDefault="007D5531" w:rsidP="009438D1">
            <w:pPr>
              <w:ind w:right="88"/>
              <w:rPr>
                <w:rFonts w:asciiTheme="minorHAnsi" w:hAnsiTheme="minorHAnsi" w:cstheme="minorHAnsi"/>
                <w:iCs/>
                <w:sz w:val="20"/>
                <w:lang w:val="mk-MK"/>
              </w:rPr>
            </w:pPr>
          </w:p>
        </w:tc>
        <w:tc>
          <w:tcPr>
            <w:tcW w:w="416" w:type="pct"/>
            <w:gridSpan w:val="2"/>
            <w:tcBorders>
              <w:top w:val="single" w:sz="4" w:space="0" w:color="auto"/>
              <w:left w:val="nil"/>
              <w:bottom w:val="single" w:sz="4" w:space="0" w:color="auto"/>
              <w:right w:val="nil"/>
            </w:tcBorders>
            <w:vAlign w:val="center"/>
          </w:tcPr>
          <w:p w14:paraId="019086A4" w14:textId="14EEFF81" w:rsidR="007D5531" w:rsidRPr="005D5953" w:rsidRDefault="007D5531"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6.5.4</w:t>
            </w:r>
          </w:p>
        </w:tc>
        <w:tc>
          <w:tcPr>
            <w:tcW w:w="3326" w:type="pct"/>
            <w:tcBorders>
              <w:top w:val="single" w:sz="4" w:space="0" w:color="auto"/>
              <w:left w:val="nil"/>
              <w:bottom w:val="single" w:sz="4" w:space="0" w:color="auto"/>
              <w:right w:val="single" w:sz="4" w:space="0" w:color="auto"/>
            </w:tcBorders>
            <w:vAlign w:val="center"/>
          </w:tcPr>
          <w:p w14:paraId="2089E0AD" w14:textId="4123F54E" w:rsidR="007D5531" w:rsidRPr="005D5953" w:rsidRDefault="007D5531"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Воздухопловни навртки</w:t>
            </w:r>
          </w:p>
        </w:tc>
        <w:tc>
          <w:tcPr>
            <w:tcW w:w="269" w:type="pct"/>
            <w:tcBorders>
              <w:top w:val="single" w:sz="4" w:space="0" w:color="auto"/>
              <w:left w:val="single" w:sz="4" w:space="0" w:color="auto"/>
              <w:bottom w:val="single" w:sz="4" w:space="0" w:color="auto"/>
              <w:right w:val="single" w:sz="4" w:space="0" w:color="auto"/>
            </w:tcBorders>
            <w:vAlign w:val="center"/>
          </w:tcPr>
          <w:p w14:paraId="647D0EEF" w14:textId="0AB7D009" w:rsidR="007D5531" w:rsidRPr="005D5953" w:rsidRDefault="007D5531" w:rsidP="009438D1">
            <w:pPr>
              <w:ind w:right="88"/>
              <w:jc w:val="center"/>
              <w:rPr>
                <w:rFonts w:cs="Calibri"/>
                <w:sz w:val="20"/>
                <w:lang w:val="mk-MK"/>
              </w:rPr>
            </w:pPr>
            <w:r w:rsidRPr="005D5953">
              <w:rPr>
                <w:rFonts w:cs="Calibri"/>
                <w:sz w:val="20"/>
                <w:lang w:val="mk-MK"/>
              </w:rPr>
              <w:t>1</w:t>
            </w:r>
          </w:p>
        </w:tc>
        <w:tc>
          <w:tcPr>
            <w:tcW w:w="314" w:type="pct"/>
            <w:tcBorders>
              <w:top w:val="single" w:sz="4" w:space="0" w:color="auto"/>
              <w:left w:val="single" w:sz="4" w:space="0" w:color="auto"/>
              <w:bottom w:val="single" w:sz="4" w:space="0" w:color="auto"/>
              <w:right w:val="single" w:sz="4" w:space="0" w:color="auto"/>
            </w:tcBorders>
            <w:vAlign w:val="center"/>
          </w:tcPr>
          <w:p w14:paraId="2CB2D41C" w14:textId="48B495ED" w:rsidR="007D5531"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single" w:sz="4" w:space="0" w:color="auto"/>
              <w:left w:val="single" w:sz="4" w:space="0" w:color="auto"/>
              <w:bottom w:val="single" w:sz="4" w:space="0" w:color="auto"/>
            </w:tcBorders>
            <w:vAlign w:val="center"/>
          </w:tcPr>
          <w:p w14:paraId="637FF9E8" w14:textId="52E888D4" w:rsidR="007D5531" w:rsidRPr="005D5953" w:rsidRDefault="007D55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D7D86" w:rsidRPr="005D5953" w14:paraId="3EAE6743" w14:textId="77777777" w:rsidTr="0022603F">
        <w:trPr>
          <w:gridAfter w:val="1"/>
          <w:wAfter w:w="4" w:type="pct"/>
          <w:trHeight w:val="489"/>
        </w:trPr>
        <w:tc>
          <w:tcPr>
            <w:tcW w:w="309" w:type="pct"/>
            <w:vAlign w:val="center"/>
          </w:tcPr>
          <w:p w14:paraId="740E079D" w14:textId="0AF08CB3" w:rsidR="001D7D86" w:rsidRPr="005D5953" w:rsidRDefault="007D5531" w:rsidP="007D5531">
            <w:pPr>
              <w:ind w:right="88"/>
              <w:jc w:val="center"/>
              <w:rPr>
                <w:rFonts w:asciiTheme="minorHAnsi" w:hAnsiTheme="minorHAnsi" w:cstheme="minorHAnsi"/>
                <w:iCs/>
                <w:sz w:val="20"/>
                <w:lang w:val="mk-MK"/>
              </w:rPr>
            </w:pPr>
            <w:r w:rsidRPr="005D5953">
              <w:rPr>
                <w:rFonts w:asciiTheme="minorHAnsi" w:hAnsiTheme="minorHAnsi" w:cstheme="minorHAnsi"/>
                <w:iCs/>
                <w:sz w:val="20"/>
                <w:lang w:val="mk-MK"/>
              </w:rPr>
              <w:t>6.6</w:t>
            </w:r>
          </w:p>
        </w:tc>
        <w:tc>
          <w:tcPr>
            <w:tcW w:w="3742" w:type="pct"/>
            <w:gridSpan w:val="3"/>
            <w:tcBorders>
              <w:right w:val="single" w:sz="4" w:space="0" w:color="auto"/>
            </w:tcBorders>
            <w:vAlign w:val="center"/>
          </w:tcPr>
          <w:p w14:paraId="594700EE" w14:textId="52C02859" w:rsidR="001D7D86" w:rsidRPr="005D5953" w:rsidRDefault="007D5531" w:rsidP="007D5531">
            <w:pPr>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Цевки и цевни спојки</w:t>
            </w:r>
          </w:p>
        </w:tc>
        <w:tc>
          <w:tcPr>
            <w:tcW w:w="269" w:type="pct"/>
            <w:tcBorders>
              <w:left w:val="single" w:sz="4" w:space="0" w:color="auto"/>
              <w:right w:val="single" w:sz="4" w:space="0" w:color="auto"/>
            </w:tcBorders>
            <w:vAlign w:val="center"/>
          </w:tcPr>
          <w:p w14:paraId="13FB7DB6" w14:textId="341009F1" w:rsidR="001D7D86" w:rsidRPr="005D5953" w:rsidRDefault="001D7D86" w:rsidP="007D5531">
            <w:pPr>
              <w:ind w:right="88"/>
              <w:jc w:val="center"/>
              <w:rPr>
                <w:rFonts w:asciiTheme="minorHAnsi" w:hAnsiTheme="minorHAnsi" w:cstheme="minorHAnsi"/>
                <w:sz w:val="20"/>
                <w:lang w:val="mk-MK"/>
              </w:rPr>
            </w:pPr>
          </w:p>
        </w:tc>
        <w:tc>
          <w:tcPr>
            <w:tcW w:w="314" w:type="pct"/>
            <w:tcBorders>
              <w:left w:val="single" w:sz="4" w:space="0" w:color="auto"/>
              <w:right w:val="single" w:sz="4" w:space="0" w:color="auto"/>
            </w:tcBorders>
            <w:vAlign w:val="center"/>
          </w:tcPr>
          <w:p w14:paraId="32125B07" w14:textId="4ADA4EDB" w:rsidR="001D7D86" w:rsidRPr="005D5953" w:rsidRDefault="001D7D86" w:rsidP="007D5531">
            <w:pPr>
              <w:ind w:right="88"/>
              <w:jc w:val="center"/>
              <w:rPr>
                <w:rFonts w:asciiTheme="minorHAnsi" w:hAnsiTheme="minorHAnsi" w:cstheme="minorHAnsi"/>
                <w:sz w:val="20"/>
                <w:lang w:val="mk-MK"/>
              </w:rPr>
            </w:pPr>
          </w:p>
        </w:tc>
        <w:tc>
          <w:tcPr>
            <w:tcW w:w="360" w:type="pct"/>
            <w:tcBorders>
              <w:left w:val="single" w:sz="4" w:space="0" w:color="auto"/>
            </w:tcBorders>
            <w:vAlign w:val="center"/>
          </w:tcPr>
          <w:p w14:paraId="053ADFF5" w14:textId="63B25100" w:rsidR="001D7D86" w:rsidRPr="005D5953" w:rsidRDefault="001D7D86" w:rsidP="007D5531">
            <w:pPr>
              <w:ind w:right="88"/>
              <w:jc w:val="center"/>
              <w:rPr>
                <w:rFonts w:asciiTheme="minorHAnsi" w:hAnsiTheme="minorHAnsi" w:cstheme="minorHAnsi"/>
                <w:sz w:val="20"/>
                <w:lang w:val="mk-MK"/>
              </w:rPr>
            </w:pPr>
          </w:p>
        </w:tc>
      </w:tr>
      <w:tr w:rsidR="001D7D86" w:rsidRPr="005D5953" w14:paraId="00006A6B" w14:textId="77777777" w:rsidTr="0022603F">
        <w:trPr>
          <w:gridAfter w:val="1"/>
          <w:wAfter w:w="4" w:type="pct"/>
          <w:trHeight w:val="489"/>
        </w:trPr>
        <w:tc>
          <w:tcPr>
            <w:tcW w:w="309" w:type="pct"/>
            <w:vAlign w:val="center"/>
          </w:tcPr>
          <w:p w14:paraId="52B018BC" w14:textId="05A9C603" w:rsidR="001D7D86" w:rsidRPr="005D5953" w:rsidRDefault="001D7D86" w:rsidP="007D5531">
            <w:pPr>
              <w:ind w:right="88"/>
              <w:jc w:val="center"/>
              <w:rPr>
                <w:rFonts w:asciiTheme="minorHAnsi" w:hAnsiTheme="minorHAnsi" w:cstheme="minorHAnsi"/>
                <w:iCs/>
                <w:sz w:val="20"/>
                <w:lang w:val="mk-MK"/>
              </w:rPr>
            </w:pPr>
          </w:p>
        </w:tc>
        <w:tc>
          <w:tcPr>
            <w:tcW w:w="3742" w:type="pct"/>
            <w:gridSpan w:val="3"/>
            <w:tcBorders>
              <w:right w:val="single" w:sz="4" w:space="0" w:color="auto"/>
            </w:tcBorders>
            <w:vAlign w:val="center"/>
          </w:tcPr>
          <w:p w14:paraId="48B1D0A5" w14:textId="7DB91CF4" w:rsidR="001D7D86" w:rsidRPr="005D5953" w:rsidRDefault="007D5531" w:rsidP="007D5531">
            <w:pPr>
              <w:ind w:right="88"/>
              <w:rPr>
                <w:rFonts w:asciiTheme="minorHAnsi" w:hAnsiTheme="minorHAnsi" w:cstheme="minorHAnsi"/>
                <w:i/>
                <w:iCs/>
                <w:sz w:val="20"/>
                <w:lang w:val="mk-MK"/>
              </w:rPr>
            </w:pPr>
            <w:r w:rsidRPr="005D5953">
              <w:rPr>
                <w:rFonts w:asciiTheme="minorHAnsi" w:hAnsiTheme="minorHAnsi" w:cstheme="minorHAnsi"/>
                <w:i/>
                <w:iCs/>
                <w:sz w:val="20"/>
                <w:lang w:val="mk-MK"/>
              </w:rPr>
              <w:t>(а) Идентификација</w:t>
            </w:r>
          </w:p>
        </w:tc>
        <w:tc>
          <w:tcPr>
            <w:tcW w:w="269" w:type="pct"/>
            <w:tcBorders>
              <w:left w:val="single" w:sz="4" w:space="0" w:color="auto"/>
              <w:bottom w:val="single" w:sz="4" w:space="0" w:color="auto"/>
              <w:right w:val="single" w:sz="4" w:space="0" w:color="auto"/>
            </w:tcBorders>
            <w:vAlign w:val="center"/>
          </w:tcPr>
          <w:p w14:paraId="689E1671" w14:textId="30D8B028"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14" w:type="pct"/>
            <w:tcBorders>
              <w:left w:val="single" w:sz="4" w:space="0" w:color="auto"/>
              <w:bottom w:val="single" w:sz="4" w:space="0" w:color="auto"/>
              <w:right w:val="single" w:sz="4" w:space="0" w:color="auto"/>
            </w:tcBorders>
            <w:vAlign w:val="center"/>
          </w:tcPr>
          <w:p w14:paraId="13CFD85A" w14:textId="03EAAF80"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left w:val="single" w:sz="4" w:space="0" w:color="auto"/>
              <w:bottom w:val="single" w:sz="4" w:space="0" w:color="auto"/>
            </w:tcBorders>
            <w:vAlign w:val="center"/>
          </w:tcPr>
          <w:p w14:paraId="27ABAC5E" w14:textId="5D5B611E"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1D7D86" w:rsidRPr="005D5953" w14:paraId="3836B9F6" w14:textId="77777777" w:rsidTr="0022603F">
        <w:trPr>
          <w:gridAfter w:val="1"/>
          <w:wAfter w:w="4" w:type="pct"/>
          <w:trHeight w:val="489"/>
        </w:trPr>
        <w:tc>
          <w:tcPr>
            <w:tcW w:w="309" w:type="pct"/>
            <w:tcBorders>
              <w:bottom w:val="single" w:sz="4" w:space="0" w:color="auto"/>
            </w:tcBorders>
            <w:vAlign w:val="center"/>
          </w:tcPr>
          <w:p w14:paraId="5014E711" w14:textId="3A98B4A2" w:rsidR="001D7D86" w:rsidRPr="005D5953" w:rsidRDefault="001D7D86" w:rsidP="007D5531">
            <w:pPr>
              <w:ind w:right="88"/>
              <w:jc w:val="center"/>
              <w:rPr>
                <w:rFonts w:asciiTheme="minorHAnsi" w:hAnsiTheme="minorHAnsi" w:cstheme="minorHAnsi"/>
                <w:iCs/>
                <w:sz w:val="20"/>
                <w:lang w:val="mk-MK"/>
              </w:rPr>
            </w:pPr>
          </w:p>
        </w:tc>
        <w:tc>
          <w:tcPr>
            <w:tcW w:w="3742" w:type="pct"/>
            <w:gridSpan w:val="3"/>
            <w:tcBorders>
              <w:bottom w:val="single" w:sz="4" w:space="0" w:color="auto"/>
              <w:right w:val="single" w:sz="4" w:space="0" w:color="auto"/>
            </w:tcBorders>
            <w:vAlign w:val="center"/>
          </w:tcPr>
          <w:p w14:paraId="4CF1574F" w14:textId="4C1C2701" w:rsidR="001D7D86" w:rsidRPr="005D5953" w:rsidRDefault="007D5531" w:rsidP="007D5531">
            <w:pPr>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(б) Стандардни спојки</w:t>
            </w:r>
          </w:p>
        </w:tc>
        <w:tc>
          <w:tcPr>
            <w:tcW w:w="269" w:type="pct"/>
            <w:tcBorders>
              <w:top w:val="single" w:sz="4" w:space="0" w:color="auto"/>
              <w:left w:val="single" w:sz="4" w:space="0" w:color="auto"/>
              <w:bottom w:val="single" w:sz="4" w:space="0" w:color="auto"/>
              <w:right w:val="single" w:sz="4" w:space="0" w:color="auto"/>
            </w:tcBorders>
            <w:vAlign w:val="center"/>
          </w:tcPr>
          <w:p w14:paraId="61AF4D43" w14:textId="6F112701"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14" w:type="pct"/>
            <w:tcBorders>
              <w:top w:val="single" w:sz="4" w:space="0" w:color="auto"/>
              <w:left w:val="single" w:sz="4" w:space="0" w:color="auto"/>
              <w:bottom w:val="single" w:sz="4" w:space="0" w:color="auto"/>
              <w:right w:val="single" w:sz="4" w:space="0" w:color="auto"/>
            </w:tcBorders>
            <w:vAlign w:val="center"/>
          </w:tcPr>
          <w:p w14:paraId="1D33DBD5" w14:textId="001242CF"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0" w:type="pct"/>
            <w:tcBorders>
              <w:top w:val="single" w:sz="4" w:space="0" w:color="auto"/>
              <w:left w:val="single" w:sz="4" w:space="0" w:color="auto"/>
              <w:bottom w:val="single" w:sz="4" w:space="0" w:color="auto"/>
            </w:tcBorders>
            <w:vAlign w:val="center"/>
          </w:tcPr>
          <w:p w14:paraId="698541B5" w14:textId="5799B2F9" w:rsidR="001D7D86" w:rsidRPr="005D5953" w:rsidRDefault="007D5531" w:rsidP="007D553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D5531" w:rsidRPr="005D5953" w14:paraId="16ACA447" w14:textId="77777777" w:rsidTr="007D5531">
        <w:trPr>
          <w:trHeight w:val="489"/>
        </w:trPr>
        <w:tc>
          <w:tcPr>
            <w:tcW w:w="309" w:type="pct"/>
            <w:tcBorders>
              <w:top w:val="single" w:sz="4" w:space="0" w:color="auto"/>
              <w:left w:val="nil"/>
              <w:bottom w:val="single" w:sz="4" w:space="0" w:color="auto"/>
              <w:right w:val="nil"/>
            </w:tcBorders>
            <w:vAlign w:val="center"/>
          </w:tcPr>
          <w:p w14:paraId="7631838C" w14:textId="6B58F697" w:rsidR="007D5531" w:rsidRPr="005D5953" w:rsidRDefault="007D5531" w:rsidP="009438D1">
            <w:pPr>
              <w:ind w:right="88"/>
              <w:rPr>
                <w:rFonts w:asciiTheme="minorHAnsi" w:hAnsiTheme="minorHAnsi" w:cstheme="minorHAnsi"/>
                <w:iCs/>
                <w:sz w:val="20"/>
                <w:lang w:val="en-US"/>
              </w:rPr>
            </w:pPr>
            <w:r w:rsidRPr="005D5953">
              <w:rPr>
                <w:rFonts w:asciiTheme="minorHAnsi" w:hAnsiTheme="minorHAnsi" w:cstheme="minorHAnsi"/>
                <w:sz w:val="20"/>
                <w:lang w:val="mk-MK"/>
              </w:rPr>
              <w:t>6.</w:t>
            </w:r>
            <w:r w:rsidR="0022603F" w:rsidRPr="005D5953">
              <w:rPr>
                <w:rFonts w:asciiTheme="minorHAnsi" w:hAnsiTheme="minorHAnsi" w:cstheme="minorHAnsi"/>
                <w:sz w:val="20"/>
                <w:lang w:val="en-US"/>
              </w:rPr>
              <w:t>7</w:t>
            </w:r>
          </w:p>
        </w:tc>
        <w:tc>
          <w:tcPr>
            <w:tcW w:w="3744" w:type="pct"/>
            <w:gridSpan w:val="3"/>
            <w:tcBorders>
              <w:top w:val="single" w:sz="4" w:space="0" w:color="auto"/>
              <w:left w:val="nil"/>
              <w:bottom w:val="single" w:sz="4" w:space="0" w:color="auto"/>
              <w:right w:val="single" w:sz="4" w:space="0" w:color="auto"/>
            </w:tcBorders>
            <w:vAlign w:val="center"/>
          </w:tcPr>
          <w:p w14:paraId="64909056" w14:textId="64E2B5DB" w:rsidR="007D5531" w:rsidRPr="005D5953" w:rsidRDefault="0022603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Пружини</w:t>
            </w:r>
          </w:p>
        </w:tc>
        <w:tc>
          <w:tcPr>
            <w:tcW w:w="269" w:type="pct"/>
            <w:tcBorders>
              <w:top w:val="single" w:sz="4" w:space="0" w:color="auto"/>
              <w:left w:val="single" w:sz="4" w:space="0" w:color="auto"/>
              <w:bottom w:val="single" w:sz="4" w:space="0" w:color="auto"/>
              <w:right w:val="single" w:sz="4" w:space="0" w:color="auto"/>
            </w:tcBorders>
            <w:vAlign w:val="center"/>
          </w:tcPr>
          <w:p w14:paraId="18FE2476" w14:textId="720A1142" w:rsidR="007D5531" w:rsidRPr="005D5953" w:rsidRDefault="0022603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14" w:type="pct"/>
            <w:tcBorders>
              <w:top w:val="single" w:sz="4" w:space="0" w:color="auto"/>
              <w:left w:val="single" w:sz="4" w:space="0" w:color="auto"/>
              <w:bottom w:val="single" w:sz="4" w:space="0" w:color="auto"/>
            </w:tcBorders>
            <w:vAlign w:val="center"/>
          </w:tcPr>
          <w:p w14:paraId="68C987F3" w14:textId="53AC9CCC" w:rsidR="007D5531"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4" w:type="pct"/>
            <w:gridSpan w:val="2"/>
            <w:tcBorders>
              <w:top w:val="single" w:sz="4" w:space="0" w:color="auto"/>
              <w:left w:val="single" w:sz="4" w:space="0" w:color="auto"/>
              <w:bottom w:val="single" w:sz="4" w:space="0" w:color="auto"/>
            </w:tcBorders>
            <w:vAlign w:val="center"/>
          </w:tcPr>
          <w:p w14:paraId="16716140" w14:textId="20081B3F" w:rsidR="007D5531"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7D5531" w:rsidRPr="005D5953" w14:paraId="40352A60" w14:textId="77777777" w:rsidTr="007D5531">
        <w:trPr>
          <w:trHeight w:val="489"/>
        </w:trPr>
        <w:tc>
          <w:tcPr>
            <w:tcW w:w="309" w:type="pct"/>
            <w:tcBorders>
              <w:top w:val="single" w:sz="4" w:space="0" w:color="auto"/>
              <w:left w:val="nil"/>
              <w:bottom w:val="single" w:sz="4" w:space="0" w:color="auto"/>
              <w:right w:val="nil"/>
            </w:tcBorders>
            <w:vAlign w:val="center"/>
          </w:tcPr>
          <w:p w14:paraId="65DED629" w14:textId="09B383B5" w:rsidR="007D5531" w:rsidRPr="005D5953" w:rsidRDefault="0022603F" w:rsidP="009438D1">
            <w:pPr>
              <w:ind w:right="88"/>
              <w:rPr>
                <w:rFonts w:asciiTheme="minorHAnsi" w:hAnsiTheme="minorHAnsi" w:cstheme="minorHAnsi"/>
                <w:sz w:val="20"/>
                <w:lang w:val="en-US"/>
              </w:rPr>
            </w:pPr>
            <w:r w:rsidRPr="005D5953">
              <w:rPr>
                <w:rFonts w:asciiTheme="minorHAnsi" w:hAnsiTheme="minorHAnsi" w:cstheme="minorHAnsi"/>
                <w:sz w:val="20"/>
                <w:lang w:val="en-US"/>
              </w:rPr>
              <w:t>6.8</w:t>
            </w:r>
          </w:p>
        </w:tc>
        <w:tc>
          <w:tcPr>
            <w:tcW w:w="3744" w:type="pct"/>
            <w:gridSpan w:val="3"/>
            <w:tcBorders>
              <w:top w:val="single" w:sz="4" w:space="0" w:color="auto"/>
              <w:left w:val="nil"/>
              <w:bottom w:val="single" w:sz="4" w:space="0" w:color="auto"/>
              <w:right w:val="single" w:sz="4" w:space="0" w:color="auto"/>
            </w:tcBorders>
            <w:vAlign w:val="center"/>
          </w:tcPr>
          <w:p w14:paraId="30CACE7E" w14:textId="74B64B79" w:rsidR="007D5531" w:rsidRPr="005D5953" w:rsidRDefault="0022603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Лежишта</w:t>
            </w:r>
          </w:p>
        </w:tc>
        <w:tc>
          <w:tcPr>
            <w:tcW w:w="269" w:type="pct"/>
            <w:tcBorders>
              <w:top w:val="single" w:sz="4" w:space="0" w:color="auto"/>
              <w:left w:val="single" w:sz="4" w:space="0" w:color="auto"/>
              <w:bottom w:val="single" w:sz="4" w:space="0" w:color="auto"/>
              <w:right w:val="single" w:sz="4" w:space="0" w:color="auto"/>
            </w:tcBorders>
            <w:vAlign w:val="center"/>
          </w:tcPr>
          <w:p w14:paraId="6F608B51" w14:textId="0040D18A" w:rsidR="007D5531"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14" w:type="pct"/>
            <w:tcBorders>
              <w:top w:val="single" w:sz="4" w:space="0" w:color="auto"/>
              <w:left w:val="single" w:sz="4" w:space="0" w:color="auto"/>
              <w:bottom w:val="single" w:sz="4" w:space="0" w:color="auto"/>
            </w:tcBorders>
            <w:vAlign w:val="center"/>
          </w:tcPr>
          <w:p w14:paraId="65CD9092" w14:textId="51B35A39" w:rsidR="007D5531"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4" w:type="pct"/>
            <w:gridSpan w:val="2"/>
            <w:tcBorders>
              <w:top w:val="single" w:sz="4" w:space="0" w:color="auto"/>
              <w:left w:val="single" w:sz="4" w:space="0" w:color="auto"/>
              <w:bottom w:val="single" w:sz="4" w:space="0" w:color="auto"/>
            </w:tcBorders>
            <w:vAlign w:val="center"/>
          </w:tcPr>
          <w:p w14:paraId="1A300B7B" w14:textId="6899144C" w:rsidR="007D5531"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22603F" w:rsidRPr="005D5953" w14:paraId="502C9164" w14:textId="77777777" w:rsidTr="007D5531">
        <w:trPr>
          <w:trHeight w:val="489"/>
        </w:trPr>
        <w:tc>
          <w:tcPr>
            <w:tcW w:w="309" w:type="pct"/>
            <w:tcBorders>
              <w:top w:val="single" w:sz="4" w:space="0" w:color="auto"/>
              <w:left w:val="nil"/>
              <w:bottom w:val="single" w:sz="4" w:space="0" w:color="auto"/>
              <w:right w:val="nil"/>
            </w:tcBorders>
            <w:vAlign w:val="center"/>
          </w:tcPr>
          <w:p w14:paraId="5FD55BDF" w14:textId="1C900905" w:rsidR="0022603F" w:rsidRPr="005D5953" w:rsidRDefault="0022603F" w:rsidP="009438D1">
            <w:pPr>
              <w:ind w:right="88"/>
              <w:rPr>
                <w:rFonts w:asciiTheme="minorHAnsi" w:hAnsiTheme="minorHAnsi" w:cstheme="minorHAnsi"/>
                <w:sz w:val="20"/>
                <w:lang w:val="en-US"/>
              </w:rPr>
            </w:pPr>
            <w:r w:rsidRPr="005D5953">
              <w:rPr>
                <w:rFonts w:asciiTheme="minorHAnsi" w:hAnsiTheme="minorHAnsi" w:cstheme="minorHAnsi"/>
                <w:sz w:val="20"/>
                <w:lang w:val="en-US"/>
              </w:rPr>
              <w:t>6.9</w:t>
            </w:r>
          </w:p>
        </w:tc>
        <w:tc>
          <w:tcPr>
            <w:tcW w:w="3744" w:type="pct"/>
            <w:gridSpan w:val="3"/>
            <w:tcBorders>
              <w:top w:val="single" w:sz="4" w:space="0" w:color="auto"/>
              <w:left w:val="nil"/>
              <w:bottom w:val="single" w:sz="4" w:space="0" w:color="auto"/>
              <w:right w:val="single" w:sz="4" w:space="0" w:color="auto"/>
            </w:tcBorders>
            <w:vAlign w:val="center"/>
          </w:tcPr>
          <w:p w14:paraId="1732544E" w14:textId="21D48FBD" w:rsidR="0022603F" w:rsidRPr="005D5953" w:rsidRDefault="0022603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Трансмисии</w:t>
            </w:r>
          </w:p>
        </w:tc>
        <w:tc>
          <w:tcPr>
            <w:tcW w:w="269" w:type="pct"/>
            <w:tcBorders>
              <w:top w:val="single" w:sz="4" w:space="0" w:color="auto"/>
              <w:left w:val="single" w:sz="4" w:space="0" w:color="auto"/>
              <w:bottom w:val="single" w:sz="4" w:space="0" w:color="auto"/>
              <w:right w:val="single" w:sz="4" w:space="0" w:color="auto"/>
            </w:tcBorders>
            <w:vAlign w:val="center"/>
          </w:tcPr>
          <w:p w14:paraId="00D8E318" w14:textId="60371BBA"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14" w:type="pct"/>
            <w:tcBorders>
              <w:top w:val="single" w:sz="4" w:space="0" w:color="auto"/>
              <w:left w:val="single" w:sz="4" w:space="0" w:color="auto"/>
              <w:bottom w:val="single" w:sz="4" w:space="0" w:color="auto"/>
            </w:tcBorders>
            <w:vAlign w:val="center"/>
          </w:tcPr>
          <w:p w14:paraId="1B8CD062" w14:textId="3D2F8D0E"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4" w:type="pct"/>
            <w:gridSpan w:val="2"/>
            <w:tcBorders>
              <w:top w:val="single" w:sz="4" w:space="0" w:color="auto"/>
              <w:left w:val="single" w:sz="4" w:space="0" w:color="auto"/>
              <w:bottom w:val="single" w:sz="4" w:space="0" w:color="auto"/>
            </w:tcBorders>
            <w:vAlign w:val="center"/>
          </w:tcPr>
          <w:p w14:paraId="04231014" w14:textId="64432DCC"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22603F" w:rsidRPr="005D5953" w14:paraId="5D9386D0" w14:textId="77777777" w:rsidTr="007D5531">
        <w:trPr>
          <w:trHeight w:val="489"/>
        </w:trPr>
        <w:tc>
          <w:tcPr>
            <w:tcW w:w="309" w:type="pct"/>
            <w:tcBorders>
              <w:top w:val="single" w:sz="4" w:space="0" w:color="auto"/>
              <w:left w:val="nil"/>
              <w:bottom w:val="single" w:sz="4" w:space="0" w:color="auto"/>
              <w:right w:val="nil"/>
            </w:tcBorders>
            <w:vAlign w:val="center"/>
          </w:tcPr>
          <w:p w14:paraId="533E87E5" w14:textId="3E05C80A" w:rsidR="0022603F" w:rsidRPr="005D5953" w:rsidRDefault="0022603F" w:rsidP="009438D1">
            <w:pPr>
              <w:ind w:right="88"/>
              <w:rPr>
                <w:rFonts w:asciiTheme="minorHAnsi" w:hAnsiTheme="minorHAnsi" w:cstheme="minorHAnsi"/>
                <w:sz w:val="20"/>
                <w:lang w:val="en-US"/>
              </w:rPr>
            </w:pPr>
            <w:r w:rsidRPr="005D5953">
              <w:rPr>
                <w:rFonts w:asciiTheme="minorHAnsi" w:hAnsiTheme="minorHAnsi" w:cstheme="minorHAnsi"/>
                <w:sz w:val="20"/>
                <w:lang w:val="en-US"/>
              </w:rPr>
              <w:t>6.10</w:t>
            </w:r>
          </w:p>
        </w:tc>
        <w:tc>
          <w:tcPr>
            <w:tcW w:w="3744" w:type="pct"/>
            <w:gridSpan w:val="3"/>
            <w:tcBorders>
              <w:top w:val="single" w:sz="4" w:space="0" w:color="auto"/>
              <w:left w:val="nil"/>
              <w:bottom w:val="single" w:sz="4" w:space="0" w:color="auto"/>
              <w:right w:val="single" w:sz="4" w:space="0" w:color="auto"/>
            </w:tcBorders>
            <w:vAlign w:val="center"/>
          </w:tcPr>
          <w:p w14:paraId="20F0368F" w14:textId="4BF3E9C0" w:rsidR="0022603F" w:rsidRPr="005D5953" w:rsidRDefault="0022603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Контролни кабли</w:t>
            </w:r>
          </w:p>
        </w:tc>
        <w:tc>
          <w:tcPr>
            <w:tcW w:w="269" w:type="pct"/>
            <w:tcBorders>
              <w:top w:val="single" w:sz="4" w:space="0" w:color="auto"/>
              <w:left w:val="single" w:sz="4" w:space="0" w:color="auto"/>
              <w:bottom w:val="single" w:sz="4" w:space="0" w:color="auto"/>
              <w:right w:val="single" w:sz="4" w:space="0" w:color="auto"/>
            </w:tcBorders>
            <w:vAlign w:val="center"/>
          </w:tcPr>
          <w:p w14:paraId="3A69C1AC" w14:textId="2AD8F4E1"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14" w:type="pct"/>
            <w:tcBorders>
              <w:top w:val="single" w:sz="4" w:space="0" w:color="auto"/>
              <w:left w:val="single" w:sz="4" w:space="0" w:color="auto"/>
              <w:bottom w:val="single" w:sz="4" w:space="0" w:color="auto"/>
            </w:tcBorders>
            <w:vAlign w:val="center"/>
          </w:tcPr>
          <w:p w14:paraId="0637C665" w14:textId="68CD6643"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4" w:type="pct"/>
            <w:gridSpan w:val="2"/>
            <w:tcBorders>
              <w:top w:val="single" w:sz="4" w:space="0" w:color="auto"/>
              <w:left w:val="single" w:sz="4" w:space="0" w:color="auto"/>
              <w:bottom w:val="single" w:sz="4" w:space="0" w:color="auto"/>
            </w:tcBorders>
            <w:vAlign w:val="center"/>
          </w:tcPr>
          <w:p w14:paraId="24C2BB2E" w14:textId="7C2D16B7"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22603F" w:rsidRPr="005D5953" w14:paraId="36C5777C" w14:textId="77777777" w:rsidTr="007D5531">
        <w:trPr>
          <w:trHeight w:val="489"/>
        </w:trPr>
        <w:tc>
          <w:tcPr>
            <w:tcW w:w="309" w:type="pct"/>
            <w:tcBorders>
              <w:top w:val="single" w:sz="4" w:space="0" w:color="auto"/>
              <w:left w:val="nil"/>
              <w:bottom w:val="single" w:sz="4" w:space="0" w:color="auto"/>
              <w:right w:val="nil"/>
            </w:tcBorders>
            <w:vAlign w:val="center"/>
          </w:tcPr>
          <w:p w14:paraId="17F7907F" w14:textId="631C8A4A" w:rsidR="0022603F" w:rsidRPr="005D5953" w:rsidRDefault="0022603F" w:rsidP="009438D1">
            <w:pPr>
              <w:ind w:right="88"/>
              <w:rPr>
                <w:rFonts w:asciiTheme="minorHAnsi" w:hAnsiTheme="minorHAnsi" w:cstheme="minorHAnsi"/>
                <w:sz w:val="20"/>
                <w:lang w:val="en-US"/>
              </w:rPr>
            </w:pPr>
            <w:r w:rsidRPr="005D5953">
              <w:rPr>
                <w:rFonts w:asciiTheme="minorHAnsi" w:hAnsiTheme="minorHAnsi" w:cstheme="minorHAnsi"/>
                <w:sz w:val="20"/>
                <w:lang w:val="en-US"/>
              </w:rPr>
              <w:t>6.11</w:t>
            </w:r>
          </w:p>
        </w:tc>
        <w:tc>
          <w:tcPr>
            <w:tcW w:w="3744" w:type="pct"/>
            <w:gridSpan w:val="3"/>
            <w:tcBorders>
              <w:top w:val="single" w:sz="4" w:space="0" w:color="auto"/>
              <w:left w:val="nil"/>
              <w:bottom w:val="single" w:sz="4" w:space="0" w:color="auto"/>
              <w:right w:val="single" w:sz="4" w:space="0" w:color="auto"/>
            </w:tcBorders>
            <w:vAlign w:val="center"/>
          </w:tcPr>
          <w:p w14:paraId="0F6F16B5" w14:textId="7016AEEF" w:rsidR="0022603F" w:rsidRPr="005D5953" w:rsidRDefault="0022603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Електрични кабли и приклучоци</w:t>
            </w:r>
          </w:p>
        </w:tc>
        <w:tc>
          <w:tcPr>
            <w:tcW w:w="269" w:type="pct"/>
            <w:tcBorders>
              <w:top w:val="single" w:sz="4" w:space="0" w:color="auto"/>
              <w:left w:val="single" w:sz="4" w:space="0" w:color="auto"/>
              <w:bottom w:val="single" w:sz="4" w:space="0" w:color="auto"/>
              <w:right w:val="single" w:sz="4" w:space="0" w:color="auto"/>
            </w:tcBorders>
            <w:vAlign w:val="center"/>
          </w:tcPr>
          <w:p w14:paraId="33C6C491" w14:textId="3142011C"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14" w:type="pct"/>
            <w:tcBorders>
              <w:top w:val="single" w:sz="4" w:space="0" w:color="auto"/>
              <w:left w:val="single" w:sz="4" w:space="0" w:color="auto"/>
              <w:bottom w:val="single" w:sz="4" w:space="0" w:color="auto"/>
            </w:tcBorders>
            <w:vAlign w:val="center"/>
          </w:tcPr>
          <w:p w14:paraId="6B6FCBF6" w14:textId="4C31536E"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4" w:type="pct"/>
            <w:gridSpan w:val="2"/>
            <w:tcBorders>
              <w:top w:val="single" w:sz="4" w:space="0" w:color="auto"/>
              <w:left w:val="single" w:sz="4" w:space="0" w:color="auto"/>
              <w:bottom w:val="single" w:sz="4" w:space="0" w:color="auto"/>
            </w:tcBorders>
            <w:vAlign w:val="center"/>
          </w:tcPr>
          <w:p w14:paraId="3AF07BAD" w14:textId="1B5A8F03" w:rsidR="0022603F" w:rsidRPr="005D5953" w:rsidRDefault="0022603F"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bl>
    <w:p w14:paraId="76FC5212" w14:textId="77777777" w:rsidR="00B17C95" w:rsidRPr="005D5953" w:rsidRDefault="00B17C95" w:rsidP="00923974">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48FB8298" w14:textId="7D97B851" w:rsidR="002B6777" w:rsidRPr="005D5953" w:rsidRDefault="002B6777" w:rsidP="002B6777">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7</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00FA5F93" w:rsidRPr="005D5953">
        <w:rPr>
          <w:rFonts w:asciiTheme="minorHAnsi" w:hAnsiTheme="minorHAnsi" w:cstheme="minorHAnsi"/>
          <w:szCs w:val="22"/>
          <w:lang w:val="mk-MK"/>
        </w:rPr>
        <w:t xml:space="preserve">ПОСТАПКИ ПРИ ОДРЖУВАЊЕ </w:t>
      </w:r>
    </w:p>
    <w:tbl>
      <w:tblPr>
        <w:tblStyle w:val="TableGridLight"/>
        <w:tblW w:w="5014" w:type="pct"/>
        <w:tblInd w:w="-10" w:type="dxa"/>
        <w:tblLook w:val="04A0" w:firstRow="1" w:lastRow="0" w:firstColumn="1" w:lastColumn="0" w:noHBand="0" w:noVBand="1"/>
      </w:tblPr>
      <w:tblGrid>
        <w:gridCol w:w="659"/>
        <w:gridCol w:w="811"/>
        <w:gridCol w:w="5971"/>
        <w:gridCol w:w="486"/>
        <w:gridCol w:w="515"/>
        <w:gridCol w:w="599"/>
      </w:tblGrid>
      <w:tr w:rsidR="002B6777" w:rsidRPr="005D5953" w14:paraId="6C3C97A0" w14:textId="77777777" w:rsidTr="004E0021">
        <w:trPr>
          <w:tblHeader/>
        </w:trPr>
        <w:tc>
          <w:tcPr>
            <w:tcW w:w="4115" w:type="pct"/>
            <w:gridSpan w:val="3"/>
            <w:vMerge w:val="restart"/>
            <w:tcBorders>
              <w:top w:val="single" w:sz="4" w:space="0" w:color="auto"/>
              <w:right w:val="single" w:sz="4" w:space="0" w:color="auto"/>
            </w:tcBorders>
            <w:vAlign w:val="center"/>
            <w:hideMark/>
          </w:tcPr>
          <w:p w14:paraId="73CDE818" w14:textId="0E2254F8" w:rsidR="002B6777" w:rsidRPr="005D5953" w:rsidRDefault="002B677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 xml:space="preserve">МОДУЛ </w:t>
            </w:r>
            <w:r w:rsidR="00FA5F93" w:rsidRPr="005D5953">
              <w:rPr>
                <w:rFonts w:asciiTheme="minorHAnsi" w:hAnsiTheme="minorHAnsi" w:cstheme="minorHAnsi"/>
                <w:sz w:val="20"/>
                <w:lang w:val="en-US"/>
              </w:rPr>
              <w:t>7</w:t>
            </w:r>
            <w:r w:rsidRPr="005D5953">
              <w:rPr>
                <w:rFonts w:asciiTheme="minorHAnsi" w:hAnsiTheme="minorHAnsi" w:cstheme="minorHAnsi"/>
                <w:sz w:val="20"/>
                <w:lang w:val="mk-MK"/>
              </w:rPr>
              <w:t xml:space="preserve">. </w:t>
            </w:r>
            <w:r w:rsidR="00FA5F93" w:rsidRPr="005D5953">
              <w:rPr>
                <w:rFonts w:asciiTheme="minorHAnsi" w:hAnsiTheme="minorHAnsi" w:cstheme="minorHAnsi"/>
                <w:sz w:val="20"/>
                <w:lang w:val="mk-MK"/>
              </w:rPr>
              <w:t>ПОСТАПКА ПРИ ОДРЖУВАЊЕ</w:t>
            </w:r>
          </w:p>
        </w:tc>
        <w:tc>
          <w:tcPr>
            <w:tcW w:w="885" w:type="pct"/>
            <w:gridSpan w:val="3"/>
            <w:tcBorders>
              <w:top w:val="single" w:sz="4" w:space="0" w:color="auto"/>
              <w:left w:val="single" w:sz="4" w:space="0" w:color="auto"/>
              <w:bottom w:val="single" w:sz="4" w:space="0" w:color="auto"/>
            </w:tcBorders>
            <w:vAlign w:val="center"/>
            <w:hideMark/>
          </w:tcPr>
          <w:p w14:paraId="3D4DC99E" w14:textId="77777777" w:rsidR="002B6777" w:rsidRPr="005D5953" w:rsidRDefault="002B677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FA5F93" w:rsidRPr="005D5953" w14:paraId="705FA345" w14:textId="77777777" w:rsidTr="004E0021">
        <w:trPr>
          <w:tblHeader/>
        </w:trPr>
        <w:tc>
          <w:tcPr>
            <w:tcW w:w="4115" w:type="pct"/>
            <w:gridSpan w:val="3"/>
            <w:vMerge/>
            <w:tcBorders>
              <w:bottom w:val="single" w:sz="4" w:space="0" w:color="auto"/>
              <w:right w:val="single" w:sz="4" w:space="0" w:color="auto"/>
            </w:tcBorders>
            <w:vAlign w:val="center"/>
            <w:hideMark/>
          </w:tcPr>
          <w:p w14:paraId="6B91BE2C" w14:textId="77777777" w:rsidR="002B6777" w:rsidRPr="005D5953" w:rsidRDefault="002B6777" w:rsidP="009438D1">
            <w:pPr>
              <w:widowControl/>
              <w:autoSpaceDE/>
              <w:autoSpaceDN/>
              <w:adjustRightInd/>
              <w:rPr>
                <w:rFonts w:asciiTheme="minorHAnsi" w:hAnsiTheme="minorHAnsi" w:cstheme="minorHAnsi"/>
                <w:sz w:val="20"/>
                <w:lang w:val="mk-MK" w:eastAsia="mk-MK"/>
              </w:rPr>
            </w:pPr>
          </w:p>
        </w:tc>
        <w:tc>
          <w:tcPr>
            <w:tcW w:w="269" w:type="pct"/>
            <w:tcBorders>
              <w:top w:val="single" w:sz="4" w:space="0" w:color="auto"/>
              <w:left w:val="single" w:sz="4" w:space="0" w:color="auto"/>
              <w:bottom w:val="single" w:sz="4" w:space="0" w:color="auto"/>
              <w:right w:val="single" w:sz="4" w:space="0" w:color="auto"/>
            </w:tcBorders>
            <w:vAlign w:val="center"/>
            <w:hideMark/>
          </w:tcPr>
          <w:p w14:paraId="5139914C" w14:textId="77777777" w:rsidR="002B6777" w:rsidRPr="005D5953" w:rsidRDefault="002B677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2887FF6E" w14:textId="77777777" w:rsidR="002B6777" w:rsidRPr="005D5953" w:rsidRDefault="002B6777" w:rsidP="009438D1">
            <w:pPr>
              <w:ind w:right="88"/>
              <w:jc w:val="center"/>
              <w:rPr>
                <w:rFonts w:asciiTheme="minorHAnsi" w:hAnsiTheme="minorHAnsi" w:cstheme="minorHAnsi"/>
                <w:sz w:val="20"/>
                <w:lang w:val="mk-MK"/>
              </w:rPr>
            </w:pPr>
          </w:p>
        </w:tc>
        <w:tc>
          <w:tcPr>
            <w:tcW w:w="285" w:type="pct"/>
            <w:tcBorders>
              <w:top w:val="single" w:sz="4" w:space="0" w:color="auto"/>
              <w:left w:val="single" w:sz="4" w:space="0" w:color="auto"/>
              <w:bottom w:val="single" w:sz="4" w:space="0" w:color="auto"/>
            </w:tcBorders>
            <w:vAlign w:val="center"/>
            <w:hideMark/>
          </w:tcPr>
          <w:p w14:paraId="045EEB3E" w14:textId="1622DDF3" w:rsidR="002B6777" w:rsidRPr="005D5953" w:rsidRDefault="002B677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 xml:space="preserve">B1 </w:t>
            </w:r>
            <w:r w:rsidRPr="005D5953">
              <w:rPr>
                <w:rFonts w:asciiTheme="minorHAnsi" w:hAnsiTheme="minorHAnsi" w:cstheme="minorHAnsi"/>
                <w:sz w:val="20"/>
                <w:lang w:val="mk-MK"/>
              </w:rPr>
              <w:t>B3</w:t>
            </w:r>
          </w:p>
          <w:p w14:paraId="4873598D" w14:textId="77777777" w:rsidR="002B6777" w:rsidRPr="005D5953" w:rsidRDefault="002B6777"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single" w:sz="4" w:space="0" w:color="auto"/>
            </w:tcBorders>
            <w:vAlign w:val="center"/>
          </w:tcPr>
          <w:p w14:paraId="0C3F60A0" w14:textId="52A97E6E" w:rsidR="002B6777" w:rsidRPr="005D5953" w:rsidRDefault="002B677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766A8AE6" w14:textId="4B6422EB" w:rsidR="002B6777" w:rsidRPr="005D5953" w:rsidRDefault="002B6777"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p>
        </w:tc>
      </w:tr>
      <w:tr w:rsidR="00023772" w:rsidRPr="005D5953" w14:paraId="72995CFC" w14:textId="77777777" w:rsidTr="00023772">
        <w:trPr>
          <w:trHeight w:val="488"/>
        </w:trPr>
        <w:tc>
          <w:tcPr>
            <w:tcW w:w="364" w:type="pct"/>
            <w:tcBorders>
              <w:top w:val="nil"/>
              <w:left w:val="nil"/>
              <w:bottom w:val="single" w:sz="4" w:space="0" w:color="auto"/>
              <w:right w:val="nil"/>
            </w:tcBorders>
            <w:vAlign w:val="center"/>
          </w:tcPr>
          <w:p w14:paraId="200788E0" w14:textId="019E1D5A" w:rsidR="002B6777"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w:t>
            </w:r>
            <w:r w:rsidR="002B6777" w:rsidRPr="005D5953">
              <w:rPr>
                <w:rFonts w:asciiTheme="minorHAnsi" w:hAnsiTheme="minorHAnsi" w:cstheme="minorHAnsi"/>
                <w:iCs/>
                <w:sz w:val="20"/>
                <w:lang w:val="mk-MK"/>
              </w:rPr>
              <w:t>.1</w:t>
            </w:r>
          </w:p>
        </w:tc>
        <w:tc>
          <w:tcPr>
            <w:tcW w:w="3751" w:type="pct"/>
            <w:gridSpan w:val="2"/>
            <w:tcBorders>
              <w:top w:val="nil"/>
              <w:left w:val="nil"/>
              <w:bottom w:val="single" w:sz="4" w:space="0" w:color="auto"/>
              <w:right w:val="single" w:sz="4" w:space="0" w:color="auto"/>
            </w:tcBorders>
            <w:vAlign w:val="center"/>
          </w:tcPr>
          <w:p w14:paraId="5C1AC820" w14:textId="59C1AD0B" w:rsidR="002B6777" w:rsidRPr="005D5953" w:rsidRDefault="00FA5F93" w:rsidP="009438D1">
            <w:pPr>
              <w:ind w:right="88"/>
              <w:rPr>
                <w:rFonts w:asciiTheme="minorHAnsi" w:hAnsiTheme="minorHAnsi" w:cstheme="minorHAnsi"/>
                <w:i/>
                <w:iCs/>
                <w:sz w:val="20"/>
                <w:lang w:val="mk-MK"/>
              </w:rPr>
            </w:pPr>
            <w:r w:rsidRPr="005D5953">
              <w:rPr>
                <w:rFonts w:asciiTheme="minorHAnsi" w:hAnsiTheme="minorHAnsi" w:cstheme="minorHAnsi"/>
                <w:i/>
                <w:sz w:val="20"/>
                <w:lang w:val="mk-MK"/>
              </w:rPr>
              <w:t>Заштита при работа - воздухоплов и работилница</w:t>
            </w:r>
          </w:p>
        </w:tc>
        <w:tc>
          <w:tcPr>
            <w:tcW w:w="269" w:type="pct"/>
            <w:tcBorders>
              <w:top w:val="single" w:sz="4" w:space="0" w:color="auto"/>
              <w:left w:val="single" w:sz="4" w:space="0" w:color="auto"/>
              <w:bottom w:val="single" w:sz="4" w:space="0" w:color="auto"/>
              <w:right w:val="single" w:sz="4" w:space="0" w:color="auto"/>
            </w:tcBorders>
            <w:vAlign w:val="center"/>
          </w:tcPr>
          <w:p w14:paraId="0A7C49CC" w14:textId="5BEF86E7" w:rsidR="002B6777"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85" w:type="pct"/>
            <w:tcBorders>
              <w:top w:val="single" w:sz="4" w:space="0" w:color="auto"/>
              <w:left w:val="single" w:sz="4" w:space="0" w:color="auto"/>
              <w:bottom w:val="single" w:sz="4" w:space="0" w:color="auto"/>
              <w:right w:val="single" w:sz="4" w:space="0" w:color="auto"/>
            </w:tcBorders>
            <w:vAlign w:val="center"/>
          </w:tcPr>
          <w:p w14:paraId="5D27C63D" w14:textId="15E80498" w:rsidR="002B6777"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tcBorders>
            <w:vAlign w:val="center"/>
          </w:tcPr>
          <w:p w14:paraId="59ECF5AA" w14:textId="0104F90A" w:rsidR="002B6777"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2E08E4" w:rsidRPr="005D5953" w14:paraId="0C7638A2" w14:textId="77777777" w:rsidTr="00023772">
        <w:trPr>
          <w:trHeight w:val="488"/>
        </w:trPr>
        <w:tc>
          <w:tcPr>
            <w:tcW w:w="364" w:type="pct"/>
            <w:tcBorders>
              <w:top w:val="nil"/>
              <w:left w:val="nil"/>
              <w:bottom w:val="single" w:sz="4" w:space="0" w:color="auto"/>
              <w:right w:val="nil"/>
            </w:tcBorders>
            <w:vAlign w:val="center"/>
          </w:tcPr>
          <w:p w14:paraId="2C6D0D77" w14:textId="0BAE9EB9" w:rsidR="002E08E4" w:rsidRPr="005D5953" w:rsidRDefault="002E08E4" w:rsidP="002E08E4">
            <w:pPr>
              <w:ind w:right="88"/>
              <w:rPr>
                <w:rFonts w:asciiTheme="minorHAnsi" w:hAnsiTheme="minorHAnsi" w:cstheme="minorHAnsi"/>
                <w:iCs/>
                <w:sz w:val="20"/>
                <w:lang w:val="mk-MK"/>
              </w:rPr>
            </w:pPr>
            <w:r w:rsidRPr="005D5953">
              <w:rPr>
                <w:rFonts w:asciiTheme="minorHAnsi" w:hAnsiTheme="minorHAnsi" w:cstheme="minorHAnsi"/>
                <w:iCs/>
                <w:sz w:val="20"/>
                <w:lang w:val="mk-MK"/>
              </w:rPr>
              <w:t>7.2</w:t>
            </w:r>
          </w:p>
        </w:tc>
        <w:tc>
          <w:tcPr>
            <w:tcW w:w="3751" w:type="pct"/>
            <w:gridSpan w:val="2"/>
            <w:tcBorders>
              <w:top w:val="nil"/>
              <w:left w:val="nil"/>
              <w:bottom w:val="single" w:sz="4" w:space="0" w:color="auto"/>
              <w:right w:val="single" w:sz="4" w:space="0" w:color="auto"/>
            </w:tcBorders>
            <w:vAlign w:val="center"/>
          </w:tcPr>
          <w:p w14:paraId="6EAA490C" w14:textId="05CD0EA5" w:rsidR="002E08E4" w:rsidRPr="005D5953" w:rsidRDefault="002E08E4" w:rsidP="002E08E4">
            <w:pPr>
              <w:ind w:right="88"/>
              <w:rPr>
                <w:rFonts w:asciiTheme="minorHAnsi" w:hAnsiTheme="minorHAnsi" w:cstheme="minorHAnsi"/>
                <w:i/>
                <w:sz w:val="20"/>
                <w:lang w:val="mk-MK"/>
              </w:rPr>
            </w:pPr>
            <w:r w:rsidRPr="005D5953">
              <w:rPr>
                <w:rFonts w:asciiTheme="minorHAnsi" w:hAnsiTheme="minorHAnsi" w:cstheme="minorHAnsi"/>
                <w:i/>
                <w:sz w:val="20"/>
                <w:lang w:val="mk-MK"/>
              </w:rPr>
              <w:t>Работа во работилница</w:t>
            </w:r>
          </w:p>
        </w:tc>
        <w:tc>
          <w:tcPr>
            <w:tcW w:w="269" w:type="pct"/>
            <w:tcBorders>
              <w:top w:val="single" w:sz="4" w:space="0" w:color="auto"/>
              <w:left w:val="single" w:sz="4" w:space="0" w:color="auto"/>
              <w:bottom w:val="single" w:sz="4" w:space="0" w:color="auto"/>
              <w:right w:val="single" w:sz="4" w:space="0" w:color="auto"/>
            </w:tcBorders>
            <w:vAlign w:val="center"/>
          </w:tcPr>
          <w:p w14:paraId="15C141C1" w14:textId="5A3EE5D1"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85" w:type="pct"/>
            <w:tcBorders>
              <w:top w:val="single" w:sz="4" w:space="0" w:color="auto"/>
              <w:left w:val="single" w:sz="4" w:space="0" w:color="auto"/>
              <w:bottom w:val="single" w:sz="4" w:space="0" w:color="auto"/>
              <w:right w:val="single" w:sz="4" w:space="0" w:color="auto"/>
            </w:tcBorders>
            <w:vAlign w:val="center"/>
          </w:tcPr>
          <w:p w14:paraId="32044E46" w14:textId="3A036622"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tcBorders>
            <w:vAlign w:val="center"/>
          </w:tcPr>
          <w:p w14:paraId="6A3BA001" w14:textId="2F71ECB6"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2E08E4" w:rsidRPr="005D5953" w14:paraId="1D3D9A13" w14:textId="77777777" w:rsidTr="00023772">
        <w:trPr>
          <w:trHeight w:val="488"/>
        </w:trPr>
        <w:tc>
          <w:tcPr>
            <w:tcW w:w="364" w:type="pct"/>
            <w:tcBorders>
              <w:top w:val="nil"/>
              <w:left w:val="nil"/>
              <w:bottom w:val="single" w:sz="4" w:space="0" w:color="auto"/>
              <w:right w:val="nil"/>
            </w:tcBorders>
            <w:vAlign w:val="center"/>
          </w:tcPr>
          <w:p w14:paraId="7D454753" w14:textId="44F71FAD" w:rsidR="002E08E4" w:rsidRPr="005D5953" w:rsidRDefault="002E08E4" w:rsidP="002E08E4">
            <w:pPr>
              <w:ind w:right="88"/>
              <w:rPr>
                <w:rFonts w:asciiTheme="minorHAnsi" w:hAnsiTheme="minorHAnsi" w:cstheme="minorHAnsi"/>
                <w:iCs/>
                <w:sz w:val="20"/>
                <w:lang w:val="mk-MK"/>
              </w:rPr>
            </w:pPr>
            <w:r w:rsidRPr="005D5953">
              <w:rPr>
                <w:rFonts w:asciiTheme="minorHAnsi" w:hAnsiTheme="minorHAnsi" w:cstheme="minorHAnsi"/>
                <w:iCs/>
                <w:sz w:val="20"/>
                <w:lang w:val="mk-MK"/>
              </w:rPr>
              <w:t>7.3</w:t>
            </w:r>
          </w:p>
        </w:tc>
        <w:tc>
          <w:tcPr>
            <w:tcW w:w="3751" w:type="pct"/>
            <w:gridSpan w:val="2"/>
            <w:tcBorders>
              <w:top w:val="nil"/>
              <w:left w:val="nil"/>
              <w:bottom w:val="single" w:sz="4" w:space="0" w:color="auto"/>
              <w:right w:val="single" w:sz="4" w:space="0" w:color="auto"/>
            </w:tcBorders>
            <w:vAlign w:val="center"/>
          </w:tcPr>
          <w:p w14:paraId="65CE3F06" w14:textId="263E82D0" w:rsidR="002E08E4" w:rsidRPr="005D5953" w:rsidRDefault="002E08E4" w:rsidP="002E08E4">
            <w:pPr>
              <w:ind w:right="88"/>
              <w:rPr>
                <w:rFonts w:asciiTheme="minorHAnsi" w:hAnsiTheme="minorHAnsi" w:cstheme="minorHAnsi"/>
                <w:i/>
                <w:sz w:val="20"/>
                <w:lang w:val="mk-MK"/>
              </w:rPr>
            </w:pPr>
            <w:r w:rsidRPr="005D5953">
              <w:rPr>
                <w:rFonts w:asciiTheme="minorHAnsi" w:hAnsiTheme="minorHAnsi" w:cstheme="minorHAnsi"/>
                <w:i/>
                <w:sz w:val="20"/>
                <w:lang w:val="mk-MK"/>
              </w:rPr>
              <w:t>Алати</w:t>
            </w:r>
          </w:p>
        </w:tc>
        <w:tc>
          <w:tcPr>
            <w:tcW w:w="269" w:type="pct"/>
            <w:tcBorders>
              <w:top w:val="single" w:sz="4" w:space="0" w:color="auto"/>
              <w:left w:val="single" w:sz="4" w:space="0" w:color="auto"/>
              <w:bottom w:val="single" w:sz="4" w:space="0" w:color="auto"/>
              <w:right w:val="single" w:sz="4" w:space="0" w:color="auto"/>
            </w:tcBorders>
            <w:vAlign w:val="center"/>
          </w:tcPr>
          <w:p w14:paraId="3454BD65" w14:textId="4092CB19"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85" w:type="pct"/>
            <w:tcBorders>
              <w:top w:val="single" w:sz="4" w:space="0" w:color="auto"/>
              <w:left w:val="single" w:sz="4" w:space="0" w:color="auto"/>
              <w:bottom w:val="single" w:sz="4" w:space="0" w:color="auto"/>
              <w:right w:val="single" w:sz="4" w:space="0" w:color="auto"/>
            </w:tcBorders>
            <w:vAlign w:val="center"/>
          </w:tcPr>
          <w:p w14:paraId="31F29AF7" w14:textId="5A8654C6"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tcBorders>
            <w:vAlign w:val="center"/>
          </w:tcPr>
          <w:p w14:paraId="432FD650" w14:textId="6E6F0FD6" w:rsidR="002E08E4" w:rsidRPr="005D5953" w:rsidRDefault="002E08E4" w:rsidP="002E08E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FA5F93" w:rsidRPr="005D5953" w14:paraId="617EE571" w14:textId="77777777" w:rsidTr="00023772">
        <w:trPr>
          <w:trHeight w:val="488"/>
        </w:trPr>
        <w:tc>
          <w:tcPr>
            <w:tcW w:w="364" w:type="pct"/>
            <w:tcBorders>
              <w:top w:val="nil"/>
              <w:left w:val="nil"/>
              <w:bottom w:val="single" w:sz="4" w:space="0" w:color="auto"/>
              <w:right w:val="nil"/>
            </w:tcBorders>
            <w:vAlign w:val="center"/>
          </w:tcPr>
          <w:p w14:paraId="72A7A976" w14:textId="1C53BAF2" w:rsidR="00FA5F93"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7.4</w:t>
            </w:r>
          </w:p>
        </w:tc>
        <w:tc>
          <w:tcPr>
            <w:tcW w:w="3751" w:type="pct"/>
            <w:gridSpan w:val="2"/>
            <w:tcBorders>
              <w:top w:val="nil"/>
              <w:left w:val="nil"/>
              <w:bottom w:val="single" w:sz="4" w:space="0" w:color="auto"/>
              <w:right w:val="single" w:sz="4" w:space="0" w:color="auto"/>
            </w:tcBorders>
            <w:vAlign w:val="center"/>
          </w:tcPr>
          <w:p w14:paraId="251D0430" w14:textId="36897C25" w:rsidR="00FA5F93" w:rsidRPr="005D5953" w:rsidRDefault="00FA5F93"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(Резервирано)</w:t>
            </w:r>
          </w:p>
        </w:tc>
        <w:tc>
          <w:tcPr>
            <w:tcW w:w="269" w:type="pct"/>
            <w:tcBorders>
              <w:top w:val="single" w:sz="4" w:space="0" w:color="auto"/>
              <w:left w:val="single" w:sz="4" w:space="0" w:color="auto"/>
              <w:bottom w:val="single" w:sz="4" w:space="0" w:color="auto"/>
              <w:right w:val="single" w:sz="4" w:space="0" w:color="auto"/>
            </w:tcBorders>
            <w:vAlign w:val="center"/>
          </w:tcPr>
          <w:p w14:paraId="653663B3" w14:textId="35BF71C4"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85" w:type="pct"/>
            <w:tcBorders>
              <w:top w:val="single" w:sz="4" w:space="0" w:color="auto"/>
              <w:left w:val="single" w:sz="4" w:space="0" w:color="auto"/>
              <w:bottom w:val="single" w:sz="4" w:space="0" w:color="auto"/>
              <w:right w:val="single" w:sz="4" w:space="0" w:color="auto"/>
            </w:tcBorders>
            <w:vAlign w:val="center"/>
          </w:tcPr>
          <w:p w14:paraId="729BC80E" w14:textId="0C7C2AC6"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tcBorders>
            <w:vAlign w:val="center"/>
          </w:tcPr>
          <w:p w14:paraId="5D56AEDB" w14:textId="128194BF"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FA5F93" w:rsidRPr="005D5953" w14:paraId="5A61ACD1" w14:textId="77777777" w:rsidTr="00023772">
        <w:trPr>
          <w:trHeight w:val="488"/>
        </w:trPr>
        <w:tc>
          <w:tcPr>
            <w:tcW w:w="364" w:type="pct"/>
            <w:tcBorders>
              <w:top w:val="nil"/>
              <w:left w:val="nil"/>
              <w:bottom w:val="single" w:sz="4" w:space="0" w:color="auto"/>
              <w:right w:val="nil"/>
            </w:tcBorders>
            <w:vAlign w:val="center"/>
          </w:tcPr>
          <w:p w14:paraId="300C9E7E" w14:textId="3452F39B" w:rsidR="00FA5F93"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7.5</w:t>
            </w:r>
          </w:p>
        </w:tc>
        <w:tc>
          <w:tcPr>
            <w:tcW w:w="3751" w:type="pct"/>
            <w:gridSpan w:val="2"/>
            <w:tcBorders>
              <w:top w:val="nil"/>
              <w:left w:val="nil"/>
              <w:bottom w:val="single" w:sz="4" w:space="0" w:color="auto"/>
              <w:right w:val="single" w:sz="4" w:space="0" w:color="auto"/>
            </w:tcBorders>
            <w:vAlign w:val="center"/>
          </w:tcPr>
          <w:p w14:paraId="6F290C7B" w14:textId="33FD5E15" w:rsidR="00FA5F93" w:rsidRPr="005D5953" w:rsidRDefault="00023772"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Инженерски цртежи дијаграми и стандарди</w:t>
            </w:r>
          </w:p>
        </w:tc>
        <w:tc>
          <w:tcPr>
            <w:tcW w:w="269" w:type="pct"/>
            <w:tcBorders>
              <w:top w:val="single" w:sz="4" w:space="0" w:color="auto"/>
              <w:left w:val="single" w:sz="4" w:space="0" w:color="auto"/>
              <w:bottom w:val="single" w:sz="4" w:space="0" w:color="auto"/>
              <w:right w:val="single" w:sz="4" w:space="0" w:color="auto"/>
            </w:tcBorders>
            <w:vAlign w:val="center"/>
          </w:tcPr>
          <w:p w14:paraId="14D0BA2E" w14:textId="10341A50"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268334FA" w14:textId="39E22802"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1294327D" w14:textId="3425B05D"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A5F93" w:rsidRPr="005D5953" w14:paraId="627FE20D" w14:textId="77777777" w:rsidTr="00023772">
        <w:trPr>
          <w:trHeight w:val="488"/>
        </w:trPr>
        <w:tc>
          <w:tcPr>
            <w:tcW w:w="364" w:type="pct"/>
            <w:tcBorders>
              <w:top w:val="nil"/>
              <w:left w:val="nil"/>
              <w:bottom w:val="single" w:sz="4" w:space="0" w:color="auto"/>
              <w:right w:val="nil"/>
            </w:tcBorders>
            <w:vAlign w:val="center"/>
          </w:tcPr>
          <w:p w14:paraId="035E56CC" w14:textId="4C4656D5" w:rsidR="00FA5F93"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7.6</w:t>
            </w:r>
          </w:p>
        </w:tc>
        <w:tc>
          <w:tcPr>
            <w:tcW w:w="3751" w:type="pct"/>
            <w:gridSpan w:val="2"/>
            <w:tcBorders>
              <w:top w:val="nil"/>
              <w:left w:val="nil"/>
              <w:bottom w:val="single" w:sz="4" w:space="0" w:color="auto"/>
              <w:right w:val="single" w:sz="4" w:space="0" w:color="auto"/>
            </w:tcBorders>
            <w:vAlign w:val="center"/>
          </w:tcPr>
          <w:p w14:paraId="5534915F" w14:textId="6FD8483C" w:rsidR="00FA5F93" w:rsidRPr="005D5953" w:rsidRDefault="00023772"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Споеност и раздвоеност</w:t>
            </w:r>
          </w:p>
        </w:tc>
        <w:tc>
          <w:tcPr>
            <w:tcW w:w="269" w:type="pct"/>
            <w:tcBorders>
              <w:top w:val="single" w:sz="4" w:space="0" w:color="auto"/>
              <w:left w:val="single" w:sz="4" w:space="0" w:color="auto"/>
              <w:bottom w:val="single" w:sz="4" w:space="0" w:color="auto"/>
              <w:right w:val="single" w:sz="4" w:space="0" w:color="auto"/>
            </w:tcBorders>
            <w:vAlign w:val="center"/>
          </w:tcPr>
          <w:p w14:paraId="5CB9CB5E" w14:textId="24EBBF3F"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5EBBB787" w14:textId="0314971A"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627CA2D6" w14:textId="47F5714C"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FA5F93" w:rsidRPr="005D5953" w14:paraId="338FC607" w14:textId="77777777" w:rsidTr="00023772">
        <w:trPr>
          <w:trHeight w:val="488"/>
        </w:trPr>
        <w:tc>
          <w:tcPr>
            <w:tcW w:w="364" w:type="pct"/>
            <w:tcBorders>
              <w:top w:val="nil"/>
              <w:left w:val="nil"/>
              <w:bottom w:val="single" w:sz="4" w:space="0" w:color="auto"/>
              <w:right w:val="nil"/>
            </w:tcBorders>
            <w:vAlign w:val="center"/>
          </w:tcPr>
          <w:p w14:paraId="3F3236FD" w14:textId="53E221DA" w:rsidR="00FA5F93"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7.7</w:t>
            </w:r>
          </w:p>
        </w:tc>
        <w:tc>
          <w:tcPr>
            <w:tcW w:w="3751" w:type="pct"/>
            <w:gridSpan w:val="2"/>
            <w:tcBorders>
              <w:top w:val="nil"/>
              <w:left w:val="nil"/>
              <w:bottom w:val="single" w:sz="4" w:space="0" w:color="auto"/>
              <w:right w:val="single" w:sz="4" w:space="0" w:color="auto"/>
            </w:tcBorders>
            <w:vAlign w:val="center"/>
          </w:tcPr>
          <w:p w14:paraId="04745072" w14:textId="3FA915CE" w:rsidR="00FA5F93" w:rsidRPr="005D5953" w:rsidRDefault="00023772"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Електрични кабли и приклучоци (EWIS)</w:t>
            </w:r>
          </w:p>
        </w:tc>
        <w:tc>
          <w:tcPr>
            <w:tcW w:w="269" w:type="pct"/>
            <w:tcBorders>
              <w:top w:val="single" w:sz="4" w:space="0" w:color="auto"/>
              <w:left w:val="single" w:sz="4" w:space="0" w:color="auto"/>
              <w:bottom w:val="single" w:sz="4" w:space="0" w:color="auto"/>
              <w:right w:val="single" w:sz="4" w:space="0" w:color="auto"/>
            </w:tcBorders>
            <w:vAlign w:val="center"/>
          </w:tcPr>
          <w:p w14:paraId="7D3ED24B" w14:textId="2E085AF0"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6E167FE1" w14:textId="11956A01"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tcBorders>
            <w:vAlign w:val="center"/>
          </w:tcPr>
          <w:p w14:paraId="7034C5A9" w14:textId="2C106069" w:rsidR="00FA5F93" w:rsidRPr="005D5953" w:rsidRDefault="002E08E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FA5F93" w:rsidRPr="005D5953" w14:paraId="3848D7BF" w14:textId="77777777" w:rsidTr="00023772">
        <w:trPr>
          <w:trHeight w:val="488"/>
        </w:trPr>
        <w:tc>
          <w:tcPr>
            <w:tcW w:w="364" w:type="pct"/>
            <w:tcBorders>
              <w:top w:val="nil"/>
              <w:left w:val="nil"/>
              <w:bottom w:val="single" w:sz="4" w:space="0" w:color="auto"/>
              <w:right w:val="nil"/>
            </w:tcBorders>
            <w:vAlign w:val="center"/>
          </w:tcPr>
          <w:p w14:paraId="6B6F167B" w14:textId="05B1A811" w:rsidR="00FA5F93" w:rsidRPr="005D5953" w:rsidRDefault="00FA5F9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7.8</w:t>
            </w:r>
          </w:p>
        </w:tc>
        <w:tc>
          <w:tcPr>
            <w:tcW w:w="3751" w:type="pct"/>
            <w:gridSpan w:val="2"/>
            <w:tcBorders>
              <w:top w:val="nil"/>
              <w:left w:val="nil"/>
              <w:bottom w:val="single" w:sz="4" w:space="0" w:color="auto"/>
              <w:right w:val="single" w:sz="4" w:space="0" w:color="auto"/>
            </w:tcBorders>
            <w:vAlign w:val="center"/>
          </w:tcPr>
          <w:p w14:paraId="1FBE5091" w14:textId="482A8CC7" w:rsidR="00FA5F93" w:rsidRPr="005D5953" w:rsidRDefault="00023772"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Заковување</w:t>
            </w:r>
          </w:p>
        </w:tc>
        <w:tc>
          <w:tcPr>
            <w:tcW w:w="269" w:type="pct"/>
            <w:tcBorders>
              <w:top w:val="single" w:sz="4" w:space="0" w:color="auto"/>
              <w:left w:val="single" w:sz="4" w:space="0" w:color="auto"/>
              <w:bottom w:val="single" w:sz="4" w:space="0" w:color="auto"/>
              <w:right w:val="single" w:sz="4" w:space="0" w:color="auto"/>
            </w:tcBorders>
            <w:vAlign w:val="center"/>
          </w:tcPr>
          <w:p w14:paraId="63258318" w14:textId="56B9DE01" w:rsidR="00FA5F93" w:rsidRPr="005D5953" w:rsidRDefault="00BD03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3123274E" w14:textId="3386B8B6" w:rsidR="00FA5F93" w:rsidRPr="005D5953" w:rsidRDefault="00BD03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2CA7B148" w14:textId="5268EA9E" w:rsidR="00FA5F93" w:rsidRPr="005D5953" w:rsidRDefault="00BD03DB"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D03DB" w:rsidRPr="005D5953" w14:paraId="2A5CE5B0" w14:textId="77777777" w:rsidTr="00023772">
        <w:trPr>
          <w:trHeight w:val="488"/>
        </w:trPr>
        <w:tc>
          <w:tcPr>
            <w:tcW w:w="364" w:type="pct"/>
            <w:tcBorders>
              <w:top w:val="nil"/>
              <w:left w:val="nil"/>
              <w:bottom w:val="single" w:sz="4" w:space="0" w:color="auto"/>
              <w:right w:val="nil"/>
            </w:tcBorders>
            <w:vAlign w:val="center"/>
          </w:tcPr>
          <w:p w14:paraId="456E939D" w14:textId="4A469690" w:rsidR="00BD03DB" w:rsidRPr="005D5953" w:rsidRDefault="00BD03DB" w:rsidP="00BD03DB">
            <w:pPr>
              <w:ind w:right="88"/>
              <w:rPr>
                <w:rFonts w:asciiTheme="minorHAnsi" w:hAnsiTheme="minorHAnsi" w:cstheme="minorHAnsi"/>
                <w:iCs/>
                <w:sz w:val="20"/>
                <w:lang w:val="mk-MK"/>
              </w:rPr>
            </w:pPr>
            <w:r w:rsidRPr="005D5953">
              <w:rPr>
                <w:rFonts w:asciiTheme="minorHAnsi" w:hAnsiTheme="minorHAnsi" w:cstheme="minorHAnsi"/>
                <w:iCs/>
                <w:sz w:val="20"/>
                <w:lang w:val="mk-MK"/>
              </w:rPr>
              <w:t>7.9</w:t>
            </w:r>
          </w:p>
        </w:tc>
        <w:tc>
          <w:tcPr>
            <w:tcW w:w="3751" w:type="pct"/>
            <w:gridSpan w:val="2"/>
            <w:tcBorders>
              <w:top w:val="nil"/>
              <w:left w:val="nil"/>
              <w:bottom w:val="single" w:sz="4" w:space="0" w:color="auto"/>
              <w:right w:val="single" w:sz="4" w:space="0" w:color="auto"/>
            </w:tcBorders>
            <w:vAlign w:val="center"/>
          </w:tcPr>
          <w:p w14:paraId="3E21C5DA" w14:textId="0F5562CA" w:rsidR="00BD03DB" w:rsidRPr="005D5953" w:rsidRDefault="00BD03DB" w:rsidP="00BD03DB">
            <w:pPr>
              <w:ind w:right="88"/>
              <w:rPr>
                <w:rFonts w:asciiTheme="minorHAnsi" w:hAnsiTheme="minorHAnsi" w:cstheme="minorHAnsi"/>
                <w:i/>
                <w:sz w:val="20"/>
                <w:lang w:val="mk-MK"/>
              </w:rPr>
            </w:pPr>
            <w:r w:rsidRPr="005D5953">
              <w:rPr>
                <w:rFonts w:asciiTheme="minorHAnsi" w:hAnsiTheme="minorHAnsi" w:cstheme="minorHAnsi"/>
                <w:i/>
                <w:sz w:val="20"/>
                <w:lang w:val="mk-MK"/>
              </w:rPr>
              <w:t>Цевки и црева</w:t>
            </w:r>
          </w:p>
        </w:tc>
        <w:tc>
          <w:tcPr>
            <w:tcW w:w="269" w:type="pct"/>
            <w:tcBorders>
              <w:top w:val="single" w:sz="4" w:space="0" w:color="auto"/>
              <w:left w:val="single" w:sz="4" w:space="0" w:color="auto"/>
              <w:bottom w:val="single" w:sz="4" w:space="0" w:color="auto"/>
              <w:right w:val="single" w:sz="4" w:space="0" w:color="auto"/>
            </w:tcBorders>
            <w:vAlign w:val="center"/>
          </w:tcPr>
          <w:p w14:paraId="30B0118A" w14:textId="445F7E03"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6D9DB0B3" w14:textId="1E721EC5"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5590AD80" w14:textId="1B1331B4"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D03DB" w:rsidRPr="005D5953" w14:paraId="4237FF60" w14:textId="77777777" w:rsidTr="00023772">
        <w:trPr>
          <w:trHeight w:val="488"/>
        </w:trPr>
        <w:tc>
          <w:tcPr>
            <w:tcW w:w="364" w:type="pct"/>
            <w:tcBorders>
              <w:top w:val="nil"/>
              <w:left w:val="nil"/>
              <w:bottom w:val="single" w:sz="4" w:space="0" w:color="auto"/>
              <w:right w:val="nil"/>
            </w:tcBorders>
            <w:vAlign w:val="center"/>
          </w:tcPr>
          <w:p w14:paraId="1B2DC143" w14:textId="667B3ECD" w:rsidR="00BD03DB" w:rsidRPr="005D5953" w:rsidRDefault="00BD03DB" w:rsidP="00BD03DB">
            <w:pPr>
              <w:ind w:right="88"/>
              <w:rPr>
                <w:rFonts w:asciiTheme="minorHAnsi" w:hAnsiTheme="minorHAnsi" w:cstheme="minorHAnsi"/>
                <w:iCs/>
                <w:sz w:val="20"/>
                <w:lang w:val="mk-MK"/>
              </w:rPr>
            </w:pPr>
            <w:r w:rsidRPr="005D5953">
              <w:rPr>
                <w:rFonts w:asciiTheme="minorHAnsi" w:hAnsiTheme="minorHAnsi" w:cstheme="minorHAnsi"/>
                <w:iCs/>
                <w:sz w:val="20"/>
                <w:lang w:val="mk-MK"/>
              </w:rPr>
              <w:t>7.10</w:t>
            </w:r>
          </w:p>
        </w:tc>
        <w:tc>
          <w:tcPr>
            <w:tcW w:w="3751" w:type="pct"/>
            <w:gridSpan w:val="2"/>
            <w:tcBorders>
              <w:top w:val="nil"/>
              <w:left w:val="nil"/>
              <w:bottom w:val="single" w:sz="4" w:space="0" w:color="auto"/>
              <w:right w:val="single" w:sz="4" w:space="0" w:color="auto"/>
            </w:tcBorders>
            <w:vAlign w:val="center"/>
          </w:tcPr>
          <w:p w14:paraId="455BEB4D" w14:textId="4EEB4E3F" w:rsidR="00BD03DB" w:rsidRPr="005D5953" w:rsidRDefault="00BD03DB" w:rsidP="00BD03DB">
            <w:pPr>
              <w:ind w:right="88"/>
              <w:rPr>
                <w:rFonts w:asciiTheme="minorHAnsi" w:hAnsiTheme="minorHAnsi" w:cstheme="minorHAnsi"/>
                <w:i/>
                <w:sz w:val="20"/>
                <w:lang w:val="mk-MK"/>
              </w:rPr>
            </w:pPr>
            <w:r w:rsidRPr="005D5953">
              <w:rPr>
                <w:rFonts w:asciiTheme="minorHAnsi" w:hAnsiTheme="minorHAnsi" w:cstheme="minorHAnsi"/>
                <w:i/>
                <w:sz w:val="20"/>
                <w:lang w:val="mk-MK"/>
              </w:rPr>
              <w:t>Пружини</w:t>
            </w:r>
          </w:p>
        </w:tc>
        <w:tc>
          <w:tcPr>
            <w:tcW w:w="269" w:type="pct"/>
            <w:tcBorders>
              <w:top w:val="single" w:sz="4" w:space="0" w:color="auto"/>
              <w:left w:val="single" w:sz="4" w:space="0" w:color="auto"/>
              <w:bottom w:val="single" w:sz="4" w:space="0" w:color="auto"/>
              <w:right w:val="single" w:sz="4" w:space="0" w:color="auto"/>
            </w:tcBorders>
            <w:vAlign w:val="center"/>
          </w:tcPr>
          <w:p w14:paraId="725EB925" w14:textId="48CCD9E4"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36F1A7EB" w14:textId="75CFE6C7"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6FC3B65D" w14:textId="43D55029"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D03DB" w:rsidRPr="005D5953" w14:paraId="3858EB24" w14:textId="77777777" w:rsidTr="00023772">
        <w:trPr>
          <w:trHeight w:val="488"/>
        </w:trPr>
        <w:tc>
          <w:tcPr>
            <w:tcW w:w="364" w:type="pct"/>
            <w:tcBorders>
              <w:top w:val="nil"/>
              <w:left w:val="nil"/>
              <w:bottom w:val="single" w:sz="4" w:space="0" w:color="auto"/>
              <w:right w:val="nil"/>
            </w:tcBorders>
            <w:vAlign w:val="center"/>
          </w:tcPr>
          <w:p w14:paraId="3FFF3539" w14:textId="7FF42842" w:rsidR="00BD03DB" w:rsidRPr="005D5953" w:rsidRDefault="00BD03DB" w:rsidP="00BD03DB">
            <w:pPr>
              <w:ind w:right="88"/>
              <w:rPr>
                <w:rFonts w:asciiTheme="minorHAnsi" w:hAnsiTheme="minorHAnsi" w:cstheme="minorHAnsi"/>
                <w:iCs/>
                <w:sz w:val="20"/>
                <w:lang w:val="mk-MK"/>
              </w:rPr>
            </w:pPr>
            <w:r w:rsidRPr="005D5953">
              <w:rPr>
                <w:rFonts w:asciiTheme="minorHAnsi" w:hAnsiTheme="minorHAnsi" w:cstheme="minorHAnsi"/>
                <w:iCs/>
                <w:sz w:val="20"/>
                <w:lang w:val="mk-MK"/>
              </w:rPr>
              <w:t>7.11</w:t>
            </w:r>
          </w:p>
        </w:tc>
        <w:tc>
          <w:tcPr>
            <w:tcW w:w="3751" w:type="pct"/>
            <w:gridSpan w:val="2"/>
            <w:tcBorders>
              <w:top w:val="nil"/>
              <w:left w:val="nil"/>
              <w:bottom w:val="single" w:sz="4" w:space="0" w:color="auto"/>
              <w:right w:val="single" w:sz="4" w:space="0" w:color="auto"/>
            </w:tcBorders>
            <w:vAlign w:val="center"/>
          </w:tcPr>
          <w:p w14:paraId="3CA9B1C3" w14:textId="013AFC24" w:rsidR="00BD03DB" w:rsidRPr="005D5953" w:rsidRDefault="00BD03DB" w:rsidP="00BD03DB">
            <w:pPr>
              <w:ind w:right="88"/>
              <w:rPr>
                <w:rFonts w:asciiTheme="minorHAnsi" w:hAnsiTheme="minorHAnsi" w:cstheme="minorHAnsi"/>
                <w:i/>
                <w:sz w:val="20"/>
                <w:lang w:val="mk-MK"/>
              </w:rPr>
            </w:pPr>
            <w:r w:rsidRPr="005D5953">
              <w:rPr>
                <w:rFonts w:asciiTheme="minorHAnsi" w:hAnsiTheme="minorHAnsi" w:cstheme="minorHAnsi"/>
                <w:i/>
                <w:sz w:val="20"/>
                <w:lang w:val="mk-MK"/>
              </w:rPr>
              <w:t>Лежишта</w:t>
            </w:r>
          </w:p>
        </w:tc>
        <w:tc>
          <w:tcPr>
            <w:tcW w:w="269" w:type="pct"/>
            <w:tcBorders>
              <w:top w:val="single" w:sz="4" w:space="0" w:color="auto"/>
              <w:left w:val="single" w:sz="4" w:space="0" w:color="auto"/>
              <w:bottom w:val="single" w:sz="4" w:space="0" w:color="auto"/>
              <w:right w:val="single" w:sz="4" w:space="0" w:color="auto"/>
            </w:tcBorders>
            <w:vAlign w:val="center"/>
          </w:tcPr>
          <w:p w14:paraId="55154873" w14:textId="11A16C7F"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2C894FFA" w14:textId="78CC05B2"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2ACDE863" w14:textId="46037B65"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D03DB" w:rsidRPr="005D5953" w14:paraId="7D42EF29" w14:textId="77777777" w:rsidTr="00023772">
        <w:trPr>
          <w:trHeight w:val="488"/>
        </w:trPr>
        <w:tc>
          <w:tcPr>
            <w:tcW w:w="364" w:type="pct"/>
            <w:tcBorders>
              <w:top w:val="nil"/>
              <w:left w:val="nil"/>
              <w:bottom w:val="single" w:sz="4" w:space="0" w:color="auto"/>
              <w:right w:val="nil"/>
            </w:tcBorders>
            <w:vAlign w:val="center"/>
          </w:tcPr>
          <w:p w14:paraId="0F5A8639" w14:textId="4E307E7B" w:rsidR="00BD03DB" w:rsidRPr="005D5953" w:rsidRDefault="00BD03DB" w:rsidP="00BD03DB">
            <w:pPr>
              <w:ind w:right="88"/>
              <w:rPr>
                <w:rFonts w:asciiTheme="minorHAnsi" w:hAnsiTheme="minorHAnsi" w:cstheme="minorHAnsi"/>
                <w:iCs/>
                <w:sz w:val="20"/>
                <w:lang w:val="mk-MK"/>
              </w:rPr>
            </w:pPr>
            <w:r w:rsidRPr="005D5953">
              <w:rPr>
                <w:rFonts w:asciiTheme="minorHAnsi" w:hAnsiTheme="minorHAnsi" w:cstheme="minorHAnsi"/>
                <w:iCs/>
                <w:sz w:val="20"/>
                <w:lang w:val="mk-MK"/>
              </w:rPr>
              <w:t>7.12</w:t>
            </w:r>
          </w:p>
        </w:tc>
        <w:tc>
          <w:tcPr>
            <w:tcW w:w="3751" w:type="pct"/>
            <w:gridSpan w:val="2"/>
            <w:tcBorders>
              <w:top w:val="nil"/>
              <w:left w:val="nil"/>
              <w:bottom w:val="single" w:sz="4" w:space="0" w:color="auto"/>
              <w:right w:val="single" w:sz="4" w:space="0" w:color="auto"/>
            </w:tcBorders>
            <w:vAlign w:val="center"/>
          </w:tcPr>
          <w:p w14:paraId="1EDC025D" w14:textId="2279908C" w:rsidR="00BD03DB" w:rsidRPr="005D5953" w:rsidRDefault="00BD03DB" w:rsidP="00BD03DB">
            <w:pPr>
              <w:ind w:right="88"/>
              <w:rPr>
                <w:rFonts w:asciiTheme="minorHAnsi" w:hAnsiTheme="minorHAnsi" w:cstheme="minorHAnsi"/>
                <w:i/>
                <w:sz w:val="20"/>
                <w:lang w:val="mk-MK"/>
              </w:rPr>
            </w:pPr>
            <w:r w:rsidRPr="005D5953">
              <w:rPr>
                <w:rFonts w:asciiTheme="minorHAnsi" w:hAnsiTheme="minorHAnsi" w:cstheme="minorHAnsi"/>
                <w:i/>
                <w:sz w:val="20"/>
                <w:lang w:val="mk-MK"/>
              </w:rPr>
              <w:t>Трансмисии</w:t>
            </w:r>
          </w:p>
        </w:tc>
        <w:tc>
          <w:tcPr>
            <w:tcW w:w="269" w:type="pct"/>
            <w:tcBorders>
              <w:top w:val="single" w:sz="4" w:space="0" w:color="auto"/>
              <w:left w:val="single" w:sz="4" w:space="0" w:color="auto"/>
              <w:bottom w:val="single" w:sz="4" w:space="0" w:color="auto"/>
              <w:right w:val="single" w:sz="4" w:space="0" w:color="auto"/>
            </w:tcBorders>
            <w:vAlign w:val="center"/>
          </w:tcPr>
          <w:p w14:paraId="79537276" w14:textId="61FD925A"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115B206A" w14:textId="57E473A4"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6FF74C9C" w14:textId="72353876"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D03DB" w:rsidRPr="005D5953" w14:paraId="009DB18E" w14:textId="77777777" w:rsidTr="00023772">
        <w:trPr>
          <w:trHeight w:val="488"/>
        </w:trPr>
        <w:tc>
          <w:tcPr>
            <w:tcW w:w="364" w:type="pct"/>
            <w:tcBorders>
              <w:top w:val="nil"/>
              <w:left w:val="nil"/>
              <w:bottom w:val="single" w:sz="4" w:space="0" w:color="auto"/>
              <w:right w:val="nil"/>
            </w:tcBorders>
            <w:vAlign w:val="center"/>
          </w:tcPr>
          <w:p w14:paraId="343BDD6D" w14:textId="01F432C5" w:rsidR="00BD03DB" w:rsidRPr="005D5953" w:rsidRDefault="00BD03DB" w:rsidP="00BD03DB">
            <w:pPr>
              <w:ind w:right="88"/>
              <w:rPr>
                <w:rFonts w:asciiTheme="minorHAnsi" w:hAnsiTheme="minorHAnsi" w:cstheme="minorHAnsi"/>
                <w:iCs/>
                <w:sz w:val="20"/>
                <w:lang w:val="mk-MK"/>
              </w:rPr>
            </w:pPr>
            <w:r w:rsidRPr="005D5953">
              <w:rPr>
                <w:rFonts w:asciiTheme="minorHAnsi" w:hAnsiTheme="minorHAnsi" w:cstheme="minorHAnsi"/>
                <w:iCs/>
                <w:sz w:val="20"/>
                <w:lang w:val="mk-MK"/>
              </w:rPr>
              <w:t>7.13</w:t>
            </w:r>
          </w:p>
        </w:tc>
        <w:tc>
          <w:tcPr>
            <w:tcW w:w="3751" w:type="pct"/>
            <w:gridSpan w:val="2"/>
            <w:tcBorders>
              <w:top w:val="nil"/>
              <w:left w:val="nil"/>
              <w:bottom w:val="single" w:sz="4" w:space="0" w:color="auto"/>
              <w:right w:val="single" w:sz="4" w:space="0" w:color="auto"/>
            </w:tcBorders>
            <w:vAlign w:val="center"/>
          </w:tcPr>
          <w:p w14:paraId="77AA640E" w14:textId="02AA52EF" w:rsidR="00BD03DB" w:rsidRPr="005D5953" w:rsidRDefault="00BD03DB" w:rsidP="00BD03DB">
            <w:pPr>
              <w:ind w:right="88"/>
              <w:rPr>
                <w:rFonts w:asciiTheme="minorHAnsi" w:hAnsiTheme="minorHAnsi" w:cstheme="minorHAnsi"/>
                <w:i/>
                <w:sz w:val="20"/>
                <w:lang w:val="mk-MK"/>
              </w:rPr>
            </w:pPr>
            <w:r w:rsidRPr="005D5953">
              <w:rPr>
                <w:rFonts w:asciiTheme="minorHAnsi" w:hAnsiTheme="minorHAnsi" w:cstheme="minorHAnsi"/>
                <w:i/>
                <w:sz w:val="20"/>
                <w:lang w:val="mk-MK"/>
              </w:rPr>
              <w:t>Контролни кабли</w:t>
            </w:r>
          </w:p>
        </w:tc>
        <w:tc>
          <w:tcPr>
            <w:tcW w:w="269" w:type="pct"/>
            <w:tcBorders>
              <w:top w:val="single" w:sz="4" w:space="0" w:color="auto"/>
              <w:left w:val="single" w:sz="4" w:space="0" w:color="auto"/>
              <w:bottom w:val="single" w:sz="4" w:space="0" w:color="auto"/>
              <w:right w:val="single" w:sz="4" w:space="0" w:color="auto"/>
            </w:tcBorders>
            <w:vAlign w:val="center"/>
          </w:tcPr>
          <w:p w14:paraId="5ECD5589" w14:textId="2AAE96E7"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06574AB4" w14:textId="06DFEF51"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5DD99E60" w14:textId="57ECB045" w:rsidR="00BD03DB" w:rsidRPr="005D5953" w:rsidRDefault="00BD03DB" w:rsidP="00BD03DB">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023772" w:rsidRPr="005D5953" w14:paraId="635DB030" w14:textId="77777777" w:rsidTr="00023772">
        <w:trPr>
          <w:trHeight w:val="488"/>
        </w:trPr>
        <w:tc>
          <w:tcPr>
            <w:tcW w:w="364" w:type="pct"/>
            <w:tcBorders>
              <w:top w:val="nil"/>
              <w:left w:val="nil"/>
              <w:bottom w:val="single" w:sz="4" w:space="0" w:color="auto"/>
              <w:right w:val="nil"/>
            </w:tcBorders>
            <w:vAlign w:val="center"/>
          </w:tcPr>
          <w:p w14:paraId="20DE08E1" w14:textId="77777777" w:rsidR="00023772" w:rsidRPr="005D5953" w:rsidRDefault="00023772" w:rsidP="009438D1">
            <w:pPr>
              <w:ind w:right="88"/>
              <w:rPr>
                <w:rFonts w:asciiTheme="minorHAnsi" w:hAnsiTheme="minorHAnsi" w:cstheme="minorHAnsi"/>
                <w:iCs/>
                <w:sz w:val="20"/>
                <w:lang w:val="mk-MK"/>
              </w:rPr>
            </w:pPr>
          </w:p>
        </w:tc>
        <w:tc>
          <w:tcPr>
            <w:tcW w:w="449" w:type="pct"/>
            <w:tcBorders>
              <w:top w:val="nil"/>
              <w:left w:val="nil"/>
              <w:bottom w:val="single" w:sz="4" w:space="0" w:color="auto"/>
              <w:right w:val="nil"/>
            </w:tcBorders>
            <w:vAlign w:val="center"/>
          </w:tcPr>
          <w:p w14:paraId="0107558A" w14:textId="1DD73EB5" w:rsidR="00023772" w:rsidRPr="005D5953" w:rsidRDefault="00023772"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7.14</w:t>
            </w:r>
          </w:p>
        </w:tc>
        <w:tc>
          <w:tcPr>
            <w:tcW w:w="3302" w:type="pct"/>
            <w:tcBorders>
              <w:top w:val="nil"/>
              <w:left w:val="nil"/>
              <w:bottom w:val="single" w:sz="4" w:space="0" w:color="auto"/>
              <w:right w:val="single" w:sz="4" w:space="0" w:color="auto"/>
            </w:tcBorders>
            <w:vAlign w:val="center"/>
          </w:tcPr>
          <w:p w14:paraId="7AB8040A" w14:textId="2BC5175F" w:rsidR="00023772" w:rsidRPr="005D5953" w:rsidRDefault="00023772"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Ракување со материјал</w:t>
            </w:r>
          </w:p>
        </w:tc>
        <w:tc>
          <w:tcPr>
            <w:tcW w:w="269" w:type="pct"/>
            <w:tcBorders>
              <w:top w:val="single" w:sz="4" w:space="0" w:color="auto"/>
              <w:left w:val="single" w:sz="4" w:space="0" w:color="auto"/>
              <w:bottom w:val="single" w:sz="4" w:space="0" w:color="auto"/>
              <w:right w:val="single" w:sz="4" w:space="0" w:color="auto"/>
            </w:tcBorders>
            <w:vAlign w:val="center"/>
          </w:tcPr>
          <w:p w14:paraId="116952A5" w14:textId="29ECC115" w:rsidR="00023772" w:rsidRPr="005D5953" w:rsidRDefault="00023772" w:rsidP="009438D1">
            <w:pPr>
              <w:ind w:right="88"/>
              <w:jc w:val="center"/>
              <w:rPr>
                <w:rFonts w:asciiTheme="minorHAnsi" w:hAnsiTheme="minorHAnsi" w:cstheme="minorHAnsi"/>
                <w:sz w:val="20"/>
                <w:lang w:val="mk-MK"/>
              </w:rPr>
            </w:pPr>
          </w:p>
        </w:tc>
        <w:tc>
          <w:tcPr>
            <w:tcW w:w="285" w:type="pct"/>
            <w:tcBorders>
              <w:top w:val="single" w:sz="4" w:space="0" w:color="auto"/>
              <w:left w:val="single" w:sz="4" w:space="0" w:color="auto"/>
              <w:bottom w:val="single" w:sz="4" w:space="0" w:color="auto"/>
              <w:right w:val="single" w:sz="4" w:space="0" w:color="auto"/>
            </w:tcBorders>
            <w:vAlign w:val="center"/>
          </w:tcPr>
          <w:p w14:paraId="109450AC" w14:textId="77777777" w:rsidR="00023772" w:rsidRPr="005D5953" w:rsidRDefault="00023772"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single" w:sz="4" w:space="0" w:color="auto"/>
            </w:tcBorders>
            <w:vAlign w:val="center"/>
          </w:tcPr>
          <w:p w14:paraId="24E79577" w14:textId="77777777" w:rsidR="00023772" w:rsidRPr="005D5953" w:rsidRDefault="00023772" w:rsidP="009438D1">
            <w:pPr>
              <w:ind w:right="88"/>
              <w:jc w:val="center"/>
              <w:rPr>
                <w:rFonts w:asciiTheme="minorHAnsi" w:hAnsiTheme="minorHAnsi" w:cstheme="minorHAnsi"/>
                <w:sz w:val="20"/>
                <w:lang w:val="mk-MK"/>
              </w:rPr>
            </w:pPr>
          </w:p>
        </w:tc>
      </w:tr>
      <w:tr w:rsidR="00333128" w:rsidRPr="005D5953" w14:paraId="4D268767" w14:textId="77777777" w:rsidTr="00023772">
        <w:trPr>
          <w:trHeight w:val="488"/>
        </w:trPr>
        <w:tc>
          <w:tcPr>
            <w:tcW w:w="364" w:type="pct"/>
            <w:tcBorders>
              <w:top w:val="nil"/>
              <w:left w:val="nil"/>
              <w:bottom w:val="single" w:sz="4" w:space="0" w:color="auto"/>
              <w:right w:val="nil"/>
            </w:tcBorders>
            <w:vAlign w:val="center"/>
          </w:tcPr>
          <w:p w14:paraId="5E192F31" w14:textId="77777777" w:rsidR="00333128" w:rsidRPr="005D5953" w:rsidRDefault="00333128" w:rsidP="00333128">
            <w:pPr>
              <w:ind w:right="88"/>
              <w:rPr>
                <w:rFonts w:asciiTheme="minorHAnsi" w:hAnsiTheme="minorHAnsi" w:cstheme="minorHAnsi"/>
                <w:iCs/>
                <w:sz w:val="20"/>
                <w:lang w:val="mk-MK"/>
              </w:rPr>
            </w:pPr>
          </w:p>
        </w:tc>
        <w:tc>
          <w:tcPr>
            <w:tcW w:w="449" w:type="pct"/>
            <w:tcBorders>
              <w:top w:val="nil"/>
              <w:left w:val="nil"/>
              <w:bottom w:val="single" w:sz="4" w:space="0" w:color="auto"/>
              <w:right w:val="nil"/>
            </w:tcBorders>
            <w:vAlign w:val="center"/>
          </w:tcPr>
          <w:p w14:paraId="07344804" w14:textId="7FF0355B"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7.14.1</w:t>
            </w:r>
          </w:p>
        </w:tc>
        <w:tc>
          <w:tcPr>
            <w:tcW w:w="3302" w:type="pct"/>
            <w:tcBorders>
              <w:top w:val="nil"/>
              <w:left w:val="nil"/>
              <w:bottom w:val="single" w:sz="4" w:space="0" w:color="auto"/>
              <w:right w:val="single" w:sz="4" w:space="0" w:color="auto"/>
            </w:tcBorders>
            <w:vAlign w:val="center"/>
          </w:tcPr>
          <w:p w14:paraId="7BBB736D" w14:textId="37337AF1" w:rsidR="00333128" w:rsidRPr="005D5953" w:rsidRDefault="00333128" w:rsidP="00333128">
            <w:pPr>
              <w:ind w:right="88"/>
              <w:rPr>
                <w:rFonts w:asciiTheme="minorHAnsi" w:hAnsiTheme="minorHAnsi" w:cstheme="minorHAnsi"/>
                <w:i/>
                <w:sz w:val="20"/>
                <w:lang w:val="mk-MK"/>
              </w:rPr>
            </w:pPr>
            <w:r w:rsidRPr="005D5953">
              <w:rPr>
                <w:rFonts w:asciiTheme="minorHAnsi" w:hAnsiTheme="minorHAnsi" w:cstheme="minorHAnsi"/>
                <w:i/>
                <w:sz w:val="20"/>
                <w:lang w:val="mk-MK"/>
              </w:rPr>
              <w:t>Лимарски работи</w:t>
            </w:r>
          </w:p>
        </w:tc>
        <w:tc>
          <w:tcPr>
            <w:tcW w:w="269" w:type="pct"/>
            <w:tcBorders>
              <w:top w:val="single" w:sz="4" w:space="0" w:color="auto"/>
              <w:left w:val="single" w:sz="4" w:space="0" w:color="auto"/>
              <w:bottom w:val="single" w:sz="4" w:space="0" w:color="auto"/>
              <w:right w:val="single" w:sz="4" w:space="0" w:color="auto"/>
            </w:tcBorders>
            <w:vAlign w:val="center"/>
          </w:tcPr>
          <w:p w14:paraId="614822B8" w14:textId="0B6B8295" w:rsidR="00333128" w:rsidRPr="005D5953" w:rsidRDefault="00333128" w:rsidP="00333128">
            <w:pPr>
              <w:ind w:right="88"/>
              <w:jc w:val="center"/>
              <w:rPr>
                <w:rFonts w:asciiTheme="minorHAnsi" w:hAnsiTheme="minorHAnsi" w:cstheme="minorHAnsi"/>
                <w:sz w:val="20"/>
                <w:lang w:val="mk-MK"/>
              </w:rPr>
            </w:pPr>
            <w:r w:rsidRPr="005D5953">
              <w:rPr>
                <w:rFonts w:cs="Calibri"/>
                <w:sz w:val="20"/>
                <w:lang w:val="mk-MK"/>
              </w:rPr>
              <w:t>―</w:t>
            </w:r>
          </w:p>
        </w:tc>
        <w:tc>
          <w:tcPr>
            <w:tcW w:w="285" w:type="pct"/>
            <w:tcBorders>
              <w:top w:val="single" w:sz="4" w:space="0" w:color="auto"/>
              <w:left w:val="single" w:sz="4" w:space="0" w:color="auto"/>
              <w:bottom w:val="single" w:sz="4" w:space="0" w:color="auto"/>
              <w:right w:val="single" w:sz="4" w:space="0" w:color="auto"/>
            </w:tcBorders>
            <w:vAlign w:val="center"/>
          </w:tcPr>
          <w:p w14:paraId="2768CC14" w14:textId="47A05BAF"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7A69EFEE" w14:textId="6DEA36A4"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333128" w:rsidRPr="005D5953" w14:paraId="5DB20E03" w14:textId="77777777" w:rsidTr="00023772">
        <w:trPr>
          <w:trHeight w:val="488"/>
        </w:trPr>
        <w:tc>
          <w:tcPr>
            <w:tcW w:w="364" w:type="pct"/>
            <w:tcBorders>
              <w:top w:val="nil"/>
              <w:left w:val="nil"/>
              <w:bottom w:val="single" w:sz="4" w:space="0" w:color="auto"/>
              <w:right w:val="nil"/>
            </w:tcBorders>
            <w:vAlign w:val="center"/>
          </w:tcPr>
          <w:p w14:paraId="7E305716" w14:textId="77777777" w:rsidR="00333128" w:rsidRPr="005D5953" w:rsidRDefault="00333128" w:rsidP="00333128">
            <w:pPr>
              <w:ind w:right="88"/>
              <w:rPr>
                <w:rFonts w:asciiTheme="minorHAnsi" w:hAnsiTheme="minorHAnsi" w:cstheme="minorHAnsi"/>
                <w:iCs/>
                <w:sz w:val="20"/>
                <w:lang w:val="mk-MK"/>
              </w:rPr>
            </w:pPr>
          </w:p>
        </w:tc>
        <w:tc>
          <w:tcPr>
            <w:tcW w:w="449" w:type="pct"/>
            <w:tcBorders>
              <w:top w:val="nil"/>
              <w:left w:val="nil"/>
              <w:bottom w:val="single" w:sz="4" w:space="0" w:color="auto"/>
              <w:right w:val="nil"/>
            </w:tcBorders>
            <w:vAlign w:val="center"/>
          </w:tcPr>
          <w:p w14:paraId="1F89DD4E" w14:textId="2076441B"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7.14.2</w:t>
            </w:r>
          </w:p>
        </w:tc>
        <w:tc>
          <w:tcPr>
            <w:tcW w:w="3302" w:type="pct"/>
            <w:tcBorders>
              <w:top w:val="nil"/>
              <w:left w:val="nil"/>
              <w:bottom w:val="single" w:sz="4" w:space="0" w:color="auto"/>
              <w:right w:val="single" w:sz="4" w:space="0" w:color="auto"/>
            </w:tcBorders>
            <w:vAlign w:val="center"/>
          </w:tcPr>
          <w:p w14:paraId="06FBCBFC" w14:textId="3BD1BF73" w:rsidR="00333128" w:rsidRPr="005D5953" w:rsidRDefault="00333128" w:rsidP="00333128">
            <w:pPr>
              <w:ind w:right="88"/>
              <w:rPr>
                <w:rFonts w:asciiTheme="minorHAnsi" w:hAnsiTheme="minorHAnsi" w:cstheme="minorHAnsi"/>
                <w:i/>
                <w:sz w:val="20"/>
                <w:lang w:val="mk-MK"/>
              </w:rPr>
            </w:pPr>
            <w:r w:rsidRPr="005D5953">
              <w:rPr>
                <w:rFonts w:asciiTheme="minorHAnsi" w:hAnsiTheme="minorHAnsi" w:cstheme="minorHAnsi"/>
                <w:i/>
                <w:sz w:val="20"/>
                <w:lang w:val="mk-MK"/>
              </w:rPr>
              <w:t>Композити и неметали</w:t>
            </w:r>
          </w:p>
        </w:tc>
        <w:tc>
          <w:tcPr>
            <w:tcW w:w="269" w:type="pct"/>
            <w:tcBorders>
              <w:top w:val="single" w:sz="4" w:space="0" w:color="auto"/>
              <w:left w:val="single" w:sz="4" w:space="0" w:color="auto"/>
              <w:bottom w:val="single" w:sz="4" w:space="0" w:color="auto"/>
              <w:right w:val="single" w:sz="4" w:space="0" w:color="auto"/>
            </w:tcBorders>
            <w:vAlign w:val="center"/>
          </w:tcPr>
          <w:p w14:paraId="04CD4370" w14:textId="74F478E4" w:rsidR="00333128" w:rsidRPr="005D5953" w:rsidRDefault="00333128" w:rsidP="00333128">
            <w:pPr>
              <w:ind w:right="88"/>
              <w:jc w:val="center"/>
              <w:rPr>
                <w:rFonts w:asciiTheme="minorHAnsi" w:hAnsiTheme="minorHAnsi" w:cstheme="minorHAnsi"/>
                <w:sz w:val="20"/>
                <w:lang w:val="mk-MK"/>
              </w:rPr>
            </w:pPr>
            <w:r w:rsidRPr="005D5953">
              <w:rPr>
                <w:rFonts w:cs="Calibri"/>
                <w:sz w:val="20"/>
                <w:lang w:val="mk-MK"/>
              </w:rPr>
              <w:t>―</w:t>
            </w:r>
          </w:p>
        </w:tc>
        <w:tc>
          <w:tcPr>
            <w:tcW w:w="285" w:type="pct"/>
            <w:tcBorders>
              <w:top w:val="single" w:sz="4" w:space="0" w:color="auto"/>
              <w:left w:val="single" w:sz="4" w:space="0" w:color="auto"/>
              <w:bottom w:val="single" w:sz="4" w:space="0" w:color="auto"/>
              <w:right w:val="single" w:sz="4" w:space="0" w:color="auto"/>
            </w:tcBorders>
            <w:vAlign w:val="center"/>
          </w:tcPr>
          <w:p w14:paraId="51A0DEB4" w14:textId="61CEBD7C"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238C7004" w14:textId="53482539"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023772" w:rsidRPr="005D5953" w14:paraId="14B1067A" w14:textId="77777777" w:rsidTr="00023772">
        <w:trPr>
          <w:trHeight w:val="488"/>
        </w:trPr>
        <w:tc>
          <w:tcPr>
            <w:tcW w:w="364" w:type="pct"/>
            <w:tcBorders>
              <w:top w:val="nil"/>
              <w:left w:val="nil"/>
              <w:bottom w:val="single" w:sz="4" w:space="0" w:color="auto"/>
              <w:right w:val="nil"/>
            </w:tcBorders>
            <w:vAlign w:val="center"/>
          </w:tcPr>
          <w:p w14:paraId="7297BF71" w14:textId="77777777" w:rsidR="00023772" w:rsidRPr="005D5953" w:rsidRDefault="00023772" w:rsidP="009438D1">
            <w:pPr>
              <w:ind w:right="88"/>
              <w:rPr>
                <w:rFonts w:asciiTheme="minorHAnsi" w:hAnsiTheme="minorHAnsi" w:cstheme="minorHAnsi"/>
                <w:iCs/>
                <w:sz w:val="20"/>
                <w:lang w:val="mk-MK"/>
              </w:rPr>
            </w:pPr>
          </w:p>
        </w:tc>
        <w:tc>
          <w:tcPr>
            <w:tcW w:w="449" w:type="pct"/>
            <w:tcBorders>
              <w:top w:val="nil"/>
              <w:left w:val="nil"/>
              <w:bottom w:val="single" w:sz="4" w:space="0" w:color="auto"/>
              <w:right w:val="nil"/>
            </w:tcBorders>
            <w:vAlign w:val="center"/>
          </w:tcPr>
          <w:p w14:paraId="42984404" w14:textId="0809AB0F" w:rsidR="00023772" w:rsidRPr="005D5953" w:rsidRDefault="00023772"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7.14.3</w:t>
            </w:r>
          </w:p>
        </w:tc>
        <w:tc>
          <w:tcPr>
            <w:tcW w:w="3302" w:type="pct"/>
            <w:tcBorders>
              <w:top w:val="nil"/>
              <w:left w:val="nil"/>
              <w:bottom w:val="single" w:sz="4" w:space="0" w:color="auto"/>
              <w:right w:val="single" w:sz="4" w:space="0" w:color="auto"/>
            </w:tcBorders>
            <w:vAlign w:val="center"/>
          </w:tcPr>
          <w:p w14:paraId="667631EE" w14:textId="7261BEF5" w:rsidR="00023772" w:rsidRPr="005D5953" w:rsidRDefault="00023772"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Дополнително производство</w:t>
            </w:r>
          </w:p>
        </w:tc>
        <w:tc>
          <w:tcPr>
            <w:tcW w:w="269" w:type="pct"/>
            <w:tcBorders>
              <w:top w:val="single" w:sz="4" w:space="0" w:color="auto"/>
              <w:left w:val="single" w:sz="4" w:space="0" w:color="auto"/>
              <w:bottom w:val="single" w:sz="4" w:space="0" w:color="auto"/>
              <w:right w:val="single" w:sz="4" w:space="0" w:color="auto"/>
            </w:tcBorders>
            <w:vAlign w:val="center"/>
          </w:tcPr>
          <w:p w14:paraId="5F66678D" w14:textId="1957D80F" w:rsidR="00023772" w:rsidRPr="005D5953" w:rsidRDefault="0033312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right w:val="single" w:sz="4" w:space="0" w:color="auto"/>
            </w:tcBorders>
            <w:vAlign w:val="center"/>
          </w:tcPr>
          <w:p w14:paraId="769F823B" w14:textId="5A087544" w:rsidR="00023772" w:rsidRPr="005D5953" w:rsidRDefault="0033312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tcBorders>
            <w:vAlign w:val="center"/>
          </w:tcPr>
          <w:p w14:paraId="605414DB" w14:textId="118785ED" w:rsidR="00023772" w:rsidRPr="005D5953" w:rsidRDefault="0033312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33128" w:rsidRPr="005D5953" w14:paraId="66802DB4" w14:textId="77777777" w:rsidTr="00023772">
        <w:trPr>
          <w:trHeight w:val="488"/>
        </w:trPr>
        <w:tc>
          <w:tcPr>
            <w:tcW w:w="364" w:type="pct"/>
            <w:tcBorders>
              <w:top w:val="nil"/>
              <w:left w:val="nil"/>
              <w:bottom w:val="single" w:sz="4" w:space="0" w:color="auto"/>
              <w:right w:val="nil"/>
            </w:tcBorders>
            <w:vAlign w:val="center"/>
          </w:tcPr>
          <w:p w14:paraId="6D84CAA6" w14:textId="6A263CCA"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7.15</w:t>
            </w:r>
          </w:p>
        </w:tc>
        <w:tc>
          <w:tcPr>
            <w:tcW w:w="3751" w:type="pct"/>
            <w:gridSpan w:val="2"/>
            <w:tcBorders>
              <w:top w:val="nil"/>
              <w:left w:val="nil"/>
              <w:bottom w:val="single" w:sz="4" w:space="0" w:color="auto"/>
              <w:right w:val="single" w:sz="4" w:space="0" w:color="auto"/>
            </w:tcBorders>
            <w:vAlign w:val="center"/>
          </w:tcPr>
          <w:p w14:paraId="1A5F3D31" w14:textId="59BF812C" w:rsidR="00333128" w:rsidRPr="005D5953" w:rsidRDefault="00333128" w:rsidP="00333128">
            <w:pPr>
              <w:ind w:right="88"/>
              <w:rPr>
                <w:rFonts w:asciiTheme="minorHAnsi" w:hAnsiTheme="minorHAnsi" w:cstheme="minorHAnsi"/>
                <w:i/>
                <w:sz w:val="20"/>
                <w:lang w:val="mk-MK"/>
              </w:rPr>
            </w:pPr>
            <w:r w:rsidRPr="005D5953">
              <w:rPr>
                <w:rFonts w:asciiTheme="minorHAnsi" w:hAnsiTheme="minorHAnsi" w:cstheme="minorHAnsi"/>
                <w:i/>
                <w:sz w:val="20"/>
                <w:lang w:val="mk-MK"/>
              </w:rPr>
              <w:t>(Резеврирано)</w:t>
            </w:r>
          </w:p>
        </w:tc>
        <w:tc>
          <w:tcPr>
            <w:tcW w:w="269" w:type="pct"/>
            <w:tcBorders>
              <w:top w:val="single" w:sz="4" w:space="0" w:color="auto"/>
              <w:left w:val="single" w:sz="4" w:space="0" w:color="auto"/>
              <w:bottom w:val="single" w:sz="4" w:space="0" w:color="auto"/>
              <w:right w:val="single" w:sz="4" w:space="0" w:color="auto"/>
            </w:tcBorders>
            <w:vAlign w:val="center"/>
          </w:tcPr>
          <w:p w14:paraId="52BB3014" w14:textId="2F99F933"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85" w:type="pct"/>
            <w:tcBorders>
              <w:top w:val="single" w:sz="4" w:space="0" w:color="auto"/>
              <w:left w:val="single" w:sz="4" w:space="0" w:color="auto"/>
              <w:bottom w:val="single" w:sz="4" w:space="0" w:color="auto"/>
              <w:right w:val="single" w:sz="4" w:space="0" w:color="auto"/>
            </w:tcBorders>
            <w:vAlign w:val="center"/>
          </w:tcPr>
          <w:p w14:paraId="723060B4" w14:textId="40F9D911"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tcBorders>
            <w:vAlign w:val="center"/>
          </w:tcPr>
          <w:p w14:paraId="44FAD9BE" w14:textId="4C093C37"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333128" w:rsidRPr="005D5953" w14:paraId="6701A1EC" w14:textId="77777777" w:rsidTr="00023772">
        <w:trPr>
          <w:trHeight w:val="488"/>
        </w:trPr>
        <w:tc>
          <w:tcPr>
            <w:tcW w:w="364" w:type="pct"/>
            <w:tcBorders>
              <w:top w:val="single" w:sz="4" w:space="0" w:color="auto"/>
              <w:left w:val="nil"/>
              <w:bottom w:val="nil"/>
              <w:right w:val="nil"/>
            </w:tcBorders>
            <w:vAlign w:val="center"/>
          </w:tcPr>
          <w:p w14:paraId="3EF30C13" w14:textId="54F59F26"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7.16</w:t>
            </w:r>
          </w:p>
        </w:tc>
        <w:tc>
          <w:tcPr>
            <w:tcW w:w="3751" w:type="pct"/>
            <w:gridSpan w:val="2"/>
            <w:tcBorders>
              <w:top w:val="single" w:sz="4" w:space="0" w:color="auto"/>
              <w:left w:val="nil"/>
              <w:bottom w:val="nil"/>
              <w:right w:val="single" w:sz="4" w:space="0" w:color="auto"/>
            </w:tcBorders>
            <w:vAlign w:val="center"/>
          </w:tcPr>
          <w:p w14:paraId="0D231CFB" w14:textId="3B0FD9FC" w:rsidR="00333128" w:rsidRPr="005D5953" w:rsidRDefault="00333128" w:rsidP="00333128">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Тежина и рамнотежа на воздухопловот</w:t>
            </w:r>
          </w:p>
        </w:tc>
        <w:tc>
          <w:tcPr>
            <w:tcW w:w="269" w:type="pct"/>
            <w:tcBorders>
              <w:top w:val="single" w:sz="4" w:space="0" w:color="auto"/>
              <w:left w:val="single" w:sz="4" w:space="0" w:color="auto"/>
              <w:bottom w:val="nil"/>
              <w:right w:val="single" w:sz="4" w:space="0" w:color="auto"/>
            </w:tcBorders>
            <w:vAlign w:val="center"/>
          </w:tcPr>
          <w:p w14:paraId="171B8820" w14:textId="7A5A610D" w:rsidR="00333128" w:rsidRPr="005D5953" w:rsidRDefault="00333128" w:rsidP="00333128">
            <w:pPr>
              <w:ind w:right="88"/>
              <w:jc w:val="center"/>
              <w:rPr>
                <w:rFonts w:asciiTheme="minorHAnsi" w:hAnsiTheme="minorHAnsi" w:cstheme="minorHAnsi"/>
                <w:sz w:val="20"/>
                <w:lang w:val="mk-MK"/>
              </w:rPr>
            </w:pPr>
          </w:p>
        </w:tc>
        <w:tc>
          <w:tcPr>
            <w:tcW w:w="285" w:type="pct"/>
            <w:tcBorders>
              <w:top w:val="single" w:sz="4" w:space="0" w:color="auto"/>
              <w:left w:val="single" w:sz="4" w:space="0" w:color="auto"/>
              <w:bottom w:val="nil"/>
              <w:right w:val="single" w:sz="4" w:space="0" w:color="auto"/>
            </w:tcBorders>
            <w:vAlign w:val="center"/>
          </w:tcPr>
          <w:p w14:paraId="1641FD48" w14:textId="5D755C14" w:rsidR="00333128" w:rsidRPr="005D5953" w:rsidRDefault="00333128" w:rsidP="00333128">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tcBorders>
            <w:vAlign w:val="center"/>
          </w:tcPr>
          <w:p w14:paraId="7C9E7BD5" w14:textId="3A07EF55" w:rsidR="00333128" w:rsidRPr="005D5953" w:rsidRDefault="00333128" w:rsidP="00333128">
            <w:pPr>
              <w:ind w:right="88"/>
              <w:jc w:val="center"/>
              <w:rPr>
                <w:rFonts w:asciiTheme="minorHAnsi" w:hAnsiTheme="minorHAnsi" w:cstheme="minorHAnsi"/>
                <w:sz w:val="20"/>
                <w:lang w:val="mk-MK"/>
              </w:rPr>
            </w:pPr>
          </w:p>
        </w:tc>
      </w:tr>
      <w:tr w:rsidR="00333128" w:rsidRPr="005D5953" w14:paraId="7A5502E9" w14:textId="77777777" w:rsidTr="00023772">
        <w:trPr>
          <w:trHeight w:val="488"/>
        </w:trPr>
        <w:tc>
          <w:tcPr>
            <w:tcW w:w="364" w:type="pct"/>
            <w:tcBorders>
              <w:top w:val="nil"/>
              <w:left w:val="nil"/>
              <w:bottom w:val="nil"/>
              <w:right w:val="nil"/>
            </w:tcBorders>
            <w:vAlign w:val="center"/>
          </w:tcPr>
          <w:p w14:paraId="44ADCB34"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5A595604" w14:textId="69F4DB55"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Тежиште, пресметување на положбата и рамнотежата;</w:t>
            </w:r>
          </w:p>
        </w:tc>
        <w:tc>
          <w:tcPr>
            <w:tcW w:w="269" w:type="pct"/>
            <w:tcBorders>
              <w:top w:val="nil"/>
              <w:left w:val="single" w:sz="4" w:space="0" w:color="auto"/>
              <w:bottom w:val="single" w:sz="4" w:space="0" w:color="auto"/>
              <w:right w:val="single" w:sz="4" w:space="0" w:color="auto"/>
            </w:tcBorders>
            <w:vAlign w:val="center"/>
          </w:tcPr>
          <w:p w14:paraId="3045C646" w14:textId="17298EDF"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85" w:type="pct"/>
            <w:tcBorders>
              <w:top w:val="nil"/>
              <w:left w:val="single" w:sz="4" w:space="0" w:color="auto"/>
              <w:bottom w:val="single" w:sz="4" w:space="0" w:color="auto"/>
              <w:right w:val="single" w:sz="4" w:space="0" w:color="auto"/>
            </w:tcBorders>
            <w:vAlign w:val="center"/>
          </w:tcPr>
          <w:p w14:paraId="7FD437B4" w14:textId="305AB636"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0B69F126" w14:textId="230D0E1C"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1E5FD392" w14:textId="77777777" w:rsidTr="00333128">
        <w:trPr>
          <w:trHeight w:val="488"/>
        </w:trPr>
        <w:tc>
          <w:tcPr>
            <w:tcW w:w="364" w:type="pct"/>
            <w:tcBorders>
              <w:top w:val="nil"/>
              <w:left w:val="nil"/>
              <w:bottom w:val="single" w:sz="4" w:space="0" w:color="auto"/>
              <w:right w:val="nil"/>
            </w:tcBorders>
            <w:vAlign w:val="center"/>
          </w:tcPr>
          <w:p w14:paraId="2A5DA91F"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single" w:sz="4" w:space="0" w:color="auto"/>
              <w:right w:val="single" w:sz="4" w:space="0" w:color="auto"/>
            </w:tcBorders>
            <w:vAlign w:val="center"/>
          </w:tcPr>
          <w:p w14:paraId="662DC321" w14:textId="122E548B"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Мерење на тежината на воздухоплови.</w:t>
            </w:r>
          </w:p>
        </w:tc>
        <w:tc>
          <w:tcPr>
            <w:tcW w:w="269" w:type="pct"/>
            <w:tcBorders>
              <w:top w:val="nil"/>
              <w:left w:val="single" w:sz="4" w:space="0" w:color="auto"/>
              <w:bottom w:val="single" w:sz="4" w:space="0" w:color="auto"/>
              <w:right w:val="single" w:sz="4" w:space="0" w:color="auto"/>
            </w:tcBorders>
            <w:vAlign w:val="center"/>
          </w:tcPr>
          <w:p w14:paraId="04A3C406" w14:textId="07227C02" w:rsidR="00333128" w:rsidRPr="005D5953" w:rsidRDefault="00333128" w:rsidP="00333128">
            <w:pPr>
              <w:ind w:right="88"/>
              <w:jc w:val="center"/>
              <w:rPr>
                <w:rFonts w:cs="Calibri"/>
                <w:sz w:val="20"/>
                <w:lang w:val="mk-MK"/>
              </w:rPr>
            </w:pPr>
            <w:r w:rsidRPr="005D5953">
              <w:rPr>
                <w:rFonts w:cs="Calibri"/>
                <w:sz w:val="20"/>
                <w:lang w:val="mk-MK"/>
              </w:rPr>
              <w:t>―</w:t>
            </w:r>
          </w:p>
        </w:tc>
        <w:tc>
          <w:tcPr>
            <w:tcW w:w="285" w:type="pct"/>
            <w:tcBorders>
              <w:top w:val="nil"/>
              <w:left w:val="single" w:sz="4" w:space="0" w:color="auto"/>
              <w:bottom w:val="single" w:sz="4" w:space="0" w:color="auto"/>
              <w:right w:val="single" w:sz="4" w:space="0" w:color="auto"/>
            </w:tcBorders>
            <w:vAlign w:val="center"/>
          </w:tcPr>
          <w:p w14:paraId="19A3D766" w14:textId="50FC17E4"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3D8B26E4" w14:textId="722D6463"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333128" w:rsidRPr="005D5953" w14:paraId="0D174073" w14:textId="77777777" w:rsidTr="004435AC">
        <w:trPr>
          <w:trHeight w:val="488"/>
        </w:trPr>
        <w:tc>
          <w:tcPr>
            <w:tcW w:w="364" w:type="pct"/>
            <w:tcBorders>
              <w:top w:val="single" w:sz="4" w:space="0" w:color="auto"/>
              <w:left w:val="nil"/>
              <w:bottom w:val="single" w:sz="4" w:space="0" w:color="auto"/>
              <w:right w:val="nil"/>
            </w:tcBorders>
            <w:vAlign w:val="center"/>
          </w:tcPr>
          <w:p w14:paraId="0C648303" w14:textId="5A248BAC"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7.17</w:t>
            </w:r>
          </w:p>
        </w:tc>
        <w:tc>
          <w:tcPr>
            <w:tcW w:w="3751" w:type="pct"/>
            <w:gridSpan w:val="2"/>
            <w:tcBorders>
              <w:top w:val="single" w:sz="4" w:space="0" w:color="auto"/>
              <w:left w:val="nil"/>
              <w:bottom w:val="single" w:sz="4" w:space="0" w:color="auto"/>
              <w:right w:val="single" w:sz="4" w:space="0" w:color="auto"/>
            </w:tcBorders>
            <w:vAlign w:val="center"/>
          </w:tcPr>
          <w:p w14:paraId="0702BDA5" w14:textId="3FC5E3E5"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Ракување со воздухоплов и складирање</w:t>
            </w:r>
          </w:p>
        </w:tc>
        <w:tc>
          <w:tcPr>
            <w:tcW w:w="269" w:type="pct"/>
            <w:tcBorders>
              <w:top w:val="single" w:sz="4" w:space="0" w:color="auto"/>
              <w:left w:val="single" w:sz="4" w:space="0" w:color="auto"/>
              <w:bottom w:val="single" w:sz="4" w:space="0" w:color="auto"/>
              <w:right w:val="single" w:sz="4" w:space="0" w:color="auto"/>
            </w:tcBorders>
            <w:vAlign w:val="center"/>
          </w:tcPr>
          <w:p w14:paraId="0F321539" w14:textId="52710CA5"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85" w:type="pct"/>
            <w:tcBorders>
              <w:top w:val="single" w:sz="4" w:space="0" w:color="auto"/>
              <w:left w:val="single" w:sz="4" w:space="0" w:color="auto"/>
              <w:bottom w:val="single" w:sz="4" w:space="0" w:color="auto"/>
            </w:tcBorders>
            <w:vAlign w:val="center"/>
          </w:tcPr>
          <w:p w14:paraId="0F64DA9E" w14:textId="55FEF852"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2B2387A3" w14:textId="31894E96"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19868216" w14:textId="77777777" w:rsidTr="00023772">
        <w:trPr>
          <w:trHeight w:val="488"/>
        </w:trPr>
        <w:tc>
          <w:tcPr>
            <w:tcW w:w="364" w:type="pct"/>
            <w:tcBorders>
              <w:top w:val="nil"/>
              <w:left w:val="nil"/>
              <w:bottom w:val="nil"/>
              <w:right w:val="nil"/>
            </w:tcBorders>
            <w:vAlign w:val="center"/>
          </w:tcPr>
          <w:p w14:paraId="27111541" w14:textId="799C2032"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sz w:val="20"/>
                <w:lang w:val="mk-MK"/>
              </w:rPr>
              <w:t>7.18</w:t>
            </w:r>
          </w:p>
        </w:tc>
        <w:tc>
          <w:tcPr>
            <w:tcW w:w="3751" w:type="pct"/>
            <w:gridSpan w:val="2"/>
            <w:tcBorders>
              <w:top w:val="nil"/>
              <w:left w:val="nil"/>
              <w:bottom w:val="nil"/>
              <w:right w:val="single" w:sz="4" w:space="0" w:color="auto"/>
            </w:tcBorders>
            <w:vAlign w:val="center"/>
          </w:tcPr>
          <w:p w14:paraId="55692379" w14:textId="51D2C1FD"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Техники на расклопување, контрола,</w:t>
            </w:r>
            <w:r w:rsidR="00F749DE" w:rsidRPr="005D5953">
              <w:rPr>
                <w:rFonts w:asciiTheme="minorHAnsi" w:hAnsiTheme="minorHAnsi" w:cstheme="minorHAnsi"/>
                <w:sz w:val="20"/>
                <w:lang w:val="mk-MK"/>
              </w:rPr>
              <w:t xml:space="preserve"> </w:t>
            </w:r>
            <w:r w:rsidRPr="005D5953">
              <w:rPr>
                <w:rFonts w:asciiTheme="minorHAnsi" w:hAnsiTheme="minorHAnsi" w:cstheme="minorHAnsi"/>
                <w:sz w:val="20"/>
                <w:lang w:val="mk-MK"/>
              </w:rPr>
              <w:t xml:space="preserve">поправка и склопување </w:t>
            </w:r>
          </w:p>
        </w:tc>
        <w:tc>
          <w:tcPr>
            <w:tcW w:w="269" w:type="pct"/>
            <w:tcBorders>
              <w:top w:val="single" w:sz="4" w:space="0" w:color="auto"/>
              <w:left w:val="single" w:sz="4" w:space="0" w:color="auto"/>
              <w:bottom w:val="nil"/>
              <w:right w:val="single" w:sz="4" w:space="0" w:color="auto"/>
            </w:tcBorders>
            <w:vAlign w:val="center"/>
          </w:tcPr>
          <w:p w14:paraId="3D82B006" w14:textId="77777777" w:rsidR="00333128" w:rsidRPr="005D5953" w:rsidRDefault="00333128" w:rsidP="00333128">
            <w:pPr>
              <w:ind w:right="88"/>
              <w:jc w:val="center"/>
              <w:rPr>
                <w:rFonts w:asciiTheme="minorHAnsi" w:hAnsiTheme="minorHAnsi" w:cstheme="minorHAnsi"/>
                <w:sz w:val="20"/>
                <w:lang w:val="mk-MK"/>
              </w:rPr>
            </w:pPr>
          </w:p>
        </w:tc>
        <w:tc>
          <w:tcPr>
            <w:tcW w:w="285" w:type="pct"/>
            <w:tcBorders>
              <w:top w:val="single" w:sz="4" w:space="0" w:color="auto"/>
              <w:left w:val="single" w:sz="4" w:space="0" w:color="auto"/>
              <w:bottom w:val="nil"/>
              <w:right w:val="single" w:sz="4" w:space="0" w:color="auto"/>
            </w:tcBorders>
            <w:vAlign w:val="center"/>
          </w:tcPr>
          <w:p w14:paraId="59A7B291" w14:textId="77777777" w:rsidR="00333128" w:rsidRPr="005D5953" w:rsidRDefault="00333128" w:rsidP="00333128">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tcBorders>
            <w:vAlign w:val="center"/>
          </w:tcPr>
          <w:p w14:paraId="117A3D18" w14:textId="77777777" w:rsidR="00333128" w:rsidRPr="005D5953" w:rsidRDefault="00333128" w:rsidP="00333128">
            <w:pPr>
              <w:ind w:right="88"/>
              <w:jc w:val="center"/>
              <w:rPr>
                <w:rFonts w:asciiTheme="minorHAnsi" w:hAnsiTheme="minorHAnsi" w:cstheme="minorHAnsi"/>
                <w:sz w:val="20"/>
                <w:lang w:val="mk-MK"/>
              </w:rPr>
            </w:pPr>
          </w:p>
        </w:tc>
      </w:tr>
      <w:tr w:rsidR="00333128" w:rsidRPr="005D5953" w14:paraId="3967932B" w14:textId="77777777" w:rsidTr="004435AC">
        <w:trPr>
          <w:trHeight w:val="488"/>
        </w:trPr>
        <w:tc>
          <w:tcPr>
            <w:tcW w:w="364" w:type="pct"/>
            <w:tcBorders>
              <w:top w:val="nil"/>
              <w:left w:val="nil"/>
              <w:bottom w:val="nil"/>
              <w:right w:val="nil"/>
            </w:tcBorders>
            <w:vAlign w:val="center"/>
          </w:tcPr>
          <w:p w14:paraId="75D5E1E0"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2D7C2E16" w14:textId="47663796"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Видови на дефекти и техники (методи) на визуелна контрола;</w:t>
            </w:r>
          </w:p>
        </w:tc>
        <w:tc>
          <w:tcPr>
            <w:tcW w:w="269" w:type="pct"/>
            <w:tcBorders>
              <w:top w:val="nil"/>
              <w:left w:val="single" w:sz="4" w:space="0" w:color="auto"/>
              <w:bottom w:val="single" w:sz="4" w:space="0" w:color="auto"/>
              <w:right w:val="single" w:sz="4" w:space="0" w:color="auto"/>
            </w:tcBorders>
            <w:vAlign w:val="center"/>
          </w:tcPr>
          <w:p w14:paraId="1000CBBA" w14:textId="7B98A070" w:rsidR="00333128" w:rsidRPr="005D5953" w:rsidRDefault="00333128" w:rsidP="00333128">
            <w:pPr>
              <w:ind w:right="88"/>
              <w:jc w:val="center"/>
              <w:rPr>
                <w:rFonts w:cs="Calibri"/>
                <w:sz w:val="20"/>
                <w:lang w:val="mk-MK"/>
              </w:rPr>
            </w:pPr>
            <w:r w:rsidRPr="005D5953">
              <w:rPr>
                <w:rFonts w:cs="Calibri"/>
                <w:sz w:val="20"/>
                <w:lang w:val="mk-MK"/>
              </w:rPr>
              <w:t>2</w:t>
            </w:r>
          </w:p>
        </w:tc>
        <w:tc>
          <w:tcPr>
            <w:tcW w:w="285" w:type="pct"/>
            <w:tcBorders>
              <w:top w:val="nil"/>
              <w:left w:val="single" w:sz="4" w:space="0" w:color="auto"/>
              <w:bottom w:val="single" w:sz="4" w:space="0" w:color="auto"/>
              <w:right w:val="single" w:sz="4" w:space="0" w:color="auto"/>
            </w:tcBorders>
            <w:vAlign w:val="center"/>
          </w:tcPr>
          <w:p w14:paraId="099447DC" w14:textId="294FE1A0"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tcBorders>
            <w:vAlign w:val="center"/>
          </w:tcPr>
          <w:p w14:paraId="1895799F" w14:textId="788F7131"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333128" w:rsidRPr="005D5953" w14:paraId="36863057" w14:textId="77777777" w:rsidTr="004435AC">
        <w:trPr>
          <w:trHeight w:val="488"/>
        </w:trPr>
        <w:tc>
          <w:tcPr>
            <w:tcW w:w="364" w:type="pct"/>
            <w:tcBorders>
              <w:top w:val="nil"/>
              <w:left w:val="nil"/>
              <w:bottom w:val="nil"/>
              <w:right w:val="nil"/>
            </w:tcBorders>
            <w:vAlign w:val="center"/>
          </w:tcPr>
          <w:p w14:paraId="21C30DFE"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52FC9ED7" w14:textId="649945F0"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Методи за општи поправки - прирачник за структурни поправки;</w:t>
            </w:r>
          </w:p>
        </w:tc>
        <w:tc>
          <w:tcPr>
            <w:tcW w:w="269" w:type="pct"/>
            <w:tcBorders>
              <w:top w:val="nil"/>
              <w:left w:val="single" w:sz="4" w:space="0" w:color="auto"/>
              <w:bottom w:val="single" w:sz="4" w:space="0" w:color="auto"/>
              <w:right w:val="single" w:sz="4" w:space="0" w:color="auto"/>
            </w:tcBorders>
            <w:vAlign w:val="center"/>
          </w:tcPr>
          <w:p w14:paraId="40668894" w14:textId="44D65DD2" w:rsidR="00333128" w:rsidRPr="005D5953" w:rsidRDefault="00333128" w:rsidP="00333128">
            <w:pPr>
              <w:ind w:right="88"/>
              <w:jc w:val="center"/>
              <w:rPr>
                <w:rFonts w:asciiTheme="minorHAnsi" w:hAnsiTheme="minorHAnsi" w:cstheme="minorHAnsi"/>
                <w:sz w:val="20"/>
                <w:lang w:val="mk-MK"/>
              </w:rPr>
            </w:pPr>
            <w:r w:rsidRPr="005D5953">
              <w:rPr>
                <w:rFonts w:cs="Calibri"/>
                <w:sz w:val="20"/>
                <w:lang w:val="mk-MK"/>
              </w:rPr>
              <w:t>―</w:t>
            </w:r>
          </w:p>
        </w:tc>
        <w:tc>
          <w:tcPr>
            <w:tcW w:w="285" w:type="pct"/>
            <w:tcBorders>
              <w:top w:val="nil"/>
              <w:left w:val="single" w:sz="4" w:space="0" w:color="auto"/>
              <w:bottom w:val="single" w:sz="4" w:space="0" w:color="auto"/>
              <w:right w:val="single" w:sz="4" w:space="0" w:color="auto"/>
            </w:tcBorders>
            <w:vAlign w:val="center"/>
          </w:tcPr>
          <w:p w14:paraId="389273E0" w14:textId="6EDA2D8F"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6574379B" w14:textId="4312B2D9"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333128" w:rsidRPr="005D5953" w14:paraId="435EFE8A" w14:textId="77777777" w:rsidTr="004435AC">
        <w:trPr>
          <w:trHeight w:val="488"/>
        </w:trPr>
        <w:tc>
          <w:tcPr>
            <w:tcW w:w="364" w:type="pct"/>
            <w:tcBorders>
              <w:top w:val="nil"/>
              <w:left w:val="nil"/>
              <w:bottom w:val="nil"/>
              <w:right w:val="nil"/>
            </w:tcBorders>
            <w:vAlign w:val="center"/>
          </w:tcPr>
          <w:p w14:paraId="747715F1"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1791C008" w14:textId="56E17609"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Техники на испитување со методи без разорувачко (деструктивно) дејство</w:t>
            </w:r>
          </w:p>
        </w:tc>
        <w:tc>
          <w:tcPr>
            <w:tcW w:w="269" w:type="pct"/>
            <w:tcBorders>
              <w:top w:val="nil"/>
              <w:left w:val="single" w:sz="4" w:space="0" w:color="auto"/>
              <w:bottom w:val="single" w:sz="4" w:space="0" w:color="auto"/>
              <w:right w:val="single" w:sz="4" w:space="0" w:color="auto"/>
            </w:tcBorders>
            <w:vAlign w:val="center"/>
          </w:tcPr>
          <w:p w14:paraId="4D80A196" w14:textId="5F430455" w:rsidR="00333128" w:rsidRPr="005D5953" w:rsidRDefault="00333128" w:rsidP="00333128">
            <w:pPr>
              <w:ind w:right="88"/>
              <w:jc w:val="center"/>
              <w:rPr>
                <w:rFonts w:asciiTheme="minorHAnsi" w:hAnsiTheme="minorHAnsi" w:cstheme="minorHAnsi"/>
                <w:sz w:val="20"/>
                <w:lang w:val="mk-MK"/>
              </w:rPr>
            </w:pPr>
            <w:r w:rsidRPr="005D5953">
              <w:rPr>
                <w:rFonts w:cs="Calibri"/>
                <w:sz w:val="20"/>
                <w:lang w:val="mk-MK"/>
              </w:rPr>
              <w:t>―</w:t>
            </w:r>
          </w:p>
        </w:tc>
        <w:tc>
          <w:tcPr>
            <w:tcW w:w="285" w:type="pct"/>
            <w:tcBorders>
              <w:top w:val="nil"/>
              <w:left w:val="single" w:sz="4" w:space="0" w:color="auto"/>
              <w:bottom w:val="single" w:sz="4" w:space="0" w:color="auto"/>
              <w:right w:val="single" w:sz="4" w:space="0" w:color="auto"/>
            </w:tcBorders>
            <w:vAlign w:val="center"/>
          </w:tcPr>
          <w:p w14:paraId="5AC3D78D" w14:textId="290A2B17"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263110D2" w14:textId="022E88CB"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333128" w:rsidRPr="005D5953" w14:paraId="36CB39AE" w14:textId="77777777" w:rsidTr="004435AC">
        <w:trPr>
          <w:trHeight w:val="488"/>
        </w:trPr>
        <w:tc>
          <w:tcPr>
            <w:tcW w:w="364" w:type="pct"/>
            <w:tcBorders>
              <w:top w:val="nil"/>
              <w:left w:val="nil"/>
              <w:bottom w:val="nil"/>
              <w:right w:val="nil"/>
            </w:tcBorders>
            <w:vAlign w:val="center"/>
          </w:tcPr>
          <w:p w14:paraId="55859A42"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01C12ED8" w14:textId="6B2551FF"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(г) Техники за расклопување и повторно склопување;</w:t>
            </w:r>
          </w:p>
        </w:tc>
        <w:tc>
          <w:tcPr>
            <w:tcW w:w="269" w:type="pct"/>
            <w:tcBorders>
              <w:top w:val="nil"/>
              <w:left w:val="single" w:sz="4" w:space="0" w:color="auto"/>
              <w:bottom w:val="single" w:sz="4" w:space="0" w:color="auto"/>
              <w:right w:val="single" w:sz="4" w:space="0" w:color="auto"/>
            </w:tcBorders>
            <w:vAlign w:val="center"/>
          </w:tcPr>
          <w:p w14:paraId="6B2EB669" w14:textId="4E428652" w:rsidR="00333128" w:rsidRPr="005D5953" w:rsidRDefault="00333128" w:rsidP="00333128">
            <w:pPr>
              <w:ind w:right="88"/>
              <w:jc w:val="center"/>
              <w:rPr>
                <w:rFonts w:cs="Calibri"/>
                <w:sz w:val="20"/>
                <w:lang w:val="mk-MK"/>
              </w:rPr>
            </w:pPr>
            <w:r w:rsidRPr="005D5953">
              <w:rPr>
                <w:rFonts w:cs="Calibri"/>
                <w:sz w:val="20"/>
                <w:lang w:val="mk-MK"/>
              </w:rPr>
              <w:t>2</w:t>
            </w:r>
          </w:p>
        </w:tc>
        <w:tc>
          <w:tcPr>
            <w:tcW w:w="285" w:type="pct"/>
            <w:tcBorders>
              <w:top w:val="nil"/>
              <w:left w:val="single" w:sz="4" w:space="0" w:color="auto"/>
              <w:bottom w:val="single" w:sz="4" w:space="0" w:color="auto"/>
              <w:right w:val="single" w:sz="4" w:space="0" w:color="auto"/>
            </w:tcBorders>
            <w:vAlign w:val="center"/>
          </w:tcPr>
          <w:p w14:paraId="7A18CA58" w14:textId="6927E8EE"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24178EBA" w14:textId="3B1FEDF2"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13DD3452" w14:textId="77777777" w:rsidTr="004435AC">
        <w:trPr>
          <w:trHeight w:val="488"/>
        </w:trPr>
        <w:tc>
          <w:tcPr>
            <w:tcW w:w="364" w:type="pct"/>
            <w:tcBorders>
              <w:top w:val="nil"/>
              <w:left w:val="nil"/>
              <w:bottom w:val="single" w:sz="4" w:space="0" w:color="auto"/>
              <w:right w:val="nil"/>
            </w:tcBorders>
            <w:vAlign w:val="center"/>
          </w:tcPr>
          <w:p w14:paraId="2D70A653"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single" w:sz="4" w:space="0" w:color="auto"/>
              <w:right w:val="single" w:sz="4" w:space="0" w:color="auto"/>
            </w:tcBorders>
            <w:vAlign w:val="center"/>
          </w:tcPr>
          <w:p w14:paraId="6147F5D9" w14:textId="35EAD72E" w:rsidR="00333128" w:rsidRPr="005D5953" w:rsidRDefault="00333128" w:rsidP="00333128">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(д) Техники за наоѓање на дефекти.</w:t>
            </w:r>
          </w:p>
        </w:tc>
        <w:tc>
          <w:tcPr>
            <w:tcW w:w="269" w:type="pct"/>
            <w:tcBorders>
              <w:top w:val="nil"/>
              <w:left w:val="single" w:sz="4" w:space="0" w:color="auto"/>
              <w:bottom w:val="single" w:sz="4" w:space="0" w:color="auto"/>
              <w:right w:val="single" w:sz="4" w:space="0" w:color="auto"/>
            </w:tcBorders>
            <w:vAlign w:val="center"/>
          </w:tcPr>
          <w:p w14:paraId="20AF696A" w14:textId="5885FD48" w:rsidR="00333128" w:rsidRPr="005D5953" w:rsidRDefault="00333128" w:rsidP="00333128">
            <w:pPr>
              <w:ind w:right="88"/>
              <w:jc w:val="center"/>
              <w:rPr>
                <w:rFonts w:cs="Calibri"/>
                <w:sz w:val="20"/>
                <w:lang w:val="mk-MK"/>
              </w:rPr>
            </w:pPr>
            <w:r w:rsidRPr="005D5953">
              <w:rPr>
                <w:rFonts w:cs="Calibri"/>
                <w:sz w:val="20"/>
                <w:lang w:val="mk-MK"/>
              </w:rPr>
              <w:t>―</w:t>
            </w:r>
          </w:p>
        </w:tc>
        <w:tc>
          <w:tcPr>
            <w:tcW w:w="285" w:type="pct"/>
            <w:tcBorders>
              <w:top w:val="nil"/>
              <w:left w:val="single" w:sz="4" w:space="0" w:color="auto"/>
              <w:bottom w:val="single" w:sz="4" w:space="0" w:color="auto"/>
              <w:right w:val="single" w:sz="4" w:space="0" w:color="auto"/>
            </w:tcBorders>
            <w:vAlign w:val="center"/>
          </w:tcPr>
          <w:p w14:paraId="046BCA59" w14:textId="2752911E"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363E6CB5" w14:textId="78836FBB"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029E485A" w14:textId="77777777" w:rsidTr="00023772">
        <w:trPr>
          <w:trHeight w:val="489"/>
        </w:trPr>
        <w:tc>
          <w:tcPr>
            <w:tcW w:w="364" w:type="pct"/>
            <w:tcBorders>
              <w:top w:val="nil"/>
              <w:left w:val="nil"/>
              <w:bottom w:val="nil"/>
              <w:right w:val="nil"/>
            </w:tcBorders>
            <w:vAlign w:val="center"/>
          </w:tcPr>
          <w:p w14:paraId="7E34696C" w14:textId="4CEFF1F3"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iCs/>
                <w:sz w:val="20"/>
                <w:lang w:val="mk-MK"/>
              </w:rPr>
              <w:t>7.19</w:t>
            </w:r>
          </w:p>
        </w:tc>
        <w:tc>
          <w:tcPr>
            <w:tcW w:w="3751" w:type="pct"/>
            <w:gridSpan w:val="2"/>
            <w:tcBorders>
              <w:top w:val="nil"/>
              <w:left w:val="nil"/>
              <w:bottom w:val="nil"/>
              <w:right w:val="single" w:sz="4" w:space="0" w:color="auto"/>
            </w:tcBorders>
            <w:vAlign w:val="center"/>
          </w:tcPr>
          <w:p w14:paraId="3BBD47D9" w14:textId="573207BC" w:rsidR="00333128" w:rsidRPr="005D5953" w:rsidRDefault="00333128" w:rsidP="00333128">
            <w:pPr>
              <w:ind w:right="88"/>
              <w:rPr>
                <w:rFonts w:asciiTheme="minorHAnsi" w:hAnsiTheme="minorHAnsi" w:cstheme="minorHAnsi"/>
                <w:i/>
                <w:iCs/>
                <w:sz w:val="20"/>
                <w:lang w:val="mk-MK"/>
              </w:rPr>
            </w:pPr>
            <w:r w:rsidRPr="005D5953">
              <w:rPr>
                <w:rFonts w:asciiTheme="minorHAnsi" w:hAnsiTheme="minorHAnsi" w:cstheme="minorHAnsi"/>
                <w:i/>
                <w:sz w:val="20"/>
                <w:lang w:val="mk-MK"/>
              </w:rPr>
              <w:t>Невообичаени настани</w:t>
            </w:r>
          </w:p>
        </w:tc>
        <w:tc>
          <w:tcPr>
            <w:tcW w:w="269" w:type="pct"/>
            <w:tcBorders>
              <w:top w:val="single" w:sz="4" w:space="0" w:color="auto"/>
              <w:left w:val="single" w:sz="4" w:space="0" w:color="auto"/>
              <w:bottom w:val="nil"/>
              <w:right w:val="single" w:sz="4" w:space="0" w:color="auto"/>
            </w:tcBorders>
            <w:vAlign w:val="center"/>
          </w:tcPr>
          <w:p w14:paraId="677A3429" w14:textId="77777777" w:rsidR="00333128" w:rsidRPr="005D5953" w:rsidRDefault="00333128" w:rsidP="00333128">
            <w:pPr>
              <w:ind w:right="88"/>
              <w:jc w:val="center"/>
              <w:rPr>
                <w:rFonts w:asciiTheme="minorHAnsi" w:hAnsiTheme="minorHAnsi" w:cstheme="minorHAnsi"/>
                <w:sz w:val="20"/>
                <w:lang w:val="mk-MK"/>
              </w:rPr>
            </w:pPr>
          </w:p>
        </w:tc>
        <w:tc>
          <w:tcPr>
            <w:tcW w:w="285" w:type="pct"/>
            <w:tcBorders>
              <w:top w:val="single" w:sz="4" w:space="0" w:color="auto"/>
              <w:left w:val="single" w:sz="4" w:space="0" w:color="auto"/>
              <w:bottom w:val="nil"/>
              <w:right w:val="single" w:sz="4" w:space="0" w:color="auto"/>
            </w:tcBorders>
            <w:vAlign w:val="center"/>
          </w:tcPr>
          <w:p w14:paraId="562FEB0D" w14:textId="77777777" w:rsidR="00333128" w:rsidRPr="005D5953" w:rsidRDefault="00333128" w:rsidP="00333128">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tcBorders>
            <w:vAlign w:val="center"/>
          </w:tcPr>
          <w:p w14:paraId="0759299E" w14:textId="77777777" w:rsidR="00333128" w:rsidRPr="005D5953" w:rsidRDefault="00333128" w:rsidP="00333128">
            <w:pPr>
              <w:ind w:right="88"/>
              <w:jc w:val="center"/>
              <w:rPr>
                <w:rFonts w:asciiTheme="minorHAnsi" w:hAnsiTheme="minorHAnsi" w:cstheme="minorHAnsi"/>
                <w:sz w:val="20"/>
                <w:lang w:val="mk-MK"/>
              </w:rPr>
            </w:pPr>
          </w:p>
        </w:tc>
      </w:tr>
      <w:tr w:rsidR="00333128" w:rsidRPr="005D5953" w14:paraId="0867B085" w14:textId="77777777" w:rsidTr="00023772">
        <w:trPr>
          <w:trHeight w:val="489"/>
        </w:trPr>
        <w:tc>
          <w:tcPr>
            <w:tcW w:w="364" w:type="pct"/>
            <w:tcBorders>
              <w:top w:val="nil"/>
              <w:left w:val="nil"/>
              <w:bottom w:val="nil"/>
              <w:right w:val="nil"/>
            </w:tcBorders>
            <w:vAlign w:val="center"/>
          </w:tcPr>
          <w:p w14:paraId="0D4A4FC8"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nil"/>
              <w:right w:val="single" w:sz="4" w:space="0" w:color="auto"/>
            </w:tcBorders>
            <w:vAlign w:val="center"/>
          </w:tcPr>
          <w:p w14:paraId="76E37024" w14:textId="35AF780D" w:rsidR="00333128" w:rsidRPr="005D5953" w:rsidRDefault="00333128" w:rsidP="00333128">
            <w:pPr>
              <w:ind w:right="88"/>
              <w:rPr>
                <w:rFonts w:asciiTheme="minorHAnsi" w:hAnsiTheme="minorHAnsi" w:cstheme="minorHAnsi"/>
                <w:i/>
                <w:iCs/>
                <w:sz w:val="20"/>
                <w:lang w:val="mk-MK"/>
              </w:rPr>
            </w:pPr>
            <w:r w:rsidRPr="005D5953">
              <w:rPr>
                <w:rFonts w:asciiTheme="minorHAnsi" w:hAnsiTheme="minorHAnsi" w:cstheme="minorHAnsi"/>
                <w:sz w:val="20"/>
                <w:lang w:val="mk-MK"/>
              </w:rPr>
              <w:t>(а) Прегледи по удар на гром и преглед на точките на празнење;</w:t>
            </w:r>
          </w:p>
        </w:tc>
        <w:tc>
          <w:tcPr>
            <w:tcW w:w="269" w:type="pct"/>
            <w:tcBorders>
              <w:top w:val="nil"/>
              <w:left w:val="single" w:sz="4" w:space="0" w:color="auto"/>
              <w:bottom w:val="single" w:sz="4" w:space="0" w:color="auto"/>
              <w:right w:val="single" w:sz="4" w:space="0" w:color="auto"/>
            </w:tcBorders>
            <w:vAlign w:val="center"/>
          </w:tcPr>
          <w:p w14:paraId="0E5206AA" w14:textId="6562492D"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85" w:type="pct"/>
            <w:tcBorders>
              <w:top w:val="nil"/>
              <w:left w:val="single" w:sz="4" w:space="0" w:color="auto"/>
              <w:bottom w:val="single" w:sz="4" w:space="0" w:color="auto"/>
              <w:right w:val="single" w:sz="4" w:space="0" w:color="auto"/>
            </w:tcBorders>
            <w:vAlign w:val="center"/>
          </w:tcPr>
          <w:p w14:paraId="7BD65A2E" w14:textId="069E2116"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tcBorders>
            <w:vAlign w:val="center"/>
          </w:tcPr>
          <w:p w14:paraId="694EA047" w14:textId="7B680562"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539C33FD" w14:textId="77777777" w:rsidTr="00023772">
        <w:trPr>
          <w:trHeight w:val="489"/>
        </w:trPr>
        <w:tc>
          <w:tcPr>
            <w:tcW w:w="364" w:type="pct"/>
            <w:tcBorders>
              <w:top w:val="nil"/>
              <w:left w:val="nil"/>
              <w:bottom w:val="single" w:sz="4" w:space="0" w:color="auto"/>
              <w:right w:val="nil"/>
            </w:tcBorders>
            <w:vAlign w:val="center"/>
          </w:tcPr>
          <w:p w14:paraId="0CEB80F0" w14:textId="77777777" w:rsidR="00333128" w:rsidRPr="005D5953" w:rsidRDefault="00333128" w:rsidP="00333128">
            <w:pPr>
              <w:ind w:right="88"/>
              <w:rPr>
                <w:rFonts w:asciiTheme="minorHAnsi" w:hAnsiTheme="minorHAnsi" w:cstheme="minorHAnsi"/>
                <w:iCs/>
                <w:sz w:val="20"/>
                <w:lang w:val="mk-MK"/>
              </w:rPr>
            </w:pPr>
          </w:p>
        </w:tc>
        <w:tc>
          <w:tcPr>
            <w:tcW w:w="3751" w:type="pct"/>
            <w:gridSpan w:val="2"/>
            <w:tcBorders>
              <w:top w:val="nil"/>
              <w:left w:val="nil"/>
              <w:bottom w:val="single" w:sz="4" w:space="0" w:color="auto"/>
              <w:right w:val="single" w:sz="4" w:space="0" w:color="auto"/>
            </w:tcBorders>
            <w:vAlign w:val="center"/>
          </w:tcPr>
          <w:p w14:paraId="41BE2784" w14:textId="3CB45F8F" w:rsidR="00333128" w:rsidRPr="005D5953" w:rsidRDefault="00333128" w:rsidP="00333128">
            <w:pPr>
              <w:ind w:right="88"/>
              <w:rPr>
                <w:rFonts w:asciiTheme="minorHAnsi" w:hAnsiTheme="minorHAnsi" w:cstheme="minorHAnsi"/>
                <w:i/>
                <w:iCs/>
                <w:sz w:val="20"/>
                <w:lang w:val="mk-MK"/>
              </w:rPr>
            </w:pPr>
            <w:r w:rsidRPr="005D5953">
              <w:rPr>
                <w:rFonts w:asciiTheme="minorHAnsi" w:hAnsiTheme="minorHAnsi" w:cstheme="minorHAnsi"/>
                <w:sz w:val="20"/>
                <w:lang w:val="mk-MK"/>
              </w:rPr>
              <w:t>(б) Прегледи по вонредни настани како што се тврдо слетување и лет низ турбуленции.</w:t>
            </w:r>
          </w:p>
        </w:tc>
        <w:tc>
          <w:tcPr>
            <w:tcW w:w="269" w:type="pct"/>
            <w:tcBorders>
              <w:top w:val="single" w:sz="4" w:space="0" w:color="auto"/>
              <w:left w:val="single" w:sz="4" w:space="0" w:color="auto"/>
              <w:bottom w:val="single" w:sz="4" w:space="0" w:color="auto"/>
              <w:right w:val="single" w:sz="4" w:space="0" w:color="auto"/>
            </w:tcBorders>
            <w:vAlign w:val="center"/>
          </w:tcPr>
          <w:p w14:paraId="36FED2DD" w14:textId="60A369E0"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85" w:type="pct"/>
            <w:tcBorders>
              <w:top w:val="single" w:sz="4" w:space="0" w:color="auto"/>
              <w:left w:val="single" w:sz="4" w:space="0" w:color="auto"/>
              <w:bottom w:val="single" w:sz="4" w:space="0" w:color="auto"/>
            </w:tcBorders>
            <w:vAlign w:val="center"/>
          </w:tcPr>
          <w:p w14:paraId="68EC2EF1" w14:textId="78219827"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47D1B867" w14:textId="3BD711F2"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333128" w:rsidRPr="005D5953" w14:paraId="42A58E4E" w14:textId="77777777" w:rsidTr="00023772">
        <w:trPr>
          <w:trHeight w:val="489"/>
        </w:trPr>
        <w:tc>
          <w:tcPr>
            <w:tcW w:w="364" w:type="pct"/>
            <w:tcBorders>
              <w:top w:val="single" w:sz="4" w:space="0" w:color="auto"/>
              <w:left w:val="nil"/>
              <w:bottom w:val="single" w:sz="4" w:space="0" w:color="auto"/>
              <w:right w:val="nil"/>
            </w:tcBorders>
            <w:vAlign w:val="center"/>
          </w:tcPr>
          <w:p w14:paraId="2A835252" w14:textId="1C6ED564" w:rsidR="00333128" w:rsidRPr="005D5953" w:rsidRDefault="00333128" w:rsidP="00333128">
            <w:pPr>
              <w:ind w:right="88"/>
              <w:rPr>
                <w:rFonts w:asciiTheme="minorHAnsi" w:hAnsiTheme="minorHAnsi" w:cstheme="minorHAnsi"/>
                <w:iCs/>
                <w:sz w:val="20"/>
                <w:lang w:val="mk-MK"/>
              </w:rPr>
            </w:pPr>
            <w:r w:rsidRPr="005D5953">
              <w:rPr>
                <w:rFonts w:asciiTheme="minorHAnsi" w:hAnsiTheme="minorHAnsi" w:cstheme="minorHAnsi"/>
                <w:sz w:val="20"/>
                <w:lang w:val="mk-MK"/>
              </w:rPr>
              <w:t>7.20</w:t>
            </w:r>
          </w:p>
        </w:tc>
        <w:tc>
          <w:tcPr>
            <w:tcW w:w="3751" w:type="pct"/>
            <w:gridSpan w:val="2"/>
            <w:tcBorders>
              <w:top w:val="single" w:sz="4" w:space="0" w:color="auto"/>
              <w:left w:val="nil"/>
              <w:bottom w:val="single" w:sz="4" w:space="0" w:color="auto"/>
              <w:right w:val="single" w:sz="4" w:space="0" w:color="auto"/>
            </w:tcBorders>
            <w:vAlign w:val="center"/>
          </w:tcPr>
          <w:p w14:paraId="0AF9CC5D" w14:textId="6F70CD40" w:rsidR="00333128" w:rsidRPr="005D5953" w:rsidRDefault="00333128" w:rsidP="00333128">
            <w:pPr>
              <w:ind w:right="88"/>
              <w:rPr>
                <w:rFonts w:asciiTheme="minorHAnsi" w:hAnsiTheme="minorHAnsi" w:cstheme="minorHAnsi"/>
                <w:i/>
                <w:iCs/>
                <w:sz w:val="20"/>
                <w:lang w:val="mk-MK"/>
              </w:rPr>
            </w:pPr>
            <w:r w:rsidRPr="005D5953">
              <w:rPr>
                <w:rFonts w:asciiTheme="minorHAnsi" w:hAnsiTheme="minorHAnsi" w:cstheme="minorHAnsi"/>
                <w:i/>
                <w:iCs/>
                <w:sz w:val="20"/>
                <w:lang w:val="mk-MK"/>
              </w:rPr>
              <w:t>Процедури за одржување</w:t>
            </w:r>
          </w:p>
        </w:tc>
        <w:tc>
          <w:tcPr>
            <w:tcW w:w="269" w:type="pct"/>
            <w:tcBorders>
              <w:top w:val="single" w:sz="4" w:space="0" w:color="auto"/>
              <w:left w:val="single" w:sz="4" w:space="0" w:color="auto"/>
              <w:bottom w:val="single" w:sz="4" w:space="0" w:color="auto"/>
              <w:right w:val="single" w:sz="4" w:space="0" w:color="auto"/>
            </w:tcBorders>
            <w:vAlign w:val="center"/>
          </w:tcPr>
          <w:p w14:paraId="2C21C495" w14:textId="65010FD3"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tcBorders>
            <w:vAlign w:val="center"/>
          </w:tcPr>
          <w:p w14:paraId="267F55D5" w14:textId="74C90411"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7E0C8DB7" w14:textId="5EADE806"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333128" w:rsidRPr="005D5953" w14:paraId="6B726CE9" w14:textId="77777777" w:rsidTr="00023772">
        <w:trPr>
          <w:trHeight w:val="489"/>
        </w:trPr>
        <w:tc>
          <w:tcPr>
            <w:tcW w:w="364" w:type="pct"/>
            <w:tcBorders>
              <w:top w:val="single" w:sz="4" w:space="0" w:color="auto"/>
              <w:left w:val="nil"/>
              <w:bottom w:val="single" w:sz="4" w:space="0" w:color="auto"/>
              <w:right w:val="nil"/>
            </w:tcBorders>
            <w:vAlign w:val="center"/>
          </w:tcPr>
          <w:p w14:paraId="0B0F3995" w14:textId="4E8F7455" w:rsidR="00333128" w:rsidRPr="005D5953" w:rsidRDefault="00333128" w:rsidP="00333128">
            <w:pPr>
              <w:ind w:right="88"/>
              <w:rPr>
                <w:rFonts w:asciiTheme="minorHAnsi" w:hAnsiTheme="minorHAnsi" w:cstheme="minorHAnsi"/>
                <w:sz w:val="20"/>
                <w:lang w:val="mk-MK"/>
              </w:rPr>
            </w:pPr>
            <w:r w:rsidRPr="005D5953">
              <w:rPr>
                <w:rFonts w:asciiTheme="minorHAnsi" w:hAnsiTheme="minorHAnsi" w:cstheme="minorHAnsi"/>
                <w:sz w:val="20"/>
                <w:lang w:val="mk-MK"/>
              </w:rPr>
              <w:t>7.21</w:t>
            </w:r>
          </w:p>
        </w:tc>
        <w:tc>
          <w:tcPr>
            <w:tcW w:w="3751" w:type="pct"/>
            <w:gridSpan w:val="2"/>
            <w:tcBorders>
              <w:top w:val="single" w:sz="4" w:space="0" w:color="auto"/>
              <w:left w:val="nil"/>
              <w:bottom w:val="single" w:sz="4" w:space="0" w:color="auto"/>
              <w:right w:val="single" w:sz="4" w:space="0" w:color="auto"/>
            </w:tcBorders>
            <w:vAlign w:val="center"/>
          </w:tcPr>
          <w:p w14:paraId="6220B436" w14:textId="1F0FE9FA" w:rsidR="00333128" w:rsidRPr="005D5953" w:rsidRDefault="00333128" w:rsidP="00333128">
            <w:pPr>
              <w:ind w:right="88"/>
              <w:rPr>
                <w:rFonts w:asciiTheme="minorHAnsi" w:hAnsiTheme="minorHAnsi" w:cstheme="minorHAnsi"/>
                <w:i/>
                <w:iCs/>
                <w:sz w:val="20"/>
                <w:lang w:val="mk-MK"/>
              </w:rPr>
            </w:pPr>
            <w:r w:rsidRPr="005D5953">
              <w:rPr>
                <w:rFonts w:asciiTheme="minorHAnsi" w:hAnsiTheme="minorHAnsi" w:cstheme="minorHAnsi"/>
                <w:i/>
                <w:iCs/>
                <w:sz w:val="20"/>
                <w:lang w:val="mk-MK"/>
              </w:rPr>
              <w:t>Документација и комуникација</w:t>
            </w:r>
          </w:p>
        </w:tc>
        <w:tc>
          <w:tcPr>
            <w:tcW w:w="269" w:type="pct"/>
            <w:tcBorders>
              <w:top w:val="single" w:sz="4" w:space="0" w:color="auto"/>
              <w:left w:val="single" w:sz="4" w:space="0" w:color="auto"/>
              <w:bottom w:val="single" w:sz="4" w:space="0" w:color="auto"/>
              <w:right w:val="single" w:sz="4" w:space="0" w:color="auto"/>
            </w:tcBorders>
            <w:vAlign w:val="center"/>
          </w:tcPr>
          <w:p w14:paraId="1BAE6678" w14:textId="408FDDFB"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85" w:type="pct"/>
            <w:tcBorders>
              <w:top w:val="single" w:sz="4" w:space="0" w:color="auto"/>
              <w:left w:val="single" w:sz="4" w:space="0" w:color="auto"/>
              <w:bottom w:val="single" w:sz="4" w:space="0" w:color="auto"/>
            </w:tcBorders>
            <w:vAlign w:val="center"/>
          </w:tcPr>
          <w:p w14:paraId="0C9DBDD2" w14:textId="6A43CEEE"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1A87EBEC" w14:textId="46667E1E" w:rsidR="00333128" w:rsidRPr="005D5953" w:rsidRDefault="00333128" w:rsidP="00333128">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023513ED" w14:textId="77777777" w:rsidR="00EB01A9" w:rsidRPr="005D5953" w:rsidRDefault="00EB01A9" w:rsidP="00EB01A9">
      <w:pPr>
        <w:shd w:val="clear" w:color="auto" w:fill="FFFFFF"/>
        <w:spacing w:before="120" w:after="120" w:line="257" w:lineRule="auto"/>
        <w:ind w:right="11"/>
        <w:jc w:val="both"/>
        <w:rPr>
          <w:rFonts w:asciiTheme="minorHAnsi" w:hAnsiTheme="minorHAnsi" w:cstheme="minorHAnsi"/>
          <w:bCs/>
          <w:color w:val="000000"/>
          <w:szCs w:val="22"/>
          <w:lang w:val="mk-MK"/>
        </w:rPr>
      </w:pPr>
    </w:p>
    <w:p w14:paraId="4FF86096" w14:textId="5A43F9B0" w:rsidR="00EB01A9" w:rsidRPr="005D5953" w:rsidRDefault="00EB01A9" w:rsidP="00EB01A9">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8</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 xml:space="preserve">ОСНОВИ НА АЕРОДИНАМИКАТА </w:t>
      </w:r>
    </w:p>
    <w:tbl>
      <w:tblPr>
        <w:tblStyle w:val="TableGridLight"/>
        <w:tblW w:w="4736" w:type="pct"/>
        <w:tblInd w:w="-10" w:type="dxa"/>
        <w:tblLook w:val="04A0" w:firstRow="1" w:lastRow="0" w:firstColumn="1" w:lastColumn="0" w:noHBand="0" w:noVBand="1"/>
      </w:tblPr>
      <w:tblGrid>
        <w:gridCol w:w="659"/>
        <w:gridCol w:w="6765"/>
        <w:gridCol w:w="516"/>
        <w:gridCol w:w="600"/>
      </w:tblGrid>
      <w:tr w:rsidR="00EB01A9" w:rsidRPr="005D5953" w14:paraId="3FCFB3AF" w14:textId="77777777" w:rsidTr="004E0021">
        <w:trPr>
          <w:tblHeader/>
        </w:trPr>
        <w:tc>
          <w:tcPr>
            <w:tcW w:w="4347" w:type="pct"/>
            <w:gridSpan w:val="2"/>
            <w:vMerge w:val="restart"/>
            <w:tcBorders>
              <w:top w:val="single" w:sz="4" w:space="0" w:color="auto"/>
              <w:right w:val="single" w:sz="4" w:space="0" w:color="auto"/>
            </w:tcBorders>
            <w:vAlign w:val="center"/>
            <w:hideMark/>
          </w:tcPr>
          <w:p w14:paraId="069E456B" w14:textId="273B0642" w:rsidR="00EB01A9" w:rsidRPr="005D5953" w:rsidRDefault="00EB01A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 xml:space="preserve">МОДУЛ </w:t>
            </w:r>
            <w:r w:rsidRPr="005D5953">
              <w:rPr>
                <w:rFonts w:asciiTheme="minorHAnsi" w:hAnsiTheme="minorHAnsi" w:cstheme="minorHAnsi"/>
                <w:sz w:val="20"/>
                <w:lang w:val="en-US"/>
              </w:rPr>
              <w:t>8</w:t>
            </w:r>
            <w:r w:rsidRPr="005D5953">
              <w:rPr>
                <w:rFonts w:asciiTheme="minorHAnsi" w:hAnsiTheme="minorHAnsi" w:cstheme="minorHAnsi"/>
                <w:sz w:val="20"/>
                <w:lang w:val="mk-MK"/>
              </w:rPr>
              <w:t>. ОСНОВИ НА АЕРОДИНАМИКАТА</w:t>
            </w:r>
          </w:p>
        </w:tc>
        <w:tc>
          <w:tcPr>
            <w:tcW w:w="653" w:type="pct"/>
            <w:gridSpan w:val="2"/>
            <w:tcBorders>
              <w:top w:val="single" w:sz="4" w:space="0" w:color="auto"/>
              <w:left w:val="single" w:sz="4" w:space="0" w:color="auto"/>
              <w:bottom w:val="single" w:sz="4" w:space="0" w:color="auto"/>
            </w:tcBorders>
            <w:vAlign w:val="center"/>
            <w:hideMark/>
          </w:tcPr>
          <w:p w14:paraId="00D9D512" w14:textId="77777777" w:rsidR="00EB01A9" w:rsidRPr="005D5953" w:rsidRDefault="00EB01A9"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4A0E58" w:rsidRPr="005D5953" w14:paraId="0DCD8DBC" w14:textId="77777777" w:rsidTr="004E0021">
        <w:trPr>
          <w:tblHeader/>
        </w:trPr>
        <w:tc>
          <w:tcPr>
            <w:tcW w:w="4347" w:type="pct"/>
            <w:gridSpan w:val="2"/>
            <w:vMerge/>
            <w:tcBorders>
              <w:bottom w:val="single" w:sz="4" w:space="0" w:color="auto"/>
              <w:right w:val="single" w:sz="4" w:space="0" w:color="auto"/>
            </w:tcBorders>
            <w:vAlign w:val="center"/>
            <w:hideMark/>
          </w:tcPr>
          <w:p w14:paraId="1E2D177F" w14:textId="77777777" w:rsidR="004A0E58" w:rsidRPr="005D5953" w:rsidRDefault="004A0E58" w:rsidP="009438D1">
            <w:pPr>
              <w:widowControl/>
              <w:autoSpaceDE/>
              <w:autoSpaceDN/>
              <w:adjustRightInd/>
              <w:rPr>
                <w:rFonts w:asciiTheme="minorHAnsi" w:hAnsiTheme="minorHAnsi" w:cstheme="minorHAnsi"/>
                <w:sz w:val="20"/>
                <w:lang w:val="mk-MK" w:eastAsia="mk-MK"/>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42EB16B0" w14:textId="717A1D76" w:rsidR="004A0E58" w:rsidRPr="005D5953" w:rsidRDefault="004A0E5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 B3</w:t>
            </w:r>
          </w:p>
          <w:p w14:paraId="4FD23694" w14:textId="77777777" w:rsidR="004A0E58" w:rsidRPr="005D5953" w:rsidRDefault="004A0E58" w:rsidP="009438D1">
            <w:pPr>
              <w:ind w:right="88"/>
              <w:jc w:val="center"/>
              <w:rPr>
                <w:rFonts w:asciiTheme="minorHAnsi" w:hAnsiTheme="minorHAnsi" w:cstheme="minorHAnsi"/>
                <w:sz w:val="20"/>
                <w:lang w:val="mk-MK"/>
              </w:rPr>
            </w:pPr>
          </w:p>
        </w:tc>
        <w:tc>
          <w:tcPr>
            <w:tcW w:w="351" w:type="pct"/>
            <w:tcBorders>
              <w:top w:val="single" w:sz="4" w:space="0" w:color="auto"/>
              <w:left w:val="single" w:sz="4" w:space="0" w:color="auto"/>
              <w:bottom w:val="single" w:sz="4" w:space="0" w:color="auto"/>
            </w:tcBorders>
            <w:vAlign w:val="center"/>
          </w:tcPr>
          <w:p w14:paraId="2A3E6251" w14:textId="77777777"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B1</w:t>
            </w:r>
          </w:p>
          <w:p w14:paraId="391BC73E" w14:textId="3D8B7619"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79B77341" w14:textId="77777777" w:rsidR="004A0E58" w:rsidRPr="005D5953" w:rsidRDefault="004A0E5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p>
        </w:tc>
      </w:tr>
      <w:tr w:rsidR="004A0E58" w:rsidRPr="005D5953" w14:paraId="54D5A8D9" w14:textId="77777777" w:rsidTr="009669FA">
        <w:trPr>
          <w:trHeight w:val="488"/>
        </w:trPr>
        <w:tc>
          <w:tcPr>
            <w:tcW w:w="386" w:type="pct"/>
            <w:tcBorders>
              <w:top w:val="nil"/>
              <w:left w:val="nil"/>
              <w:bottom w:val="single" w:sz="4" w:space="0" w:color="auto"/>
              <w:right w:val="nil"/>
            </w:tcBorders>
            <w:vAlign w:val="center"/>
          </w:tcPr>
          <w:p w14:paraId="21C3285C" w14:textId="2BDDD61B" w:rsidR="004A0E58" w:rsidRPr="005D5953" w:rsidRDefault="004A0E58"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8</w:t>
            </w:r>
            <w:r w:rsidRPr="005D5953">
              <w:rPr>
                <w:rFonts w:asciiTheme="minorHAnsi" w:hAnsiTheme="minorHAnsi" w:cstheme="minorHAnsi"/>
                <w:iCs/>
                <w:sz w:val="20"/>
                <w:lang w:val="mk-MK"/>
              </w:rPr>
              <w:t>.1</w:t>
            </w:r>
          </w:p>
        </w:tc>
        <w:tc>
          <w:tcPr>
            <w:tcW w:w="3961" w:type="pct"/>
            <w:tcBorders>
              <w:top w:val="nil"/>
              <w:left w:val="nil"/>
              <w:bottom w:val="single" w:sz="4" w:space="0" w:color="auto"/>
              <w:right w:val="single" w:sz="4" w:space="0" w:color="auto"/>
            </w:tcBorders>
            <w:vAlign w:val="center"/>
          </w:tcPr>
          <w:p w14:paraId="0DE3AFE5" w14:textId="5E09DAB6" w:rsidR="004A0E58" w:rsidRPr="005D5953" w:rsidRDefault="004A0E58" w:rsidP="004A0E58">
            <w:pPr>
              <w:ind w:right="88"/>
              <w:rPr>
                <w:rFonts w:asciiTheme="minorHAnsi" w:hAnsiTheme="minorHAnsi" w:cstheme="minorHAnsi"/>
                <w:i/>
                <w:sz w:val="20"/>
                <w:lang w:val="mk-MK"/>
              </w:rPr>
            </w:pPr>
            <w:r w:rsidRPr="005D5953">
              <w:rPr>
                <w:rFonts w:asciiTheme="minorHAnsi" w:hAnsiTheme="minorHAnsi" w:cstheme="minorHAnsi"/>
                <w:i/>
                <w:sz w:val="20"/>
                <w:lang w:val="mk-MK"/>
              </w:rPr>
              <w:t>Физика на атмосферата</w:t>
            </w:r>
          </w:p>
          <w:p w14:paraId="56F01AB3" w14:textId="60D5CE56" w:rsidR="004A0E58" w:rsidRPr="005D5953" w:rsidRDefault="004A0E58" w:rsidP="004A0E58">
            <w:pPr>
              <w:ind w:right="88"/>
              <w:rPr>
                <w:rFonts w:asciiTheme="minorHAnsi" w:hAnsiTheme="minorHAnsi" w:cstheme="minorHAnsi"/>
                <w:i/>
                <w:iCs/>
                <w:sz w:val="20"/>
                <w:lang w:val="en-US"/>
              </w:rPr>
            </w:pPr>
            <w:r w:rsidRPr="005D5953">
              <w:rPr>
                <w:rFonts w:asciiTheme="minorHAnsi" w:hAnsiTheme="minorHAnsi" w:cstheme="minorHAnsi"/>
                <w:iCs/>
                <w:sz w:val="20"/>
                <w:lang w:val="mk-MK"/>
              </w:rPr>
              <w:t>Меѓународна стандардна атмосфера (ISA),примена во аеродинамиката</w:t>
            </w:r>
          </w:p>
        </w:tc>
        <w:tc>
          <w:tcPr>
            <w:tcW w:w="302" w:type="pct"/>
            <w:tcBorders>
              <w:top w:val="single" w:sz="4" w:space="0" w:color="auto"/>
              <w:left w:val="single" w:sz="4" w:space="0" w:color="auto"/>
              <w:bottom w:val="single" w:sz="4" w:space="0" w:color="auto"/>
              <w:right w:val="single" w:sz="4" w:space="0" w:color="auto"/>
            </w:tcBorders>
            <w:vAlign w:val="center"/>
          </w:tcPr>
          <w:p w14:paraId="543D3797" w14:textId="191B5CA8"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51" w:type="pct"/>
            <w:tcBorders>
              <w:top w:val="single" w:sz="4" w:space="0" w:color="auto"/>
              <w:left w:val="single" w:sz="4" w:space="0" w:color="auto"/>
              <w:bottom w:val="single" w:sz="4" w:space="0" w:color="auto"/>
            </w:tcBorders>
            <w:vAlign w:val="center"/>
          </w:tcPr>
          <w:p w14:paraId="1E022F1A" w14:textId="5A12B402"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4A0E58" w:rsidRPr="005D5953" w14:paraId="3BA9CBF6" w14:textId="77777777" w:rsidTr="009669FA">
        <w:trPr>
          <w:trHeight w:val="488"/>
        </w:trPr>
        <w:tc>
          <w:tcPr>
            <w:tcW w:w="386" w:type="pct"/>
            <w:tcBorders>
              <w:top w:val="nil"/>
              <w:left w:val="nil"/>
              <w:bottom w:val="single" w:sz="4" w:space="0" w:color="auto"/>
              <w:right w:val="nil"/>
            </w:tcBorders>
            <w:vAlign w:val="center"/>
          </w:tcPr>
          <w:p w14:paraId="23BB73B6" w14:textId="538353B6" w:rsidR="004A0E58" w:rsidRPr="005D5953" w:rsidRDefault="004A0E58"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8</w:t>
            </w:r>
            <w:r w:rsidRPr="005D5953">
              <w:rPr>
                <w:rFonts w:asciiTheme="minorHAnsi" w:hAnsiTheme="minorHAnsi" w:cstheme="minorHAnsi"/>
                <w:iCs/>
                <w:sz w:val="20"/>
                <w:lang w:val="mk-MK"/>
              </w:rPr>
              <w:t>.2</w:t>
            </w:r>
          </w:p>
        </w:tc>
        <w:tc>
          <w:tcPr>
            <w:tcW w:w="3961" w:type="pct"/>
            <w:tcBorders>
              <w:top w:val="nil"/>
              <w:left w:val="nil"/>
              <w:bottom w:val="single" w:sz="4" w:space="0" w:color="auto"/>
              <w:right w:val="single" w:sz="4" w:space="0" w:color="auto"/>
            </w:tcBorders>
            <w:vAlign w:val="center"/>
          </w:tcPr>
          <w:p w14:paraId="6952CFA7" w14:textId="12C99EBE" w:rsidR="004A0E58"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Аеродинамика</w:t>
            </w:r>
          </w:p>
        </w:tc>
        <w:tc>
          <w:tcPr>
            <w:tcW w:w="302" w:type="pct"/>
            <w:tcBorders>
              <w:top w:val="single" w:sz="4" w:space="0" w:color="auto"/>
              <w:left w:val="single" w:sz="4" w:space="0" w:color="auto"/>
              <w:bottom w:val="single" w:sz="4" w:space="0" w:color="auto"/>
              <w:right w:val="single" w:sz="4" w:space="0" w:color="auto"/>
            </w:tcBorders>
            <w:vAlign w:val="center"/>
          </w:tcPr>
          <w:p w14:paraId="28F51EE6" w14:textId="24648A95"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51" w:type="pct"/>
            <w:tcBorders>
              <w:top w:val="single" w:sz="4" w:space="0" w:color="auto"/>
              <w:left w:val="single" w:sz="4" w:space="0" w:color="auto"/>
              <w:bottom w:val="single" w:sz="4" w:space="0" w:color="auto"/>
            </w:tcBorders>
            <w:vAlign w:val="center"/>
          </w:tcPr>
          <w:p w14:paraId="7F74B752" w14:textId="35857555"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4A0E58" w:rsidRPr="005D5953" w14:paraId="6C8E13E5" w14:textId="77777777" w:rsidTr="009669FA">
        <w:trPr>
          <w:trHeight w:val="488"/>
        </w:trPr>
        <w:tc>
          <w:tcPr>
            <w:tcW w:w="386" w:type="pct"/>
            <w:tcBorders>
              <w:top w:val="nil"/>
              <w:left w:val="nil"/>
              <w:bottom w:val="single" w:sz="4" w:space="0" w:color="auto"/>
              <w:right w:val="nil"/>
            </w:tcBorders>
            <w:vAlign w:val="center"/>
          </w:tcPr>
          <w:p w14:paraId="7C0269EA" w14:textId="6037FCE2" w:rsidR="004A0E58" w:rsidRPr="005D5953" w:rsidRDefault="004A0E58"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8</w:t>
            </w:r>
            <w:r w:rsidRPr="005D5953">
              <w:rPr>
                <w:rFonts w:asciiTheme="minorHAnsi" w:hAnsiTheme="minorHAnsi" w:cstheme="minorHAnsi"/>
                <w:iCs/>
                <w:sz w:val="20"/>
                <w:lang w:val="mk-MK"/>
              </w:rPr>
              <w:t>.3</w:t>
            </w:r>
          </w:p>
        </w:tc>
        <w:tc>
          <w:tcPr>
            <w:tcW w:w="3961" w:type="pct"/>
            <w:tcBorders>
              <w:top w:val="nil"/>
              <w:left w:val="nil"/>
              <w:bottom w:val="single" w:sz="4" w:space="0" w:color="auto"/>
              <w:right w:val="single" w:sz="4" w:space="0" w:color="auto"/>
            </w:tcBorders>
            <w:vAlign w:val="center"/>
          </w:tcPr>
          <w:p w14:paraId="03A63624" w14:textId="1CE7BBBB" w:rsidR="004A0E58"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Теорија за летање</w:t>
            </w:r>
          </w:p>
        </w:tc>
        <w:tc>
          <w:tcPr>
            <w:tcW w:w="302" w:type="pct"/>
            <w:tcBorders>
              <w:top w:val="single" w:sz="4" w:space="0" w:color="auto"/>
              <w:left w:val="single" w:sz="4" w:space="0" w:color="auto"/>
              <w:bottom w:val="single" w:sz="4" w:space="0" w:color="auto"/>
              <w:right w:val="single" w:sz="4" w:space="0" w:color="auto"/>
            </w:tcBorders>
            <w:vAlign w:val="center"/>
          </w:tcPr>
          <w:p w14:paraId="1A77A792" w14:textId="6EF03780"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51" w:type="pct"/>
            <w:tcBorders>
              <w:top w:val="single" w:sz="4" w:space="0" w:color="auto"/>
              <w:left w:val="single" w:sz="4" w:space="0" w:color="auto"/>
              <w:bottom w:val="single" w:sz="4" w:space="0" w:color="auto"/>
            </w:tcBorders>
            <w:vAlign w:val="center"/>
          </w:tcPr>
          <w:p w14:paraId="5288FE3C" w14:textId="16AB4D7C"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4A0E58" w:rsidRPr="005D5953" w14:paraId="06EDC917" w14:textId="77777777" w:rsidTr="009669FA">
        <w:trPr>
          <w:trHeight w:val="488"/>
        </w:trPr>
        <w:tc>
          <w:tcPr>
            <w:tcW w:w="386" w:type="pct"/>
            <w:tcBorders>
              <w:top w:val="nil"/>
              <w:left w:val="nil"/>
              <w:bottom w:val="single" w:sz="4" w:space="0" w:color="auto"/>
              <w:right w:val="nil"/>
            </w:tcBorders>
            <w:vAlign w:val="center"/>
          </w:tcPr>
          <w:p w14:paraId="219E18B4" w14:textId="502EBC65" w:rsidR="004A0E58" w:rsidRPr="005D5953" w:rsidRDefault="004A0E58"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8</w:t>
            </w:r>
            <w:r w:rsidRPr="005D5953">
              <w:rPr>
                <w:rFonts w:asciiTheme="minorHAnsi" w:hAnsiTheme="minorHAnsi" w:cstheme="minorHAnsi"/>
                <w:iCs/>
                <w:sz w:val="20"/>
                <w:lang w:val="mk-MK"/>
              </w:rPr>
              <w:t>.4</w:t>
            </w:r>
          </w:p>
        </w:tc>
        <w:tc>
          <w:tcPr>
            <w:tcW w:w="3961" w:type="pct"/>
            <w:tcBorders>
              <w:top w:val="nil"/>
              <w:left w:val="nil"/>
              <w:bottom w:val="single" w:sz="4" w:space="0" w:color="auto"/>
              <w:right w:val="single" w:sz="4" w:space="0" w:color="auto"/>
            </w:tcBorders>
            <w:vAlign w:val="center"/>
          </w:tcPr>
          <w:p w14:paraId="49266311" w14:textId="4A697083" w:rsidR="004A0E58"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Воздушно струење</w:t>
            </w:r>
            <w:r w:rsidRPr="005D5953">
              <w:rPr>
                <w:rFonts w:asciiTheme="minorHAnsi" w:hAnsiTheme="minorHAnsi" w:cstheme="minorHAnsi"/>
                <w:i/>
                <w:sz w:val="20"/>
                <w:lang w:val="en-US"/>
              </w:rPr>
              <w:t xml:space="preserve"> </w:t>
            </w:r>
            <w:r w:rsidRPr="005D5953">
              <w:rPr>
                <w:rFonts w:asciiTheme="minorHAnsi" w:hAnsiTheme="minorHAnsi" w:cstheme="minorHAnsi"/>
                <w:i/>
                <w:sz w:val="20"/>
                <w:lang w:val="mk-MK"/>
              </w:rPr>
              <w:t>со голема брзина</w:t>
            </w:r>
          </w:p>
        </w:tc>
        <w:tc>
          <w:tcPr>
            <w:tcW w:w="302" w:type="pct"/>
            <w:tcBorders>
              <w:top w:val="single" w:sz="4" w:space="0" w:color="auto"/>
              <w:left w:val="single" w:sz="4" w:space="0" w:color="auto"/>
              <w:bottom w:val="single" w:sz="4" w:space="0" w:color="auto"/>
              <w:right w:val="single" w:sz="4" w:space="0" w:color="auto"/>
            </w:tcBorders>
            <w:vAlign w:val="center"/>
          </w:tcPr>
          <w:p w14:paraId="60B36D6C" w14:textId="37E2DBB9"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51" w:type="pct"/>
            <w:tcBorders>
              <w:top w:val="single" w:sz="4" w:space="0" w:color="auto"/>
              <w:left w:val="single" w:sz="4" w:space="0" w:color="auto"/>
              <w:bottom w:val="single" w:sz="4" w:space="0" w:color="auto"/>
            </w:tcBorders>
            <w:vAlign w:val="center"/>
          </w:tcPr>
          <w:p w14:paraId="7E8D1F11" w14:textId="54EA9C4B" w:rsidR="004A0E58" w:rsidRPr="005D5953" w:rsidRDefault="004A0E58"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4A0E58" w:rsidRPr="005D5953" w14:paraId="071FEF10" w14:textId="77777777" w:rsidTr="009669FA">
        <w:trPr>
          <w:trHeight w:val="488"/>
        </w:trPr>
        <w:tc>
          <w:tcPr>
            <w:tcW w:w="386" w:type="pct"/>
            <w:tcBorders>
              <w:top w:val="nil"/>
              <w:left w:val="nil"/>
              <w:bottom w:val="single" w:sz="4" w:space="0" w:color="auto"/>
              <w:right w:val="nil"/>
            </w:tcBorders>
            <w:vAlign w:val="center"/>
          </w:tcPr>
          <w:p w14:paraId="6B4818D9" w14:textId="542EA6B7" w:rsidR="004A0E58" w:rsidRPr="005D5953" w:rsidRDefault="004A0E58"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8</w:t>
            </w:r>
            <w:r w:rsidRPr="005D5953">
              <w:rPr>
                <w:rFonts w:asciiTheme="minorHAnsi" w:hAnsiTheme="minorHAnsi" w:cstheme="minorHAnsi"/>
                <w:iCs/>
                <w:sz w:val="20"/>
                <w:lang w:val="mk-MK"/>
              </w:rPr>
              <w:t>.5</w:t>
            </w:r>
          </w:p>
        </w:tc>
        <w:tc>
          <w:tcPr>
            <w:tcW w:w="3961" w:type="pct"/>
            <w:tcBorders>
              <w:top w:val="nil"/>
              <w:left w:val="nil"/>
              <w:bottom w:val="single" w:sz="4" w:space="0" w:color="auto"/>
              <w:right w:val="single" w:sz="4" w:space="0" w:color="auto"/>
            </w:tcBorders>
            <w:vAlign w:val="center"/>
          </w:tcPr>
          <w:p w14:paraId="47EE1E17" w14:textId="5E7EAAD0" w:rsidR="004A0E58"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Стабилност на летот и динамика</w:t>
            </w:r>
          </w:p>
        </w:tc>
        <w:tc>
          <w:tcPr>
            <w:tcW w:w="302" w:type="pct"/>
            <w:tcBorders>
              <w:top w:val="single" w:sz="4" w:space="0" w:color="auto"/>
              <w:left w:val="single" w:sz="4" w:space="0" w:color="auto"/>
              <w:bottom w:val="single" w:sz="4" w:space="0" w:color="auto"/>
              <w:right w:val="single" w:sz="4" w:space="0" w:color="auto"/>
            </w:tcBorders>
            <w:vAlign w:val="center"/>
          </w:tcPr>
          <w:p w14:paraId="15052981" w14:textId="77777777" w:rsidR="004A0E58" w:rsidRPr="005D5953" w:rsidRDefault="004A0E5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25DE4D1" w14:textId="77777777" w:rsidR="004A0E58" w:rsidRPr="005D5953" w:rsidRDefault="004A0E5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4A0EA06C" w14:textId="614271F5" w:rsidR="00EB01A9" w:rsidRPr="005D5953" w:rsidRDefault="00EB01A9" w:rsidP="00EB01A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0F4DDDD6" w14:textId="048BD9FB" w:rsidR="009669FA" w:rsidRPr="005D5953" w:rsidRDefault="009669FA" w:rsidP="009669FA">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9.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 xml:space="preserve"> </w:t>
      </w:r>
    </w:p>
    <w:tbl>
      <w:tblPr>
        <w:tblStyle w:val="TableGridLight"/>
        <w:tblW w:w="4562" w:type="pct"/>
        <w:tblInd w:w="-10" w:type="dxa"/>
        <w:tblLook w:val="04A0" w:firstRow="1" w:lastRow="0" w:firstColumn="1" w:lastColumn="0" w:noHBand="0" w:noVBand="1"/>
      </w:tblPr>
      <w:tblGrid>
        <w:gridCol w:w="660"/>
        <w:gridCol w:w="6766"/>
        <w:gridCol w:w="805"/>
      </w:tblGrid>
      <w:tr w:rsidR="009669FA" w:rsidRPr="005D5953" w14:paraId="4052D5CD" w14:textId="77777777" w:rsidTr="004E0021">
        <w:trPr>
          <w:tblHeader/>
        </w:trPr>
        <w:tc>
          <w:tcPr>
            <w:tcW w:w="4511" w:type="pct"/>
            <w:gridSpan w:val="2"/>
            <w:vMerge w:val="restart"/>
            <w:tcBorders>
              <w:top w:val="single" w:sz="4" w:space="0" w:color="auto"/>
              <w:bottom w:val="single" w:sz="4" w:space="0" w:color="auto"/>
              <w:right w:val="single" w:sz="4" w:space="0" w:color="auto"/>
            </w:tcBorders>
            <w:vAlign w:val="center"/>
            <w:hideMark/>
          </w:tcPr>
          <w:p w14:paraId="394415C9" w14:textId="4A90E29A" w:rsidR="009669FA" w:rsidRPr="005D5953" w:rsidRDefault="009669FA"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 xml:space="preserve">МОДУЛ 9. ЧОВЕЧКИ ФАКТОРИ </w:t>
            </w:r>
          </w:p>
        </w:tc>
        <w:tc>
          <w:tcPr>
            <w:tcW w:w="489" w:type="pct"/>
            <w:tcBorders>
              <w:top w:val="single" w:sz="4" w:space="0" w:color="auto"/>
              <w:left w:val="single" w:sz="4" w:space="0" w:color="auto"/>
              <w:bottom w:val="single" w:sz="4" w:space="0" w:color="auto"/>
              <w:right w:val="nil"/>
            </w:tcBorders>
            <w:vAlign w:val="center"/>
            <w:hideMark/>
          </w:tcPr>
          <w:p w14:paraId="04049EF5" w14:textId="77777777"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9669FA" w:rsidRPr="005D5953" w14:paraId="2F5B2E79" w14:textId="77777777" w:rsidTr="004E0021">
        <w:trPr>
          <w:tblHeader/>
        </w:trPr>
        <w:tc>
          <w:tcPr>
            <w:tcW w:w="4511" w:type="pct"/>
            <w:gridSpan w:val="2"/>
            <w:vMerge/>
            <w:tcBorders>
              <w:top w:val="single" w:sz="4" w:space="0" w:color="auto"/>
              <w:bottom w:val="single" w:sz="4" w:space="0" w:color="auto"/>
              <w:right w:val="single" w:sz="4" w:space="0" w:color="auto"/>
            </w:tcBorders>
            <w:vAlign w:val="center"/>
            <w:hideMark/>
          </w:tcPr>
          <w:p w14:paraId="44E0E72C" w14:textId="77777777" w:rsidR="009669FA" w:rsidRPr="005D5953" w:rsidRDefault="009669FA" w:rsidP="009438D1">
            <w:pPr>
              <w:widowControl/>
              <w:autoSpaceDE/>
              <w:autoSpaceDN/>
              <w:adjustRightInd/>
              <w:rPr>
                <w:rFonts w:asciiTheme="minorHAnsi" w:hAnsiTheme="minorHAnsi" w:cstheme="minorHAnsi"/>
                <w:sz w:val="20"/>
                <w:lang w:val="mk-MK" w:eastAsia="mk-MK"/>
              </w:rPr>
            </w:pPr>
          </w:p>
        </w:tc>
        <w:tc>
          <w:tcPr>
            <w:tcW w:w="489" w:type="pct"/>
            <w:tcBorders>
              <w:top w:val="single" w:sz="4" w:space="0" w:color="auto"/>
              <w:left w:val="single" w:sz="4" w:space="0" w:color="auto"/>
              <w:bottom w:val="single" w:sz="4" w:space="0" w:color="auto"/>
              <w:right w:val="nil"/>
            </w:tcBorders>
            <w:vAlign w:val="center"/>
            <w:hideMark/>
          </w:tcPr>
          <w:p w14:paraId="03116AB0" w14:textId="07EDF974"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СИТЕ</w:t>
            </w:r>
          </w:p>
          <w:p w14:paraId="4E36A466" w14:textId="77777777" w:rsidR="009669FA" w:rsidRPr="005D5953" w:rsidRDefault="009669FA" w:rsidP="009438D1">
            <w:pPr>
              <w:ind w:right="88"/>
              <w:jc w:val="center"/>
              <w:rPr>
                <w:rFonts w:asciiTheme="minorHAnsi" w:hAnsiTheme="minorHAnsi" w:cstheme="minorHAnsi"/>
                <w:sz w:val="20"/>
                <w:lang w:val="mk-MK"/>
              </w:rPr>
            </w:pPr>
          </w:p>
        </w:tc>
      </w:tr>
      <w:tr w:rsidR="009669FA" w:rsidRPr="005D5953" w14:paraId="154F4E7A" w14:textId="77777777" w:rsidTr="009B501A">
        <w:trPr>
          <w:trHeight w:val="488"/>
        </w:trPr>
        <w:tc>
          <w:tcPr>
            <w:tcW w:w="401" w:type="pct"/>
            <w:tcBorders>
              <w:top w:val="single" w:sz="4" w:space="0" w:color="auto"/>
              <w:left w:val="nil"/>
              <w:bottom w:val="single" w:sz="4" w:space="0" w:color="auto"/>
              <w:right w:val="nil"/>
            </w:tcBorders>
            <w:vAlign w:val="center"/>
          </w:tcPr>
          <w:p w14:paraId="581293AC" w14:textId="6EA528CF"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9.1</w:t>
            </w:r>
          </w:p>
        </w:tc>
        <w:tc>
          <w:tcPr>
            <w:tcW w:w="4110" w:type="pct"/>
            <w:tcBorders>
              <w:top w:val="single" w:sz="4" w:space="0" w:color="auto"/>
              <w:left w:val="nil"/>
              <w:bottom w:val="single" w:sz="4" w:space="0" w:color="auto"/>
              <w:right w:val="single" w:sz="4" w:space="0" w:color="auto"/>
            </w:tcBorders>
            <w:vAlign w:val="center"/>
          </w:tcPr>
          <w:p w14:paraId="42677A00" w14:textId="5E3E352E" w:rsidR="009669FA" w:rsidRPr="005D5953" w:rsidRDefault="009669FA"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Општо</w:t>
            </w:r>
          </w:p>
        </w:tc>
        <w:tc>
          <w:tcPr>
            <w:tcW w:w="489" w:type="pct"/>
            <w:tcBorders>
              <w:top w:val="single" w:sz="4" w:space="0" w:color="auto"/>
              <w:left w:val="single" w:sz="4" w:space="0" w:color="auto"/>
              <w:bottom w:val="single" w:sz="4" w:space="0" w:color="auto"/>
              <w:right w:val="nil"/>
            </w:tcBorders>
            <w:vAlign w:val="center"/>
          </w:tcPr>
          <w:p w14:paraId="16C02313" w14:textId="4CC37258"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1191170B" w14:textId="77777777" w:rsidTr="009B501A">
        <w:trPr>
          <w:trHeight w:val="488"/>
        </w:trPr>
        <w:tc>
          <w:tcPr>
            <w:tcW w:w="401" w:type="pct"/>
            <w:tcBorders>
              <w:top w:val="single" w:sz="4" w:space="0" w:color="auto"/>
              <w:left w:val="nil"/>
              <w:bottom w:val="single" w:sz="4" w:space="0" w:color="auto"/>
              <w:right w:val="nil"/>
            </w:tcBorders>
            <w:vAlign w:val="center"/>
          </w:tcPr>
          <w:p w14:paraId="1E826714" w14:textId="250D2835"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9.2</w:t>
            </w:r>
          </w:p>
        </w:tc>
        <w:tc>
          <w:tcPr>
            <w:tcW w:w="4110" w:type="pct"/>
            <w:tcBorders>
              <w:top w:val="single" w:sz="4" w:space="0" w:color="auto"/>
              <w:left w:val="nil"/>
              <w:bottom w:val="single" w:sz="4" w:space="0" w:color="auto"/>
              <w:right w:val="single" w:sz="4" w:space="0" w:color="auto"/>
            </w:tcBorders>
            <w:vAlign w:val="center"/>
          </w:tcPr>
          <w:p w14:paraId="0BB92C0E" w14:textId="4DBAA00D"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Човечки карактеристики и ограничувања</w:t>
            </w:r>
          </w:p>
        </w:tc>
        <w:tc>
          <w:tcPr>
            <w:tcW w:w="489" w:type="pct"/>
            <w:tcBorders>
              <w:top w:val="single" w:sz="4" w:space="0" w:color="auto"/>
              <w:left w:val="single" w:sz="4" w:space="0" w:color="auto"/>
              <w:bottom w:val="single" w:sz="4" w:space="0" w:color="auto"/>
              <w:right w:val="nil"/>
            </w:tcBorders>
            <w:vAlign w:val="center"/>
          </w:tcPr>
          <w:p w14:paraId="59DBDAFE" w14:textId="01066EF1"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04EC3C4E" w14:textId="77777777" w:rsidTr="009B501A">
        <w:trPr>
          <w:trHeight w:val="488"/>
        </w:trPr>
        <w:tc>
          <w:tcPr>
            <w:tcW w:w="401" w:type="pct"/>
            <w:tcBorders>
              <w:top w:val="single" w:sz="4" w:space="0" w:color="auto"/>
              <w:left w:val="nil"/>
              <w:bottom w:val="single" w:sz="4" w:space="0" w:color="auto"/>
              <w:right w:val="nil"/>
            </w:tcBorders>
            <w:vAlign w:val="center"/>
          </w:tcPr>
          <w:p w14:paraId="062DB84C" w14:textId="2A3B5852"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9.3</w:t>
            </w:r>
          </w:p>
        </w:tc>
        <w:tc>
          <w:tcPr>
            <w:tcW w:w="4110" w:type="pct"/>
            <w:tcBorders>
              <w:top w:val="single" w:sz="4" w:space="0" w:color="auto"/>
              <w:left w:val="nil"/>
              <w:bottom w:val="single" w:sz="4" w:space="0" w:color="auto"/>
              <w:right w:val="single" w:sz="4" w:space="0" w:color="auto"/>
            </w:tcBorders>
            <w:vAlign w:val="center"/>
          </w:tcPr>
          <w:p w14:paraId="2303F109" w14:textId="2FCD56D7"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Социјална психологија</w:t>
            </w:r>
          </w:p>
        </w:tc>
        <w:tc>
          <w:tcPr>
            <w:tcW w:w="489" w:type="pct"/>
            <w:tcBorders>
              <w:top w:val="single" w:sz="4" w:space="0" w:color="auto"/>
              <w:left w:val="single" w:sz="4" w:space="0" w:color="auto"/>
              <w:bottom w:val="single" w:sz="4" w:space="0" w:color="auto"/>
              <w:right w:val="nil"/>
            </w:tcBorders>
            <w:vAlign w:val="center"/>
          </w:tcPr>
          <w:p w14:paraId="6942AD4D" w14:textId="3703E501"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669FA" w:rsidRPr="005D5953" w14:paraId="07540802" w14:textId="77777777" w:rsidTr="009B501A">
        <w:trPr>
          <w:trHeight w:val="488"/>
        </w:trPr>
        <w:tc>
          <w:tcPr>
            <w:tcW w:w="401" w:type="pct"/>
            <w:tcBorders>
              <w:top w:val="single" w:sz="4" w:space="0" w:color="auto"/>
              <w:left w:val="nil"/>
              <w:bottom w:val="single" w:sz="4" w:space="0" w:color="auto"/>
              <w:right w:val="nil"/>
            </w:tcBorders>
            <w:vAlign w:val="center"/>
          </w:tcPr>
          <w:p w14:paraId="75D23940" w14:textId="4B234E09"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9.4</w:t>
            </w:r>
          </w:p>
        </w:tc>
        <w:tc>
          <w:tcPr>
            <w:tcW w:w="4110" w:type="pct"/>
            <w:tcBorders>
              <w:top w:val="single" w:sz="4" w:space="0" w:color="auto"/>
              <w:left w:val="nil"/>
              <w:bottom w:val="single" w:sz="4" w:space="0" w:color="auto"/>
              <w:right w:val="single" w:sz="4" w:space="0" w:color="auto"/>
            </w:tcBorders>
            <w:vAlign w:val="center"/>
          </w:tcPr>
          <w:p w14:paraId="1CEB3FF1" w14:textId="0A553B17"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Фактори кои влијаат на изведбата</w:t>
            </w:r>
          </w:p>
        </w:tc>
        <w:tc>
          <w:tcPr>
            <w:tcW w:w="489" w:type="pct"/>
            <w:tcBorders>
              <w:top w:val="single" w:sz="4" w:space="0" w:color="auto"/>
              <w:left w:val="single" w:sz="4" w:space="0" w:color="auto"/>
              <w:bottom w:val="single" w:sz="4" w:space="0" w:color="auto"/>
              <w:right w:val="nil"/>
            </w:tcBorders>
            <w:vAlign w:val="center"/>
          </w:tcPr>
          <w:p w14:paraId="0800C56A" w14:textId="2B7520CB"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6241D123" w14:textId="77777777" w:rsidTr="009B501A">
        <w:trPr>
          <w:trHeight w:val="488"/>
        </w:trPr>
        <w:tc>
          <w:tcPr>
            <w:tcW w:w="401" w:type="pct"/>
            <w:tcBorders>
              <w:top w:val="single" w:sz="4" w:space="0" w:color="auto"/>
              <w:left w:val="nil"/>
              <w:bottom w:val="single" w:sz="4" w:space="0" w:color="auto"/>
              <w:right w:val="nil"/>
            </w:tcBorders>
            <w:vAlign w:val="center"/>
          </w:tcPr>
          <w:p w14:paraId="3DC3E6C7" w14:textId="4D9DD762"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9.5</w:t>
            </w:r>
          </w:p>
        </w:tc>
        <w:tc>
          <w:tcPr>
            <w:tcW w:w="4110" w:type="pct"/>
            <w:tcBorders>
              <w:top w:val="single" w:sz="4" w:space="0" w:color="auto"/>
              <w:left w:val="nil"/>
              <w:bottom w:val="single" w:sz="4" w:space="0" w:color="auto"/>
              <w:right w:val="single" w:sz="4" w:space="0" w:color="auto"/>
            </w:tcBorders>
            <w:vAlign w:val="center"/>
          </w:tcPr>
          <w:p w14:paraId="1F794706" w14:textId="5098A14B"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Физичка средина</w:t>
            </w:r>
          </w:p>
        </w:tc>
        <w:tc>
          <w:tcPr>
            <w:tcW w:w="489" w:type="pct"/>
            <w:tcBorders>
              <w:top w:val="single" w:sz="4" w:space="0" w:color="auto"/>
              <w:left w:val="single" w:sz="4" w:space="0" w:color="auto"/>
              <w:bottom w:val="single" w:sz="4" w:space="0" w:color="auto"/>
              <w:right w:val="nil"/>
            </w:tcBorders>
            <w:vAlign w:val="center"/>
          </w:tcPr>
          <w:p w14:paraId="0AA665C8" w14:textId="4777E5E2"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669FA" w:rsidRPr="005D5953" w14:paraId="11CF9EDC" w14:textId="77777777" w:rsidTr="009B501A">
        <w:trPr>
          <w:trHeight w:val="488"/>
        </w:trPr>
        <w:tc>
          <w:tcPr>
            <w:tcW w:w="401" w:type="pct"/>
            <w:tcBorders>
              <w:top w:val="single" w:sz="4" w:space="0" w:color="auto"/>
              <w:left w:val="nil"/>
              <w:bottom w:val="single" w:sz="4" w:space="0" w:color="auto"/>
              <w:right w:val="nil"/>
            </w:tcBorders>
            <w:vAlign w:val="center"/>
          </w:tcPr>
          <w:p w14:paraId="1E1840A4" w14:textId="357ECD85"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9.6</w:t>
            </w:r>
          </w:p>
        </w:tc>
        <w:tc>
          <w:tcPr>
            <w:tcW w:w="4110" w:type="pct"/>
            <w:tcBorders>
              <w:top w:val="single" w:sz="4" w:space="0" w:color="auto"/>
              <w:left w:val="nil"/>
              <w:bottom w:val="single" w:sz="4" w:space="0" w:color="auto"/>
              <w:right w:val="single" w:sz="4" w:space="0" w:color="auto"/>
            </w:tcBorders>
            <w:vAlign w:val="center"/>
          </w:tcPr>
          <w:p w14:paraId="237494C5" w14:textId="414F38F6"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Задачи</w:t>
            </w:r>
          </w:p>
        </w:tc>
        <w:tc>
          <w:tcPr>
            <w:tcW w:w="489" w:type="pct"/>
            <w:tcBorders>
              <w:top w:val="single" w:sz="4" w:space="0" w:color="auto"/>
              <w:left w:val="single" w:sz="4" w:space="0" w:color="auto"/>
              <w:bottom w:val="single" w:sz="4" w:space="0" w:color="auto"/>
              <w:right w:val="nil"/>
            </w:tcBorders>
            <w:vAlign w:val="center"/>
          </w:tcPr>
          <w:p w14:paraId="4A7BFE17" w14:textId="5DBAFCA5"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669FA" w:rsidRPr="005D5953" w14:paraId="066DC184" w14:textId="77777777" w:rsidTr="009B501A">
        <w:trPr>
          <w:trHeight w:val="488"/>
        </w:trPr>
        <w:tc>
          <w:tcPr>
            <w:tcW w:w="401" w:type="pct"/>
            <w:tcBorders>
              <w:top w:val="single" w:sz="4" w:space="0" w:color="auto"/>
              <w:left w:val="nil"/>
              <w:bottom w:val="single" w:sz="4" w:space="0" w:color="auto"/>
              <w:right w:val="nil"/>
            </w:tcBorders>
            <w:vAlign w:val="center"/>
          </w:tcPr>
          <w:p w14:paraId="1E0AF4E1" w14:textId="03037528"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9.7</w:t>
            </w:r>
          </w:p>
        </w:tc>
        <w:tc>
          <w:tcPr>
            <w:tcW w:w="4110" w:type="pct"/>
            <w:tcBorders>
              <w:top w:val="single" w:sz="4" w:space="0" w:color="auto"/>
              <w:left w:val="nil"/>
              <w:bottom w:val="single" w:sz="4" w:space="0" w:color="auto"/>
              <w:right w:val="single" w:sz="4" w:space="0" w:color="auto"/>
            </w:tcBorders>
            <w:vAlign w:val="center"/>
          </w:tcPr>
          <w:p w14:paraId="2561307C" w14:textId="6F018A03"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Комуникација</w:t>
            </w:r>
          </w:p>
        </w:tc>
        <w:tc>
          <w:tcPr>
            <w:tcW w:w="489" w:type="pct"/>
            <w:tcBorders>
              <w:top w:val="single" w:sz="4" w:space="0" w:color="auto"/>
              <w:left w:val="single" w:sz="4" w:space="0" w:color="auto"/>
              <w:bottom w:val="single" w:sz="4" w:space="0" w:color="auto"/>
              <w:right w:val="nil"/>
            </w:tcBorders>
            <w:vAlign w:val="center"/>
          </w:tcPr>
          <w:p w14:paraId="1C8DC93C" w14:textId="697B3535"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47C6A337" w14:textId="77777777" w:rsidTr="009B501A">
        <w:trPr>
          <w:trHeight w:val="488"/>
        </w:trPr>
        <w:tc>
          <w:tcPr>
            <w:tcW w:w="401" w:type="pct"/>
            <w:tcBorders>
              <w:top w:val="single" w:sz="4" w:space="0" w:color="auto"/>
              <w:left w:val="nil"/>
              <w:bottom w:val="single" w:sz="4" w:space="0" w:color="auto"/>
              <w:right w:val="nil"/>
            </w:tcBorders>
            <w:vAlign w:val="center"/>
          </w:tcPr>
          <w:p w14:paraId="4D08B2C0" w14:textId="2511ECC7"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9.8</w:t>
            </w:r>
          </w:p>
        </w:tc>
        <w:tc>
          <w:tcPr>
            <w:tcW w:w="4110" w:type="pct"/>
            <w:tcBorders>
              <w:top w:val="single" w:sz="4" w:space="0" w:color="auto"/>
              <w:left w:val="nil"/>
              <w:bottom w:val="single" w:sz="4" w:space="0" w:color="auto"/>
              <w:right w:val="single" w:sz="4" w:space="0" w:color="auto"/>
            </w:tcBorders>
            <w:vAlign w:val="center"/>
          </w:tcPr>
          <w:p w14:paraId="61BE49BD" w14:textId="08E9FCD3"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Човечка грешка</w:t>
            </w:r>
          </w:p>
        </w:tc>
        <w:tc>
          <w:tcPr>
            <w:tcW w:w="489" w:type="pct"/>
            <w:tcBorders>
              <w:top w:val="single" w:sz="4" w:space="0" w:color="auto"/>
              <w:left w:val="single" w:sz="4" w:space="0" w:color="auto"/>
              <w:bottom w:val="single" w:sz="4" w:space="0" w:color="auto"/>
              <w:right w:val="nil"/>
            </w:tcBorders>
            <w:vAlign w:val="center"/>
          </w:tcPr>
          <w:p w14:paraId="5C1FB744" w14:textId="36B52857"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252E845C" w14:textId="77777777" w:rsidTr="009B501A">
        <w:trPr>
          <w:trHeight w:val="488"/>
        </w:trPr>
        <w:tc>
          <w:tcPr>
            <w:tcW w:w="401" w:type="pct"/>
            <w:tcBorders>
              <w:top w:val="single" w:sz="4" w:space="0" w:color="auto"/>
              <w:left w:val="nil"/>
              <w:bottom w:val="single" w:sz="4" w:space="0" w:color="auto"/>
              <w:right w:val="nil"/>
            </w:tcBorders>
            <w:vAlign w:val="center"/>
          </w:tcPr>
          <w:p w14:paraId="58CF684D" w14:textId="7C9B30F0"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9.9</w:t>
            </w:r>
          </w:p>
        </w:tc>
        <w:tc>
          <w:tcPr>
            <w:tcW w:w="4110" w:type="pct"/>
            <w:tcBorders>
              <w:top w:val="single" w:sz="4" w:space="0" w:color="auto"/>
              <w:left w:val="nil"/>
              <w:bottom w:val="single" w:sz="4" w:space="0" w:color="auto"/>
              <w:right w:val="single" w:sz="4" w:space="0" w:color="auto"/>
            </w:tcBorders>
            <w:vAlign w:val="center"/>
          </w:tcPr>
          <w:p w14:paraId="27E129A4" w14:textId="66FAB6C2" w:rsidR="009669FA" w:rsidRPr="005D5953" w:rsidRDefault="009669FA"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Опасности на работното место</w:t>
            </w:r>
          </w:p>
        </w:tc>
        <w:tc>
          <w:tcPr>
            <w:tcW w:w="489" w:type="pct"/>
            <w:tcBorders>
              <w:top w:val="single" w:sz="4" w:space="0" w:color="auto"/>
              <w:left w:val="single" w:sz="4" w:space="0" w:color="auto"/>
              <w:bottom w:val="single" w:sz="4" w:space="0" w:color="auto"/>
              <w:right w:val="nil"/>
            </w:tcBorders>
            <w:vAlign w:val="center"/>
          </w:tcPr>
          <w:p w14:paraId="04073FFD" w14:textId="5ED975A2"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669FA" w:rsidRPr="005D5953" w14:paraId="571E0F73" w14:textId="77777777" w:rsidTr="009B501A">
        <w:trPr>
          <w:trHeight w:val="488"/>
        </w:trPr>
        <w:tc>
          <w:tcPr>
            <w:tcW w:w="401" w:type="pct"/>
            <w:tcBorders>
              <w:top w:val="single" w:sz="4" w:space="0" w:color="auto"/>
              <w:left w:val="nil"/>
              <w:bottom w:val="single" w:sz="4" w:space="0" w:color="auto"/>
              <w:right w:val="nil"/>
            </w:tcBorders>
            <w:vAlign w:val="center"/>
          </w:tcPr>
          <w:p w14:paraId="161F8B15" w14:textId="710FF5FB" w:rsidR="009669FA" w:rsidRPr="005D5953" w:rsidRDefault="009669F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9.10</w:t>
            </w:r>
          </w:p>
        </w:tc>
        <w:tc>
          <w:tcPr>
            <w:tcW w:w="4110" w:type="pct"/>
            <w:tcBorders>
              <w:top w:val="single" w:sz="4" w:space="0" w:color="auto"/>
              <w:left w:val="nil"/>
              <w:bottom w:val="single" w:sz="4" w:space="0" w:color="auto"/>
              <w:right w:val="single" w:sz="4" w:space="0" w:color="auto"/>
            </w:tcBorders>
            <w:vAlign w:val="center"/>
          </w:tcPr>
          <w:p w14:paraId="53275EB3" w14:textId="2511FE09" w:rsidR="009669FA" w:rsidRPr="005D5953" w:rsidRDefault="009A1541" w:rsidP="009A1541">
            <w:pPr>
              <w:ind w:right="88"/>
              <w:rPr>
                <w:rFonts w:asciiTheme="minorHAnsi" w:hAnsiTheme="minorHAnsi" w:cstheme="minorHAnsi"/>
                <w:i/>
                <w:sz w:val="20"/>
                <w:lang w:val="mk-MK"/>
              </w:rPr>
            </w:pPr>
            <w:r w:rsidRPr="005D5953">
              <w:rPr>
                <w:rFonts w:asciiTheme="minorHAnsi" w:hAnsiTheme="minorHAnsi" w:cstheme="minorHAnsi"/>
                <w:i/>
                <w:sz w:val="20"/>
                <w:lang w:val="mk-MK"/>
              </w:rPr>
              <w:t>Дванаесетте најчести човечки фактори и ублажување на ризикот</w:t>
            </w:r>
          </w:p>
        </w:tc>
        <w:tc>
          <w:tcPr>
            <w:tcW w:w="489" w:type="pct"/>
            <w:tcBorders>
              <w:top w:val="single" w:sz="4" w:space="0" w:color="auto"/>
              <w:left w:val="single" w:sz="4" w:space="0" w:color="auto"/>
              <w:bottom w:val="single" w:sz="4" w:space="0" w:color="auto"/>
              <w:right w:val="nil"/>
            </w:tcBorders>
            <w:vAlign w:val="center"/>
          </w:tcPr>
          <w:p w14:paraId="2868CA1A" w14:textId="5782B47F" w:rsidR="009669FA" w:rsidRPr="005D5953" w:rsidRDefault="009669F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4D1A9CF1" w14:textId="1103BAB2" w:rsidR="009669FA" w:rsidRPr="005D5953" w:rsidRDefault="009669FA" w:rsidP="00EB01A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en-US"/>
        </w:rPr>
      </w:pPr>
    </w:p>
    <w:p w14:paraId="02F4B4BC" w14:textId="317C0B93" w:rsidR="009B501A" w:rsidRPr="005D5953" w:rsidRDefault="009B501A" w:rsidP="009B501A">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10</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 xml:space="preserve">ВОЗДУХОПЛОВНО ЗАКОНОДАВСТВО </w:t>
      </w:r>
    </w:p>
    <w:tbl>
      <w:tblPr>
        <w:tblStyle w:val="TableGridLight"/>
        <w:tblW w:w="4736" w:type="pct"/>
        <w:tblInd w:w="-10" w:type="dxa"/>
        <w:tblLook w:val="04A0" w:firstRow="1" w:lastRow="0" w:firstColumn="1" w:lastColumn="0" w:noHBand="0" w:noVBand="1"/>
      </w:tblPr>
      <w:tblGrid>
        <w:gridCol w:w="760"/>
        <w:gridCol w:w="6694"/>
        <w:gridCol w:w="487"/>
        <w:gridCol w:w="599"/>
      </w:tblGrid>
      <w:tr w:rsidR="009B501A" w:rsidRPr="005D5953" w14:paraId="2EC7AC70" w14:textId="77777777" w:rsidTr="00772CBB">
        <w:trPr>
          <w:tblHeader/>
        </w:trPr>
        <w:tc>
          <w:tcPr>
            <w:tcW w:w="4365" w:type="pct"/>
            <w:gridSpan w:val="2"/>
            <w:vMerge w:val="restart"/>
            <w:tcBorders>
              <w:top w:val="single" w:sz="4" w:space="0" w:color="auto"/>
              <w:bottom w:val="single" w:sz="4" w:space="0" w:color="auto"/>
              <w:right w:val="single" w:sz="4" w:space="0" w:color="auto"/>
            </w:tcBorders>
            <w:vAlign w:val="center"/>
            <w:hideMark/>
          </w:tcPr>
          <w:p w14:paraId="00C63A1C" w14:textId="7FEC59F4" w:rsidR="009B501A" w:rsidRPr="005D5953" w:rsidRDefault="009B501A"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 xml:space="preserve">МОДУЛ </w:t>
            </w:r>
            <w:r w:rsidRPr="005D5953">
              <w:rPr>
                <w:rFonts w:asciiTheme="minorHAnsi" w:hAnsiTheme="minorHAnsi" w:cstheme="minorHAnsi"/>
                <w:sz w:val="20"/>
                <w:lang w:val="en-US"/>
              </w:rPr>
              <w:t>10</w:t>
            </w:r>
            <w:r w:rsidRPr="005D5953">
              <w:rPr>
                <w:rFonts w:asciiTheme="minorHAnsi" w:hAnsiTheme="minorHAnsi" w:cstheme="minorHAnsi"/>
                <w:sz w:val="20"/>
                <w:lang w:val="mk-MK"/>
              </w:rPr>
              <w:t>. ВОЗДУХОПЛОВНО ЗАКОНОДАВСТВО</w:t>
            </w:r>
          </w:p>
        </w:tc>
        <w:tc>
          <w:tcPr>
            <w:tcW w:w="635" w:type="pct"/>
            <w:gridSpan w:val="2"/>
            <w:tcBorders>
              <w:top w:val="single" w:sz="4" w:space="0" w:color="auto"/>
              <w:left w:val="single" w:sz="4" w:space="0" w:color="auto"/>
              <w:bottom w:val="single" w:sz="4" w:space="0" w:color="auto"/>
            </w:tcBorders>
            <w:vAlign w:val="center"/>
            <w:hideMark/>
          </w:tcPr>
          <w:p w14:paraId="4FB00549" w14:textId="77777777" w:rsidR="009B501A" w:rsidRPr="005D5953" w:rsidRDefault="009B501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9B501A" w:rsidRPr="005D5953" w14:paraId="4A0B9BF4" w14:textId="77777777" w:rsidTr="00772CBB">
        <w:trPr>
          <w:tblHeader/>
        </w:trPr>
        <w:tc>
          <w:tcPr>
            <w:tcW w:w="4365" w:type="pct"/>
            <w:gridSpan w:val="2"/>
            <w:vMerge/>
            <w:tcBorders>
              <w:top w:val="single" w:sz="4" w:space="0" w:color="auto"/>
              <w:bottom w:val="single" w:sz="4" w:space="0" w:color="auto"/>
              <w:right w:val="single" w:sz="4" w:space="0" w:color="auto"/>
            </w:tcBorders>
            <w:vAlign w:val="center"/>
            <w:hideMark/>
          </w:tcPr>
          <w:p w14:paraId="3D2F1323" w14:textId="77777777" w:rsidR="009B501A" w:rsidRPr="005D5953" w:rsidRDefault="009B501A" w:rsidP="009438D1">
            <w:pPr>
              <w:widowControl/>
              <w:autoSpaceDE/>
              <w:autoSpaceDN/>
              <w:adjustRightInd/>
              <w:rPr>
                <w:rFonts w:asciiTheme="minorHAnsi" w:hAnsiTheme="minorHAnsi" w:cstheme="minorHAnsi"/>
                <w:sz w:val="20"/>
                <w:lang w:val="mk-MK" w:eastAsia="mk-MK"/>
              </w:rPr>
            </w:pPr>
          </w:p>
        </w:tc>
        <w:tc>
          <w:tcPr>
            <w:tcW w:w="285" w:type="pct"/>
            <w:tcBorders>
              <w:top w:val="single" w:sz="4" w:space="0" w:color="auto"/>
              <w:left w:val="single" w:sz="4" w:space="0" w:color="auto"/>
              <w:bottom w:val="single" w:sz="4" w:space="0" w:color="auto"/>
              <w:right w:val="single" w:sz="4" w:space="0" w:color="auto"/>
            </w:tcBorders>
            <w:vAlign w:val="center"/>
            <w:hideMark/>
          </w:tcPr>
          <w:p w14:paraId="51FE065F" w14:textId="0113917A" w:rsidR="009B501A" w:rsidRPr="005D5953" w:rsidRDefault="009B501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А </w:t>
            </w:r>
          </w:p>
          <w:p w14:paraId="1947507E" w14:textId="77777777" w:rsidR="009B501A" w:rsidRPr="005D5953" w:rsidRDefault="009B501A" w:rsidP="009438D1">
            <w:pPr>
              <w:ind w:right="88"/>
              <w:jc w:val="center"/>
              <w:rPr>
                <w:rFonts w:asciiTheme="minorHAnsi" w:hAnsiTheme="minorHAnsi" w:cstheme="minorHAnsi"/>
                <w:sz w:val="20"/>
                <w:lang w:val="mk-MK"/>
              </w:rPr>
            </w:pPr>
          </w:p>
        </w:tc>
        <w:tc>
          <w:tcPr>
            <w:tcW w:w="351" w:type="pct"/>
            <w:tcBorders>
              <w:top w:val="single" w:sz="4" w:space="0" w:color="auto"/>
              <w:left w:val="single" w:sz="4" w:space="0" w:color="auto"/>
              <w:bottom w:val="single" w:sz="4" w:space="0" w:color="auto"/>
            </w:tcBorders>
            <w:vAlign w:val="center"/>
          </w:tcPr>
          <w:p w14:paraId="5FE7AD6A" w14:textId="77777777" w:rsidR="009B501A" w:rsidRPr="005D5953" w:rsidRDefault="009B501A"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B1</w:t>
            </w:r>
          </w:p>
          <w:p w14:paraId="55F4ABD3" w14:textId="77777777" w:rsidR="009B501A" w:rsidRPr="005D5953" w:rsidRDefault="009B501A"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25621D20" w14:textId="77777777" w:rsidR="009B501A" w:rsidRPr="005D5953" w:rsidRDefault="009B501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r w:rsidRPr="005D5953">
              <w:rPr>
                <w:rFonts w:asciiTheme="minorHAnsi" w:hAnsiTheme="minorHAnsi" w:cstheme="minorHAnsi"/>
                <w:sz w:val="20"/>
                <w:lang w:val="mk-MK"/>
              </w:rPr>
              <w:t xml:space="preserve"> </w:t>
            </w:r>
          </w:p>
          <w:p w14:paraId="2670A235" w14:textId="7C92C37A" w:rsidR="009B501A" w:rsidRPr="005D5953" w:rsidRDefault="009B501A"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B3</w:t>
            </w:r>
          </w:p>
        </w:tc>
      </w:tr>
      <w:tr w:rsidR="009B501A" w:rsidRPr="005D5953" w14:paraId="1AAE2BBE" w14:textId="77777777" w:rsidTr="00BF7C79">
        <w:trPr>
          <w:trHeight w:val="488"/>
        </w:trPr>
        <w:tc>
          <w:tcPr>
            <w:tcW w:w="445" w:type="pct"/>
            <w:tcBorders>
              <w:top w:val="single" w:sz="4" w:space="0" w:color="auto"/>
              <w:left w:val="nil"/>
              <w:bottom w:val="single" w:sz="4" w:space="0" w:color="auto"/>
              <w:right w:val="nil"/>
            </w:tcBorders>
            <w:vAlign w:val="center"/>
          </w:tcPr>
          <w:p w14:paraId="3A6AAB2B" w14:textId="20404BFA" w:rsidR="009B501A" w:rsidRPr="005D5953" w:rsidRDefault="009B501A" w:rsidP="009438D1">
            <w:pPr>
              <w:ind w:right="88"/>
              <w:rPr>
                <w:rFonts w:asciiTheme="minorHAnsi" w:hAnsiTheme="minorHAnsi" w:cstheme="minorHAnsi"/>
                <w:iCs/>
                <w:sz w:val="20"/>
                <w:lang w:val="mk-MK"/>
              </w:rPr>
            </w:pPr>
            <w:r w:rsidRPr="005D5953">
              <w:rPr>
                <w:rFonts w:asciiTheme="minorHAnsi" w:hAnsiTheme="minorHAnsi" w:cstheme="minorHAnsi"/>
                <w:iCs/>
                <w:sz w:val="20"/>
                <w:lang w:val="en-US"/>
              </w:rPr>
              <w:t>10</w:t>
            </w:r>
            <w:r w:rsidRPr="005D5953">
              <w:rPr>
                <w:rFonts w:asciiTheme="minorHAnsi" w:hAnsiTheme="minorHAnsi" w:cstheme="minorHAnsi"/>
                <w:iCs/>
                <w:sz w:val="20"/>
                <w:lang w:val="mk-MK"/>
              </w:rPr>
              <w:t>.1</w:t>
            </w:r>
          </w:p>
        </w:tc>
        <w:tc>
          <w:tcPr>
            <w:tcW w:w="3920" w:type="pct"/>
            <w:tcBorders>
              <w:top w:val="single" w:sz="4" w:space="0" w:color="auto"/>
              <w:left w:val="nil"/>
              <w:bottom w:val="single" w:sz="4" w:space="0" w:color="auto"/>
              <w:right w:val="single" w:sz="4" w:space="0" w:color="auto"/>
            </w:tcBorders>
            <w:vAlign w:val="center"/>
          </w:tcPr>
          <w:p w14:paraId="01CBFC56" w14:textId="75FEB44E" w:rsidR="009B501A" w:rsidRPr="005D5953" w:rsidRDefault="009B501A" w:rsidP="009B501A">
            <w:pPr>
              <w:ind w:right="88"/>
              <w:rPr>
                <w:rFonts w:asciiTheme="minorHAnsi" w:hAnsiTheme="minorHAnsi" w:cstheme="minorHAnsi"/>
                <w:i/>
                <w:iCs/>
                <w:sz w:val="20"/>
                <w:lang w:val="en-US"/>
              </w:rPr>
            </w:pPr>
            <w:r w:rsidRPr="005D5953">
              <w:rPr>
                <w:rFonts w:asciiTheme="minorHAnsi" w:hAnsiTheme="minorHAnsi" w:cstheme="minorHAnsi"/>
                <w:i/>
                <w:sz w:val="20"/>
                <w:lang w:val="mk-MK"/>
              </w:rPr>
              <w:t xml:space="preserve">Регулаторна рамка </w:t>
            </w:r>
          </w:p>
        </w:tc>
        <w:tc>
          <w:tcPr>
            <w:tcW w:w="285" w:type="pct"/>
            <w:tcBorders>
              <w:top w:val="single" w:sz="4" w:space="0" w:color="auto"/>
              <w:left w:val="single" w:sz="4" w:space="0" w:color="auto"/>
              <w:bottom w:val="single" w:sz="4" w:space="0" w:color="auto"/>
              <w:right w:val="single" w:sz="4" w:space="0" w:color="auto"/>
            </w:tcBorders>
            <w:vAlign w:val="center"/>
          </w:tcPr>
          <w:p w14:paraId="099C1C47" w14:textId="4747043E"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44F589A4" w14:textId="0A7A9704"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B501A" w:rsidRPr="005D5953" w14:paraId="764ADA43" w14:textId="77777777" w:rsidTr="00BF7C79">
        <w:trPr>
          <w:trHeight w:val="488"/>
        </w:trPr>
        <w:tc>
          <w:tcPr>
            <w:tcW w:w="445" w:type="pct"/>
            <w:tcBorders>
              <w:top w:val="single" w:sz="4" w:space="0" w:color="auto"/>
              <w:left w:val="nil"/>
              <w:bottom w:val="single" w:sz="4" w:space="0" w:color="auto"/>
              <w:right w:val="nil"/>
            </w:tcBorders>
            <w:vAlign w:val="center"/>
          </w:tcPr>
          <w:p w14:paraId="26D0D40B" w14:textId="6E7CDFF2" w:rsidR="009B501A" w:rsidRPr="005D5953" w:rsidRDefault="009B501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10.2</w:t>
            </w:r>
          </w:p>
        </w:tc>
        <w:tc>
          <w:tcPr>
            <w:tcW w:w="3920" w:type="pct"/>
            <w:tcBorders>
              <w:top w:val="single" w:sz="4" w:space="0" w:color="auto"/>
              <w:left w:val="nil"/>
              <w:bottom w:val="single" w:sz="4" w:space="0" w:color="auto"/>
              <w:right w:val="single" w:sz="4" w:space="0" w:color="auto"/>
            </w:tcBorders>
            <w:vAlign w:val="center"/>
          </w:tcPr>
          <w:p w14:paraId="3463706E" w14:textId="2C3829E5"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Персонал за издавање на уверенија - Одржување</w:t>
            </w:r>
          </w:p>
        </w:tc>
        <w:tc>
          <w:tcPr>
            <w:tcW w:w="285" w:type="pct"/>
            <w:tcBorders>
              <w:top w:val="single" w:sz="4" w:space="0" w:color="auto"/>
              <w:left w:val="single" w:sz="4" w:space="0" w:color="auto"/>
              <w:bottom w:val="single" w:sz="4" w:space="0" w:color="auto"/>
              <w:right w:val="single" w:sz="4" w:space="0" w:color="auto"/>
            </w:tcBorders>
            <w:vAlign w:val="center"/>
          </w:tcPr>
          <w:p w14:paraId="65DCFBE8" w14:textId="1C003BCA"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69B8EC37" w14:textId="500264DC"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B501A" w:rsidRPr="005D5953" w14:paraId="7146C05F" w14:textId="77777777" w:rsidTr="00BF7C79">
        <w:trPr>
          <w:trHeight w:val="488"/>
        </w:trPr>
        <w:tc>
          <w:tcPr>
            <w:tcW w:w="445" w:type="pct"/>
            <w:tcBorders>
              <w:top w:val="single" w:sz="4" w:space="0" w:color="auto"/>
              <w:left w:val="nil"/>
              <w:bottom w:val="single" w:sz="4" w:space="0" w:color="auto"/>
              <w:right w:val="nil"/>
            </w:tcBorders>
            <w:vAlign w:val="center"/>
          </w:tcPr>
          <w:p w14:paraId="30A425D7" w14:textId="0330A833" w:rsidR="009B501A" w:rsidRPr="005D5953" w:rsidRDefault="009B501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10.3</w:t>
            </w:r>
          </w:p>
        </w:tc>
        <w:tc>
          <w:tcPr>
            <w:tcW w:w="3920" w:type="pct"/>
            <w:tcBorders>
              <w:top w:val="single" w:sz="4" w:space="0" w:color="auto"/>
              <w:left w:val="nil"/>
              <w:bottom w:val="single" w:sz="4" w:space="0" w:color="auto"/>
              <w:right w:val="single" w:sz="4" w:space="0" w:color="auto"/>
            </w:tcBorders>
            <w:vAlign w:val="center"/>
          </w:tcPr>
          <w:p w14:paraId="244C795B" w14:textId="2509F3BD"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Овластени организации за одржување</w:t>
            </w:r>
          </w:p>
        </w:tc>
        <w:tc>
          <w:tcPr>
            <w:tcW w:w="285" w:type="pct"/>
            <w:tcBorders>
              <w:top w:val="single" w:sz="4" w:space="0" w:color="auto"/>
              <w:left w:val="single" w:sz="4" w:space="0" w:color="auto"/>
              <w:bottom w:val="single" w:sz="4" w:space="0" w:color="auto"/>
              <w:right w:val="single" w:sz="4" w:space="0" w:color="auto"/>
            </w:tcBorders>
            <w:vAlign w:val="center"/>
          </w:tcPr>
          <w:p w14:paraId="24D86024" w14:textId="06E439C5"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1BED14E1" w14:textId="7C88F8FA"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B501A" w:rsidRPr="005D5953" w14:paraId="79A0B8B2" w14:textId="77777777" w:rsidTr="00BF7C79">
        <w:trPr>
          <w:trHeight w:val="488"/>
        </w:trPr>
        <w:tc>
          <w:tcPr>
            <w:tcW w:w="445" w:type="pct"/>
            <w:tcBorders>
              <w:top w:val="single" w:sz="4" w:space="0" w:color="auto"/>
              <w:left w:val="nil"/>
              <w:bottom w:val="single" w:sz="4" w:space="0" w:color="auto"/>
              <w:right w:val="nil"/>
            </w:tcBorders>
            <w:vAlign w:val="center"/>
          </w:tcPr>
          <w:p w14:paraId="424EE509" w14:textId="3120773E" w:rsidR="009B501A" w:rsidRPr="005D5953" w:rsidRDefault="009B501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10.4</w:t>
            </w:r>
          </w:p>
        </w:tc>
        <w:tc>
          <w:tcPr>
            <w:tcW w:w="3920" w:type="pct"/>
            <w:tcBorders>
              <w:top w:val="single" w:sz="4" w:space="0" w:color="auto"/>
              <w:left w:val="nil"/>
              <w:bottom w:val="single" w:sz="4" w:space="0" w:color="auto"/>
              <w:right w:val="single" w:sz="4" w:space="0" w:color="auto"/>
            </w:tcBorders>
            <w:vAlign w:val="center"/>
          </w:tcPr>
          <w:p w14:paraId="67B57318" w14:textId="1584E856"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Независен персонал за издавање на уверенија</w:t>
            </w:r>
          </w:p>
        </w:tc>
        <w:tc>
          <w:tcPr>
            <w:tcW w:w="285" w:type="pct"/>
            <w:tcBorders>
              <w:top w:val="single" w:sz="4" w:space="0" w:color="auto"/>
              <w:left w:val="single" w:sz="4" w:space="0" w:color="auto"/>
              <w:bottom w:val="single" w:sz="4" w:space="0" w:color="auto"/>
              <w:right w:val="single" w:sz="4" w:space="0" w:color="auto"/>
            </w:tcBorders>
            <w:vAlign w:val="center"/>
          </w:tcPr>
          <w:p w14:paraId="370D3DFB" w14:textId="734947EA" w:rsidR="009B501A" w:rsidRPr="005D5953" w:rsidRDefault="00797B5C"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w:t>
            </w:r>
          </w:p>
        </w:tc>
        <w:tc>
          <w:tcPr>
            <w:tcW w:w="351" w:type="pct"/>
            <w:tcBorders>
              <w:top w:val="single" w:sz="4" w:space="0" w:color="auto"/>
              <w:left w:val="single" w:sz="4" w:space="0" w:color="auto"/>
              <w:bottom w:val="single" w:sz="4" w:space="0" w:color="auto"/>
            </w:tcBorders>
            <w:vAlign w:val="center"/>
          </w:tcPr>
          <w:p w14:paraId="120F8CFE" w14:textId="2DC49ACA"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9B501A" w:rsidRPr="005D5953" w14:paraId="713231CD" w14:textId="77777777" w:rsidTr="00BF7C79">
        <w:trPr>
          <w:trHeight w:val="488"/>
        </w:trPr>
        <w:tc>
          <w:tcPr>
            <w:tcW w:w="445" w:type="pct"/>
            <w:tcBorders>
              <w:top w:val="single" w:sz="4" w:space="0" w:color="auto"/>
              <w:left w:val="nil"/>
              <w:bottom w:val="single" w:sz="4" w:space="0" w:color="auto"/>
              <w:right w:val="nil"/>
            </w:tcBorders>
            <w:vAlign w:val="center"/>
          </w:tcPr>
          <w:p w14:paraId="25DA8F5C" w14:textId="2FEA2767" w:rsidR="009B501A" w:rsidRPr="005D5953" w:rsidRDefault="009B501A"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10.5</w:t>
            </w:r>
          </w:p>
        </w:tc>
        <w:tc>
          <w:tcPr>
            <w:tcW w:w="3920" w:type="pct"/>
            <w:tcBorders>
              <w:top w:val="single" w:sz="4" w:space="0" w:color="auto"/>
              <w:left w:val="nil"/>
              <w:bottom w:val="single" w:sz="4" w:space="0" w:color="auto"/>
              <w:right w:val="single" w:sz="4" w:space="0" w:color="auto"/>
            </w:tcBorders>
            <w:vAlign w:val="center"/>
          </w:tcPr>
          <w:p w14:paraId="4CBA784A" w14:textId="6B5A32DD"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Воздушни операции</w:t>
            </w:r>
          </w:p>
        </w:tc>
        <w:tc>
          <w:tcPr>
            <w:tcW w:w="285" w:type="pct"/>
            <w:tcBorders>
              <w:top w:val="single" w:sz="4" w:space="0" w:color="auto"/>
              <w:left w:val="single" w:sz="4" w:space="0" w:color="auto"/>
              <w:bottom w:val="single" w:sz="4" w:space="0" w:color="auto"/>
              <w:right w:val="single" w:sz="4" w:space="0" w:color="auto"/>
            </w:tcBorders>
            <w:vAlign w:val="center"/>
          </w:tcPr>
          <w:p w14:paraId="28A58DBE" w14:textId="6A72F68C"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723B8A36" w14:textId="5769376B"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B501A" w:rsidRPr="005D5953" w14:paraId="109EF7C9" w14:textId="77777777" w:rsidTr="00BF7C79">
        <w:trPr>
          <w:trHeight w:val="488"/>
        </w:trPr>
        <w:tc>
          <w:tcPr>
            <w:tcW w:w="445" w:type="pct"/>
            <w:tcBorders>
              <w:top w:val="single" w:sz="4" w:space="0" w:color="auto"/>
              <w:left w:val="nil"/>
              <w:bottom w:val="single" w:sz="4" w:space="0" w:color="auto"/>
              <w:right w:val="nil"/>
            </w:tcBorders>
            <w:vAlign w:val="center"/>
          </w:tcPr>
          <w:p w14:paraId="1A227892" w14:textId="1C4317CB" w:rsidR="009B501A" w:rsidRPr="005D5953" w:rsidRDefault="009B501A"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10.6</w:t>
            </w:r>
          </w:p>
        </w:tc>
        <w:tc>
          <w:tcPr>
            <w:tcW w:w="3920" w:type="pct"/>
            <w:tcBorders>
              <w:top w:val="single" w:sz="4" w:space="0" w:color="auto"/>
              <w:left w:val="nil"/>
              <w:bottom w:val="single" w:sz="4" w:space="0" w:color="auto"/>
              <w:right w:val="single" w:sz="4" w:space="0" w:color="auto"/>
            </w:tcBorders>
            <w:vAlign w:val="center"/>
          </w:tcPr>
          <w:p w14:paraId="37783775" w14:textId="5DC26FB9"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Издавање на уверенија на воздухоплови, делови и уреди</w:t>
            </w:r>
          </w:p>
        </w:tc>
        <w:tc>
          <w:tcPr>
            <w:tcW w:w="285" w:type="pct"/>
            <w:tcBorders>
              <w:top w:val="single" w:sz="4" w:space="0" w:color="auto"/>
              <w:left w:val="single" w:sz="4" w:space="0" w:color="auto"/>
              <w:bottom w:val="single" w:sz="4" w:space="0" w:color="auto"/>
              <w:right w:val="single" w:sz="4" w:space="0" w:color="auto"/>
            </w:tcBorders>
            <w:vAlign w:val="center"/>
          </w:tcPr>
          <w:p w14:paraId="19F442BF" w14:textId="7A7FE68C"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4AB1588D" w14:textId="17BC9188"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B501A" w:rsidRPr="005D5953" w14:paraId="4CD3D570" w14:textId="77777777" w:rsidTr="00BF7C79">
        <w:trPr>
          <w:trHeight w:val="488"/>
        </w:trPr>
        <w:tc>
          <w:tcPr>
            <w:tcW w:w="445" w:type="pct"/>
            <w:tcBorders>
              <w:top w:val="single" w:sz="4" w:space="0" w:color="auto"/>
              <w:left w:val="nil"/>
              <w:bottom w:val="single" w:sz="4" w:space="0" w:color="auto"/>
              <w:right w:val="nil"/>
            </w:tcBorders>
            <w:vAlign w:val="center"/>
          </w:tcPr>
          <w:p w14:paraId="110D31ED" w14:textId="45045C35" w:rsidR="009B501A" w:rsidRPr="005D5953" w:rsidRDefault="009B501A"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10.7</w:t>
            </w:r>
          </w:p>
        </w:tc>
        <w:tc>
          <w:tcPr>
            <w:tcW w:w="3920" w:type="pct"/>
            <w:tcBorders>
              <w:top w:val="single" w:sz="4" w:space="0" w:color="auto"/>
              <w:left w:val="nil"/>
              <w:bottom w:val="single" w:sz="4" w:space="0" w:color="auto"/>
              <w:right w:val="single" w:sz="4" w:space="0" w:color="auto"/>
            </w:tcBorders>
            <w:vAlign w:val="center"/>
          </w:tcPr>
          <w:p w14:paraId="42410E8A" w14:textId="33B52486"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Континуирана пловидбеност</w:t>
            </w:r>
          </w:p>
        </w:tc>
        <w:tc>
          <w:tcPr>
            <w:tcW w:w="285" w:type="pct"/>
            <w:tcBorders>
              <w:top w:val="single" w:sz="4" w:space="0" w:color="auto"/>
              <w:left w:val="single" w:sz="4" w:space="0" w:color="auto"/>
              <w:bottom w:val="single" w:sz="4" w:space="0" w:color="auto"/>
              <w:right w:val="single" w:sz="4" w:space="0" w:color="auto"/>
            </w:tcBorders>
            <w:vAlign w:val="center"/>
          </w:tcPr>
          <w:p w14:paraId="54D79BDF" w14:textId="3827CDDF"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6E83AEBF" w14:textId="6A11B814"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B501A" w:rsidRPr="005D5953" w14:paraId="0F27D72A" w14:textId="77777777" w:rsidTr="00BF7C79">
        <w:trPr>
          <w:trHeight w:val="488"/>
        </w:trPr>
        <w:tc>
          <w:tcPr>
            <w:tcW w:w="445" w:type="pct"/>
            <w:tcBorders>
              <w:top w:val="single" w:sz="4" w:space="0" w:color="auto"/>
              <w:left w:val="nil"/>
              <w:bottom w:val="single" w:sz="4" w:space="0" w:color="auto"/>
              <w:right w:val="nil"/>
            </w:tcBorders>
            <w:vAlign w:val="center"/>
          </w:tcPr>
          <w:p w14:paraId="07CCC73A" w14:textId="1C4C0557" w:rsidR="009B501A" w:rsidRPr="005D5953" w:rsidRDefault="009B501A"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10.8</w:t>
            </w:r>
          </w:p>
        </w:tc>
        <w:tc>
          <w:tcPr>
            <w:tcW w:w="3920" w:type="pct"/>
            <w:tcBorders>
              <w:top w:val="single" w:sz="4" w:space="0" w:color="auto"/>
              <w:left w:val="nil"/>
              <w:bottom w:val="single" w:sz="4" w:space="0" w:color="auto"/>
              <w:right w:val="single" w:sz="4" w:space="0" w:color="auto"/>
            </w:tcBorders>
            <w:vAlign w:val="center"/>
          </w:tcPr>
          <w:p w14:paraId="5603C07B" w14:textId="542D1A8B"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Принципи на континуиран надзор на пловидбеноста</w:t>
            </w:r>
          </w:p>
        </w:tc>
        <w:tc>
          <w:tcPr>
            <w:tcW w:w="285" w:type="pct"/>
            <w:tcBorders>
              <w:top w:val="single" w:sz="4" w:space="0" w:color="auto"/>
              <w:left w:val="single" w:sz="4" w:space="0" w:color="auto"/>
              <w:bottom w:val="single" w:sz="4" w:space="0" w:color="auto"/>
              <w:right w:val="single" w:sz="4" w:space="0" w:color="auto"/>
            </w:tcBorders>
            <w:vAlign w:val="center"/>
          </w:tcPr>
          <w:p w14:paraId="68FC024D" w14:textId="44CFCFD3"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6F13916" w14:textId="7364B574"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B501A" w:rsidRPr="005D5953" w14:paraId="43988BD0" w14:textId="77777777" w:rsidTr="00BF7C79">
        <w:trPr>
          <w:trHeight w:val="488"/>
        </w:trPr>
        <w:tc>
          <w:tcPr>
            <w:tcW w:w="445" w:type="pct"/>
            <w:tcBorders>
              <w:top w:val="single" w:sz="4" w:space="0" w:color="auto"/>
              <w:left w:val="nil"/>
              <w:bottom w:val="single" w:sz="4" w:space="0" w:color="auto"/>
              <w:right w:val="nil"/>
            </w:tcBorders>
            <w:vAlign w:val="center"/>
          </w:tcPr>
          <w:p w14:paraId="202C09BA" w14:textId="5FBEAE10" w:rsidR="009B501A" w:rsidRPr="005D5953" w:rsidRDefault="009B501A"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10.9</w:t>
            </w:r>
          </w:p>
        </w:tc>
        <w:tc>
          <w:tcPr>
            <w:tcW w:w="3920" w:type="pct"/>
            <w:tcBorders>
              <w:top w:val="single" w:sz="4" w:space="0" w:color="auto"/>
              <w:left w:val="nil"/>
              <w:bottom w:val="single" w:sz="4" w:space="0" w:color="auto"/>
              <w:right w:val="single" w:sz="4" w:space="0" w:color="auto"/>
            </w:tcBorders>
            <w:vAlign w:val="center"/>
          </w:tcPr>
          <w:p w14:paraId="547DF93D" w14:textId="42A64454"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Важечки национални и меѓународни услови за (ако не се заменети со услови на ЕУ)</w:t>
            </w:r>
          </w:p>
        </w:tc>
        <w:tc>
          <w:tcPr>
            <w:tcW w:w="285" w:type="pct"/>
            <w:tcBorders>
              <w:top w:val="single" w:sz="4" w:space="0" w:color="auto"/>
              <w:left w:val="single" w:sz="4" w:space="0" w:color="auto"/>
              <w:bottom w:val="single" w:sz="4" w:space="0" w:color="auto"/>
              <w:right w:val="single" w:sz="4" w:space="0" w:color="auto"/>
            </w:tcBorders>
            <w:vAlign w:val="center"/>
          </w:tcPr>
          <w:p w14:paraId="7FCF883D" w14:textId="5D58D17E"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51" w:type="pct"/>
            <w:tcBorders>
              <w:top w:val="single" w:sz="4" w:space="0" w:color="auto"/>
              <w:left w:val="single" w:sz="4" w:space="0" w:color="auto"/>
              <w:bottom w:val="single" w:sz="4" w:space="0" w:color="auto"/>
            </w:tcBorders>
            <w:vAlign w:val="center"/>
          </w:tcPr>
          <w:p w14:paraId="57AA840B" w14:textId="7992213E"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B501A" w:rsidRPr="005D5953" w14:paraId="760DF630" w14:textId="77777777" w:rsidTr="00BF7C79">
        <w:trPr>
          <w:trHeight w:val="488"/>
        </w:trPr>
        <w:tc>
          <w:tcPr>
            <w:tcW w:w="445" w:type="pct"/>
            <w:tcBorders>
              <w:top w:val="single" w:sz="4" w:space="0" w:color="auto"/>
              <w:left w:val="nil"/>
              <w:bottom w:val="single" w:sz="4" w:space="0" w:color="auto"/>
              <w:right w:val="nil"/>
            </w:tcBorders>
            <w:vAlign w:val="center"/>
          </w:tcPr>
          <w:p w14:paraId="77D7FC2E" w14:textId="4A6CAB75" w:rsidR="009B501A" w:rsidRPr="005D5953" w:rsidRDefault="009B501A"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10.10</w:t>
            </w:r>
          </w:p>
        </w:tc>
        <w:tc>
          <w:tcPr>
            <w:tcW w:w="3920" w:type="pct"/>
            <w:tcBorders>
              <w:top w:val="single" w:sz="4" w:space="0" w:color="auto"/>
              <w:left w:val="nil"/>
              <w:bottom w:val="single" w:sz="4" w:space="0" w:color="auto"/>
              <w:right w:val="single" w:sz="4" w:space="0" w:color="auto"/>
            </w:tcBorders>
            <w:vAlign w:val="center"/>
          </w:tcPr>
          <w:p w14:paraId="33F26992" w14:textId="77CF6198" w:rsidR="009B501A" w:rsidRPr="005D5953" w:rsidRDefault="00797B5C"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Сајбер безбедност во одржувањето на воздухопловите</w:t>
            </w:r>
          </w:p>
        </w:tc>
        <w:tc>
          <w:tcPr>
            <w:tcW w:w="285" w:type="pct"/>
            <w:tcBorders>
              <w:top w:val="single" w:sz="4" w:space="0" w:color="auto"/>
              <w:left w:val="single" w:sz="4" w:space="0" w:color="auto"/>
              <w:bottom w:val="single" w:sz="4" w:space="0" w:color="auto"/>
              <w:right w:val="single" w:sz="4" w:space="0" w:color="auto"/>
            </w:tcBorders>
            <w:vAlign w:val="center"/>
          </w:tcPr>
          <w:p w14:paraId="75C8DF6D" w14:textId="76123C55"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36304D30" w14:textId="34A18FFA" w:rsidR="009B501A" w:rsidRPr="005D5953" w:rsidRDefault="00797B5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bl>
    <w:p w14:paraId="6D74FB0F" w14:textId="77777777" w:rsidR="00BF7C79" w:rsidRPr="005D5953" w:rsidRDefault="00BF7C79" w:rsidP="00BF7C79">
      <w:pPr>
        <w:shd w:val="clear" w:color="auto" w:fill="FFFFFF"/>
        <w:spacing w:before="120" w:after="120" w:line="257" w:lineRule="auto"/>
        <w:ind w:right="11"/>
        <w:jc w:val="both"/>
        <w:rPr>
          <w:rFonts w:asciiTheme="minorHAnsi" w:hAnsiTheme="minorHAnsi" w:cstheme="minorHAnsi"/>
          <w:bCs/>
          <w:color w:val="000000"/>
          <w:szCs w:val="22"/>
          <w:lang w:val="mk-MK"/>
        </w:rPr>
      </w:pPr>
    </w:p>
    <w:p w14:paraId="1E051BA2" w14:textId="25C3FC16" w:rsidR="00BF7C79" w:rsidRPr="005D5953" w:rsidRDefault="00BF7C79" w:rsidP="00BF7C79">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11.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АЕРОДИНАМИКА, СТРУКТУРА И СИСТЕМИ НА ТУРБИНСКИ АВИОНИ НИВО</w:t>
      </w:r>
    </w:p>
    <w:tbl>
      <w:tblPr>
        <w:tblStyle w:val="TableGridLight"/>
        <w:tblW w:w="5585" w:type="pct"/>
        <w:tblInd w:w="-10" w:type="dxa"/>
        <w:tblLook w:val="04A0" w:firstRow="1" w:lastRow="0" w:firstColumn="1" w:lastColumn="0" w:noHBand="0" w:noVBand="1"/>
      </w:tblPr>
      <w:tblGrid>
        <w:gridCol w:w="760"/>
        <w:gridCol w:w="811"/>
        <w:gridCol w:w="5377"/>
        <w:gridCol w:w="751"/>
        <w:gridCol w:w="522"/>
        <w:gridCol w:w="667"/>
        <w:gridCol w:w="667"/>
        <w:gridCol w:w="516"/>
      </w:tblGrid>
      <w:tr w:rsidR="00173790" w:rsidRPr="005D5953" w14:paraId="47372057" w14:textId="77777777" w:rsidTr="004E0021">
        <w:trPr>
          <w:tblHeader/>
        </w:trPr>
        <w:tc>
          <w:tcPr>
            <w:tcW w:w="3450" w:type="pct"/>
            <w:gridSpan w:val="3"/>
            <w:vMerge w:val="restart"/>
            <w:tcBorders>
              <w:top w:val="single" w:sz="4" w:space="0" w:color="auto"/>
              <w:right w:val="single" w:sz="4" w:space="0" w:color="auto"/>
            </w:tcBorders>
            <w:vAlign w:val="center"/>
            <w:hideMark/>
          </w:tcPr>
          <w:p w14:paraId="4501C79B" w14:textId="165ECDDF" w:rsidR="00BF7C79" w:rsidRPr="005D5953" w:rsidRDefault="00BF7C7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МОДУЛ 11. АЕРОДИНАМИКА, СТРУКТУРА И СИСТЕМИ НА ТУРБИНСКИ АВИОНИ НИВО</w:t>
            </w:r>
          </w:p>
        </w:tc>
        <w:tc>
          <w:tcPr>
            <w:tcW w:w="1550" w:type="pct"/>
            <w:gridSpan w:val="5"/>
            <w:tcBorders>
              <w:top w:val="single" w:sz="4" w:space="0" w:color="auto"/>
            </w:tcBorders>
          </w:tcPr>
          <w:p w14:paraId="70535029" w14:textId="1B7F3690" w:rsidR="00BF7C79" w:rsidRPr="005D5953" w:rsidRDefault="00BF7C79"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7732D3" w:rsidRPr="005D5953" w14:paraId="02E1B4BD" w14:textId="77777777" w:rsidTr="004E0021">
        <w:trPr>
          <w:tblHeader/>
        </w:trPr>
        <w:tc>
          <w:tcPr>
            <w:tcW w:w="3450" w:type="pct"/>
            <w:gridSpan w:val="3"/>
            <w:vMerge/>
            <w:tcBorders>
              <w:bottom w:val="single" w:sz="4" w:space="0" w:color="auto"/>
              <w:right w:val="single" w:sz="4" w:space="0" w:color="auto"/>
            </w:tcBorders>
            <w:vAlign w:val="center"/>
            <w:hideMark/>
          </w:tcPr>
          <w:p w14:paraId="28E095BB" w14:textId="77777777" w:rsidR="00BF7C79" w:rsidRPr="005D5953" w:rsidRDefault="00BF7C79" w:rsidP="009438D1">
            <w:pPr>
              <w:widowControl/>
              <w:autoSpaceDE/>
              <w:autoSpaceDN/>
              <w:adjustRightInd/>
              <w:rPr>
                <w:rFonts w:asciiTheme="minorHAnsi" w:hAnsiTheme="minorHAnsi" w:cstheme="minorHAnsi"/>
                <w:sz w:val="20"/>
                <w:lang w:val="mk-MK" w:eastAsia="mk-MK"/>
              </w:rPr>
            </w:pPr>
          </w:p>
        </w:tc>
        <w:tc>
          <w:tcPr>
            <w:tcW w:w="373" w:type="pct"/>
            <w:tcBorders>
              <w:top w:val="single" w:sz="4" w:space="0" w:color="auto"/>
              <w:left w:val="single" w:sz="4" w:space="0" w:color="auto"/>
              <w:bottom w:val="single" w:sz="4" w:space="0" w:color="auto"/>
              <w:right w:val="single" w:sz="4" w:space="0" w:color="auto"/>
            </w:tcBorders>
            <w:vAlign w:val="center"/>
            <w:hideMark/>
          </w:tcPr>
          <w:p w14:paraId="1651D8B5" w14:textId="4650F681" w:rsidR="00BF7C79" w:rsidRPr="005D5953" w:rsidRDefault="00BF7C79"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А1</w:t>
            </w:r>
          </w:p>
        </w:tc>
        <w:tc>
          <w:tcPr>
            <w:tcW w:w="259" w:type="pct"/>
            <w:tcBorders>
              <w:top w:val="single" w:sz="4" w:space="0" w:color="auto"/>
              <w:left w:val="single" w:sz="4" w:space="0" w:color="auto"/>
              <w:bottom w:val="single" w:sz="4" w:space="0" w:color="auto"/>
              <w:right w:val="single" w:sz="4" w:space="0" w:color="auto"/>
            </w:tcBorders>
            <w:vAlign w:val="center"/>
          </w:tcPr>
          <w:p w14:paraId="130BF78F" w14:textId="4215247A" w:rsidR="00BF7C79" w:rsidRPr="005D5953" w:rsidRDefault="00BF7C79"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А2</w:t>
            </w:r>
          </w:p>
        </w:tc>
        <w:tc>
          <w:tcPr>
            <w:tcW w:w="331" w:type="pct"/>
            <w:tcBorders>
              <w:top w:val="single" w:sz="4" w:space="0" w:color="auto"/>
              <w:left w:val="single" w:sz="4" w:space="0" w:color="auto"/>
              <w:bottom w:val="single" w:sz="4" w:space="0" w:color="auto"/>
              <w:right w:val="single" w:sz="4" w:space="0" w:color="auto"/>
            </w:tcBorders>
            <w:vAlign w:val="center"/>
          </w:tcPr>
          <w:p w14:paraId="08E59A66" w14:textId="09F83087" w:rsidR="00BF7C79" w:rsidRPr="005D5953" w:rsidRDefault="00BF7C79"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В1.1</w:t>
            </w:r>
          </w:p>
        </w:tc>
        <w:tc>
          <w:tcPr>
            <w:tcW w:w="331" w:type="pct"/>
            <w:tcBorders>
              <w:top w:val="single" w:sz="4" w:space="0" w:color="auto"/>
              <w:left w:val="single" w:sz="4" w:space="0" w:color="auto"/>
              <w:bottom w:val="single" w:sz="4" w:space="0" w:color="auto"/>
            </w:tcBorders>
            <w:vAlign w:val="center"/>
            <w:hideMark/>
          </w:tcPr>
          <w:p w14:paraId="7D0FC2CD" w14:textId="719C87A0" w:rsidR="00BF7C79" w:rsidRPr="005D5953" w:rsidRDefault="00BF7C79"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В1.2</w:t>
            </w:r>
          </w:p>
        </w:tc>
        <w:tc>
          <w:tcPr>
            <w:tcW w:w="256" w:type="pct"/>
            <w:tcBorders>
              <w:top w:val="single" w:sz="4" w:space="0" w:color="auto"/>
              <w:left w:val="single" w:sz="4" w:space="0" w:color="auto"/>
              <w:bottom w:val="single" w:sz="4" w:space="0" w:color="auto"/>
            </w:tcBorders>
            <w:vAlign w:val="center"/>
          </w:tcPr>
          <w:p w14:paraId="068DA438" w14:textId="2080C160" w:rsidR="00BF7C79" w:rsidRPr="005D5953" w:rsidRDefault="00BF7C79"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В3</w:t>
            </w:r>
          </w:p>
        </w:tc>
      </w:tr>
      <w:tr w:rsidR="008D3C49" w:rsidRPr="005D5953" w14:paraId="6CFA2971" w14:textId="77777777" w:rsidTr="009D0C3C">
        <w:trPr>
          <w:trHeight w:val="488"/>
        </w:trPr>
        <w:tc>
          <w:tcPr>
            <w:tcW w:w="377" w:type="pct"/>
            <w:tcBorders>
              <w:top w:val="single" w:sz="4" w:space="0" w:color="auto"/>
              <w:left w:val="nil"/>
              <w:bottom w:val="nil"/>
              <w:right w:val="nil"/>
            </w:tcBorders>
            <w:vAlign w:val="center"/>
          </w:tcPr>
          <w:p w14:paraId="14D9A8C2" w14:textId="75EE4D07" w:rsidR="00BF7C79" w:rsidRPr="005D5953" w:rsidRDefault="00BF7C79"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w:t>
            </w:r>
          </w:p>
        </w:tc>
        <w:tc>
          <w:tcPr>
            <w:tcW w:w="3072" w:type="pct"/>
            <w:gridSpan w:val="2"/>
            <w:tcBorders>
              <w:top w:val="single" w:sz="4" w:space="0" w:color="auto"/>
              <w:left w:val="nil"/>
              <w:bottom w:val="nil"/>
              <w:right w:val="single" w:sz="4" w:space="0" w:color="auto"/>
            </w:tcBorders>
            <w:vAlign w:val="center"/>
          </w:tcPr>
          <w:p w14:paraId="7D2BD0B9" w14:textId="49CE6069" w:rsidR="00BF7C79" w:rsidRPr="005D5953" w:rsidRDefault="008D3C49"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 xml:space="preserve">Теорија за летање </w:t>
            </w:r>
          </w:p>
        </w:tc>
        <w:tc>
          <w:tcPr>
            <w:tcW w:w="373" w:type="pct"/>
            <w:tcBorders>
              <w:top w:val="single" w:sz="4" w:space="0" w:color="auto"/>
              <w:left w:val="single" w:sz="4" w:space="0" w:color="auto"/>
              <w:bottom w:val="nil"/>
              <w:right w:val="single" w:sz="4" w:space="0" w:color="auto"/>
            </w:tcBorders>
            <w:vAlign w:val="center"/>
          </w:tcPr>
          <w:p w14:paraId="14F33688" w14:textId="77777777" w:rsidR="00BF7C79" w:rsidRPr="005D5953" w:rsidRDefault="00BF7C79" w:rsidP="007732D3">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19E6F63F"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0035CE62"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517FB37B" w14:textId="6B60EB75" w:rsidR="00BF7C79" w:rsidRPr="005D5953" w:rsidRDefault="00BF7C79" w:rsidP="007732D3">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2B1558BE" w14:textId="77777777" w:rsidR="00BF7C79" w:rsidRPr="005D5953" w:rsidRDefault="00BF7C79" w:rsidP="007732D3">
            <w:pPr>
              <w:ind w:right="88"/>
              <w:jc w:val="center"/>
              <w:rPr>
                <w:rFonts w:asciiTheme="minorHAnsi" w:hAnsiTheme="minorHAnsi" w:cstheme="minorHAnsi"/>
                <w:sz w:val="20"/>
                <w:lang w:val="mk-MK"/>
              </w:rPr>
            </w:pPr>
          </w:p>
        </w:tc>
      </w:tr>
      <w:tr w:rsidR="008D3C49" w:rsidRPr="005D5953" w14:paraId="3FC222F1" w14:textId="77777777" w:rsidTr="009D0C3C">
        <w:trPr>
          <w:trHeight w:val="488"/>
        </w:trPr>
        <w:tc>
          <w:tcPr>
            <w:tcW w:w="377" w:type="pct"/>
            <w:tcBorders>
              <w:top w:val="nil"/>
              <w:left w:val="nil"/>
              <w:bottom w:val="nil"/>
              <w:right w:val="nil"/>
            </w:tcBorders>
            <w:vAlign w:val="center"/>
          </w:tcPr>
          <w:p w14:paraId="5414CBA3" w14:textId="77777777" w:rsidR="00BF7C79" w:rsidRPr="005D5953" w:rsidRDefault="00BF7C79"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CD50228" w14:textId="4B91F468" w:rsidR="00BF7C79" w:rsidRPr="005D5953" w:rsidRDefault="00BF7C79"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8D3C49" w:rsidRPr="005D5953">
              <w:rPr>
                <w:rFonts w:asciiTheme="minorHAnsi" w:hAnsiTheme="minorHAnsi" w:cstheme="minorHAnsi"/>
                <w:sz w:val="20"/>
                <w:lang w:val="mk-MK"/>
              </w:rPr>
              <w:t>Аеродинамика на авионот и контроли на летање;</w:t>
            </w:r>
          </w:p>
        </w:tc>
        <w:tc>
          <w:tcPr>
            <w:tcW w:w="373" w:type="pct"/>
            <w:tcBorders>
              <w:top w:val="nil"/>
              <w:left w:val="single" w:sz="4" w:space="0" w:color="auto"/>
              <w:bottom w:val="single" w:sz="4" w:space="0" w:color="auto"/>
              <w:right w:val="single" w:sz="4" w:space="0" w:color="auto"/>
            </w:tcBorders>
            <w:vAlign w:val="center"/>
          </w:tcPr>
          <w:p w14:paraId="52C09F7B" w14:textId="6CF86327"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2167D11" w14:textId="1000BB84"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1C4E2BD1" w14:textId="7361005A"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42B3218D" w14:textId="59DBAC57"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6D1AFF54" w14:textId="1A0E4E82"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AF4197" w:rsidRPr="005D5953" w14:paraId="5F50A90E" w14:textId="77777777" w:rsidTr="009D0C3C">
        <w:trPr>
          <w:trHeight w:val="488"/>
        </w:trPr>
        <w:tc>
          <w:tcPr>
            <w:tcW w:w="377" w:type="pct"/>
            <w:tcBorders>
              <w:top w:val="nil"/>
              <w:left w:val="nil"/>
              <w:bottom w:val="single" w:sz="4" w:space="0" w:color="auto"/>
              <w:right w:val="nil"/>
            </w:tcBorders>
            <w:vAlign w:val="center"/>
          </w:tcPr>
          <w:p w14:paraId="15C340E9" w14:textId="77777777" w:rsidR="00AF4197" w:rsidRPr="005D5953" w:rsidRDefault="00AF4197" w:rsidP="00AF4197">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7E9DD773" w14:textId="73DBE4F3" w:rsidR="00AF4197" w:rsidRPr="005D5953" w:rsidRDefault="00AF4197" w:rsidP="00AF4197">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Воздухоплови, останати аеродинамички структури.</w:t>
            </w:r>
          </w:p>
        </w:tc>
        <w:tc>
          <w:tcPr>
            <w:tcW w:w="373" w:type="pct"/>
            <w:tcBorders>
              <w:top w:val="nil"/>
              <w:left w:val="single" w:sz="4" w:space="0" w:color="auto"/>
              <w:bottom w:val="single" w:sz="4" w:space="0" w:color="auto"/>
              <w:right w:val="single" w:sz="4" w:space="0" w:color="auto"/>
            </w:tcBorders>
            <w:vAlign w:val="center"/>
          </w:tcPr>
          <w:p w14:paraId="085F4873" w14:textId="3D1428CE" w:rsidR="00AF4197" w:rsidRPr="005D5953" w:rsidRDefault="00AF4197" w:rsidP="00AF4197">
            <w:pPr>
              <w:ind w:right="88"/>
              <w:jc w:val="center"/>
              <w:rPr>
                <w:rFonts w:cs="Calibr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58420F11" w14:textId="496E43D2"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0AC8291F" w14:textId="262CB917"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4A6B0605" w14:textId="1CC56D1E"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06D2C809" w14:textId="5CF7CF7E"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8D3C49" w:rsidRPr="005D5953" w14:paraId="2825C6CE" w14:textId="77777777" w:rsidTr="009D0C3C">
        <w:trPr>
          <w:trHeight w:val="488"/>
        </w:trPr>
        <w:tc>
          <w:tcPr>
            <w:tcW w:w="377" w:type="pct"/>
            <w:tcBorders>
              <w:top w:val="single" w:sz="4" w:space="0" w:color="auto"/>
              <w:left w:val="nil"/>
              <w:bottom w:val="nil"/>
              <w:right w:val="nil"/>
            </w:tcBorders>
            <w:vAlign w:val="center"/>
          </w:tcPr>
          <w:p w14:paraId="3472693C" w14:textId="1C705C3B" w:rsidR="00BF7C79" w:rsidRPr="005D5953" w:rsidRDefault="00BF7C79"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11.2</w:t>
            </w:r>
          </w:p>
        </w:tc>
        <w:tc>
          <w:tcPr>
            <w:tcW w:w="3072" w:type="pct"/>
            <w:gridSpan w:val="2"/>
            <w:tcBorders>
              <w:top w:val="single" w:sz="4" w:space="0" w:color="auto"/>
              <w:left w:val="nil"/>
              <w:bottom w:val="nil"/>
              <w:right w:val="single" w:sz="4" w:space="0" w:color="auto"/>
            </w:tcBorders>
            <w:vAlign w:val="center"/>
          </w:tcPr>
          <w:p w14:paraId="243BF2E6" w14:textId="21F0F8EF" w:rsidR="00BF7C79" w:rsidRPr="005D5953" w:rsidRDefault="008D3C49"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Воздухопловни структури (</w:t>
            </w:r>
            <w:r w:rsidRPr="005D5953">
              <w:rPr>
                <w:rFonts w:asciiTheme="minorHAnsi" w:hAnsiTheme="minorHAnsi" w:cstheme="minorHAnsi"/>
                <w:b/>
                <w:bCs/>
                <w:i/>
                <w:iCs/>
                <w:sz w:val="20"/>
                <w:lang w:val="en-US"/>
              </w:rPr>
              <w:t>ATA 51</w:t>
            </w:r>
            <w:r w:rsidRPr="005D5953">
              <w:rPr>
                <w:rFonts w:asciiTheme="minorHAnsi" w:hAnsiTheme="minorHAnsi" w:cstheme="minorHAnsi"/>
                <w:i/>
                <w:iCs/>
                <w:sz w:val="20"/>
                <w:lang w:val="en-US"/>
              </w:rPr>
              <w:t>)</w:t>
            </w:r>
          </w:p>
        </w:tc>
        <w:tc>
          <w:tcPr>
            <w:tcW w:w="373" w:type="pct"/>
            <w:tcBorders>
              <w:top w:val="single" w:sz="4" w:space="0" w:color="auto"/>
              <w:left w:val="single" w:sz="4" w:space="0" w:color="auto"/>
              <w:bottom w:val="nil"/>
              <w:right w:val="single" w:sz="4" w:space="0" w:color="auto"/>
            </w:tcBorders>
            <w:vAlign w:val="center"/>
          </w:tcPr>
          <w:p w14:paraId="2AE21BB3" w14:textId="77777777" w:rsidR="00BF7C79" w:rsidRPr="005D5953" w:rsidRDefault="00BF7C79" w:rsidP="007732D3">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7B135C1D"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5AA52E4B"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3F4D7A12" w14:textId="3BDE4FB9" w:rsidR="00BF7C79" w:rsidRPr="005D5953" w:rsidRDefault="00BF7C79" w:rsidP="007732D3">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1A50C86D" w14:textId="77777777" w:rsidR="00BF7C79" w:rsidRPr="005D5953" w:rsidRDefault="00BF7C79" w:rsidP="007732D3">
            <w:pPr>
              <w:ind w:right="88"/>
              <w:jc w:val="center"/>
              <w:rPr>
                <w:rFonts w:asciiTheme="minorHAnsi" w:hAnsiTheme="minorHAnsi" w:cstheme="minorHAnsi"/>
                <w:sz w:val="20"/>
                <w:lang w:val="mk-MK"/>
              </w:rPr>
            </w:pPr>
          </w:p>
        </w:tc>
      </w:tr>
      <w:tr w:rsidR="008D3C49" w:rsidRPr="005D5953" w14:paraId="47C16FE5" w14:textId="77777777" w:rsidTr="009D0C3C">
        <w:trPr>
          <w:trHeight w:val="488"/>
        </w:trPr>
        <w:tc>
          <w:tcPr>
            <w:tcW w:w="377" w:type="pct"/>
            <w:tcBorders>
              <w:top w:val="nil"/>
              <w:left w:val="nil"/>
              <w:bottom w:val="nil"/>
              <w:right w:val="nil"/>
            </w:tcBorders>
            <w:vAlign w:val="center"/>
          </w:tcPr>
          <w:p w14:paraId="4C489212" w14:textId="77777777" w:rsidR="00BF7C79" w:rsidRPr="005D5953" w:rsidRDefault="00BF7C79"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7189016" w14:textId="24371817" w:rsidR="00BF7C79" w:rsidRPr="005D5953" w:rsidRDefault="00BF7C79"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8D3C49" w:rsidRPr="005D5953">
              <w:rPr>
                <w:rFonts w:asciiTheme="minorHAnsi" w:hAnsiTheme="minorHAnsi" w:cstheme="minorHAnsi"/>
                <w:sz w:val="20"/>
                <w:lang w:val="mk-MK"/>
              </w:rPr>
              <w:t>Општи концепти</w:t>
            </w:r>
            <w:r w:rsidRPr="005D5953">
              <w:rPr>
                <w:rFonts w:asciiTheme="minorHAnsi" w:hAnsiTheme="minorHAnsi" w:cstheme="minorHAnsi"/>
                <w:sz w:val="20"/>
                <w:lang w:val="mk-MK"/>
              </w:rPr>
              <w:t>;</w:t>
            </w:r>
          </w:p>
        </w:tc>
        <w:tc>
          <w:tcPr>
            <w:tcW w:w="373" w:type="pct"/>
            <w:tcBorders>
              <w:top w:val="nil"/>
              <w:left w:val="single" w:sz="4" w:space="0" w:color="auto"/>
              <w:bottom w:val="single" w:sz="4" w:space="0" w:color="auto"/>
              <w:right w:val="single" w:sz="4" w:space="0" w:color="auto"/>
            </w:tcBorders>
            <w:vAlign w:val="center"/>
          </w:tcPr>
          <w:p w14:paraId="245C63C7" w14:textId="29E00C70"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12B12EEA" w14:textId="1349DB3D"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781248F4" w14:textId="136C6FA1"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076C7D39" w14:textId="42033D5E"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680CA276" w14:textId="11561CBD"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AF4197" w:rsidRPr="005D5953" w14:paraId="3D6083C9" w14:textId="77777777" w:rsidTr="009D0C3C">
        <w:trPr>
          <w:trHeight w:val="488"/>
        </w:trPr>
        <w:tc>
          <w:tcPr>
            <w:tcW w:w="377" w:type="pct"/>
            <w:tcBorders>
              <w:top w:val="nil"/>
              <w:left w:val="nil"/>
              <w:bottom w:val="nil"/>
              <w:right w:val="nil"/>
            </w:tcBorders>
            <w:vAlign w:val="center"/>
          </w:tcPr>
          <w:p w14:paraId="16335421" w14:textId="77777777" w:rsidR="00AF4197" w:rsidRPr="005D5953" w:rsidRDefault="00AF4197" w:rsidP="00AF4197">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4A2F28F0" w14:textId="78F0377A" w:rsidR="00AF4197" w:rsidRPr="005D5953" w:rsidRDefault="00AF4197" w:rsidP="00AF4197">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Воздухопловни барања за цврстина;</w:t>
            </w:r>
          </w:p>
        </w:tc>
        <w:tc>
          <w:tcPr>
            <w:tcW w:w="373" w:type="pct"/>
            <w:tcBorders>
              <w:top w:val="nil"/>
              <w:left w:val="single" w:sz="4" w:space="0" w:color="auto"/>
              <w:bottom w:val="single" w:sz="4" w:space="0" w:color="auto"/>
              <w:right w:val="single" w:sz="4" w:space="0" w:color="auto"/>
            </w:tcBorders>
            <w:vAlign w:val="center"/>
          </w:tcPr>
          <w:p w14:paraId="0E426CD0" w14:textId="2952E1DA"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25551113" w14:textId="6BAF21F6"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4B7CD181" w14:textId="38B6DC4B"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0E7E2645" w14:textId="5A2E01E3"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188EE7D5" w14:textId="320B36BC" w:rsidR="00AF4197" w:rsidRPr="005D5953" w:rsidRDefault="00AF4197" w:rsidP="00AF4197">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D3C49" w:rsidRPr="005D5953" w14:paraId="7038B6F9" w14:textId="77777777" w:rsidTr="009D0C3C">
        <w:trPr>
          <w:trHeight w:val="488"/>
        </w:trPr>
        <w:tc>
          <w:tcPr>
            <w:tcW w:w="377" w:type="pct"/>
            <w:tcBorders>
              <w:top w:val="nil"/>
              <w:left w:val="nil"/>
              <w:bottom w:val="single" w:sz="4" w:space="0" w:color="auto"/>
              <w:right w:val="nil"/>
            </w:tcBorders>
            <w:vAlign w:val="center"/>
          </w:tcPr>
          <w:p w14:paraId="62EE74AA" w14:textId="77777777" w:rsidR="00BF7C79" w:rsidRPr="005D5953" w:rsidRDefault="00BF7C79"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70FE7ABE" w14:textId="565FE145" w:rsidR="00BF7C79" w:rsidRPr="005D5953" w:rsidRDefault="00BF7C79"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w:t>
            </w:r>
            <w:r w:rsidR="008D3C49" w:rsidRPr="005D5953">
              <w:rPr>
                <w:rFonts w:asciiTheme="minorHAnsi" w:hAnsiTheme="minorHAnsi" w:cstheme="minorHAnsi"/>
                <w:sz w:val="20"/>
                <w:lang w:val="mk-MK"/>
              </w:rPr>
              <w:t>в) Конструкциски методи.</w:t>
            </w:r>
          </w:p>
        </w:tc>
        <w:tc>
          <w:tcPr>
            <w:tcW w:w="373" w:type="pct"/>
            <w:tcBorders>
              <w:top w:val="nil"/>
              <w:left w:val="single" w:sz="4" w:space="0" w:color="auto"/>
              <w:bottom w:val="single" w:sz="4" w:space="0" w:color="auto"/>
              <w:right w:val="single" w:sz="4" w:space="0" w:color="auto"/>
            </w:tcBorders>
            <w:vAlign w:val="center"/>
          </w:tcPr>
          <w:p w14:paraId="6DB7B4D2" w14:textId="733F98E5" w:rsidR="00BF7C79" w:rsidRPr="005D5953" w:rsidRDefault="00AF4197" w:rsidP="007732D3">
            <w:pPr>
              <w:ind w:right="88"/>
              <w:jc w:val="center"/>
              <w:rPr>
                <w:rFonts w:cs="Calibri"/>
                <w:sz w:val="20"/>
                <w:lang w:val="mk-MK"/>
              </w:rPr>
            </w:pPr>
            <w:r w:rsidRPr="005D5953">
              <w:rPr>
                <w:rFonts w:cs="Calibri"/>
                <w:sz w:val="20"/>
                <w:lang w:val="mk-MK"/>
              </w:rPr>
              <w:t>1</w:t>
            </w:r>
          </w:p>
        </w:tc>
        <w:tc>
          <w:tcPr>
            <w:tcW w:w="259" w:type="pct"/>
            <w:tcBorders>
              <w:top w:val="nil"/>
              <w:left w:val="single" w:sz="4" w:space="0" w:color="auto"/>
              <w:bottom w:val="single" w:sz="4" w:space="0" w:color="auto"/>
              <w:right w:val="single" w:sz="4" w:space="0" w:color="auto"/>
            </w:tcBorders>
            <w:vAlign w:val="center"/>
          </w:tcPr>
          <w:p w14:paraId="5FD8A1E6" w14:textId="69D977C9"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52C6A299" w14:textId="56D537C1"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3BA0C869" w14:textId="4CC8C9DE"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2235422F" w14:textId="4DF532EC" w:rsidR="00BF7C79" w:rsidRPr="005D5953" w:rsidRDefault="00AF4197"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D3C49" w:rsidRPr="005D5953" w14:paraId="627DB224" w14:textId="77777777" w:rsidTr="009D0C3C">
        <w:trPr>
          <w:trHeight w:val="488"/>
        </w:trPr>
        <w:tc>
          <w:tcPr>
            <w:tcW w:w="377" w:type="pct"/>
            <w:tcBorders>
              <w:top w:val="single" w:sz="4" w:space="0" w:color="auto"/>
              <w:left w:val="nil"/>
              <w:bottom w:val="nil"/>
              <w:right w:val="nil"/>
            </w:tcBorders>
            <w:vAlign w:val="center"/>
          </w:tcPr>
          <w:p w14:paraId="4AD06D9C" w14:textId="2C9B8760" w:rsidR="00BF7C79" w:rsidRPr="005D5953" w:rsidRDefault="00BF7C79"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11.3</w:t>
            </w:r>
          </w:p>
        </w:tc>
        <w:tc>
          <w:tcPr>
            <w:tcW w:w="3072" w:type="pct"/>
            <w:gridSpan w:val="2"/>
            <w:tcBorders>
              <w:top w:val="single" w:sz="4" w:space="0" w:color="auto"/>
              <w:left w:val="nil"/>
              <w:bottom w:val="nil"/>
              <w:right w:val="single" w:sz="4" w:space="0" w:color="auto"/>
            </w:tcBorders>
            <w:vAlign w:val="center"/>
          </w:tcPr>
          <w:p w14:paraId="3909DCF4" w14:textId="5227E118" w:rsidR="00BF7C79" w:rsidRPr="005D5953" w:rsidRDefault="008D3C49"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 xml:space="preserve">Структури на конструкцијата на воздухоплови-авиони </w:t>
            </w:r>
          </w:p>
        </w:tc>
        <w:tc>
          <w:tcPr>
            <w:tcW w:w="373" w:type="pct"/>
            <w:tcBorders>
              <w:top w:val="single" w:sz="4" w:space="0" w:color="auto"/>
              <w:left w:val="single" w:sz="4" w:space="0" w:color="auto"/>
              <w:bottom w:val="nil"/>
              <w:right w:val="single" w:sz="4" w:space="0" w:color="auto"/>
            </w:tcBorders>
            <w:vAlign w:val="center"/>
          </w:tcPr>
          <w:p w14:paraId="4A6E49F7" w14:textId="77777777" w:rsidR="00BF7C79" w:rsidRPr="005D5953" w:rsidRDefault="00BF7C79" w:rsidP="007732D3">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53CF41A0"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48B3F837" w14:textId="77777777" w:rsidR="00BF7C79" w:rsidRPr="005D5953" w:rsidRDefault="00BF7C7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041873F5" w14:textId="2958A4B8" w:rsidR="00BF7C79" w:rsidRPr="005D5953" w:rsidRDefault="00BF7C79" w:rsidP="007732D3">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39252EB5" w14:textId="77777777" w:rsidR="00BF7C79" w:rsidRPr="005D5953" w:rsidRDefault="00BF7C79" w:rsidP="007732D3">
            <w:pPr>
              <w:ind w:right="88"/>
              <w:jc w:val="center"/>
              <w:rPr>
                <w:rFonts w:asciiTheme="minorHAnsi" w:hAnsiTheme="minorHAnsi" w:cstheme="minorHAnsi"/>
                <w:sz w:val="20"/>
                <w:lang w:val="mk-MK"/>
              </w:rPr>
            </w:pPr>
          </w:p>
        </w:tc>
      </w:tr>
      <w:tr w:rsidR="00173790" w:rsidRPr="005D5953" w14:paraId="6954F293" w14:textId="77777777" w:rsidTr="009D0C3C">
        <w:trPr>
          <w:trHeight w:val="488"/>
        </w:trPr>
        <w:tc>
          <w:tcPr>
            <w:tcW w:w="377" w:type="pct"/>
            <w:tcBorders>
              <w:top w:val="single" w:sz="4" w:space="0" w:color="auto"/>
              <w:left w:val="nil"/>
              <w:bottom w:val="nil"/>
              <w:right w:val="nil"/>
            </w:tcBorders>
            <w:vAlign w:val="center"/>
          </w:tcPr>
          <w:p w14:paraId="4EE9D002" w14:textId="77777777" w:rsidR="008D3C49" w:rsidRPr="005D5953" w:rsidRDefault="008D3C49" w:rsidP="009438D1">
            <w:pPr>
              <w:ind w:right="88"/>
              <w:rPr>
                <w:rFonts w:asciiTheme="minorHAnsi" w:hAnsiTheme="minorHAnsi" w:cstheme="minorHAnsi"/>
                <w:iCs/>
                <w:sz w:val="20"/>
                <w:lang w:val="mk-MK"/>
              </w:rPr>
            </w:pPr>
          </w:p>
        </w:tc>
        <w:tc>
          <w:tcPr>
            <w:tcW w:w="403" w:type="pct"/>
            <w:tcBorders>
              <w:top w:val="single" w:sz="4" w:space="0" w:color="auto"/>
              <w:left w:val="nil"/>
              <w:bottom w:val="nil"/>
              <w:right w:val="nil"/>
            </w:tcBorders>
            <w:vAlign w:val="center"/>
          </w:tcPr>
          <w:p w14:paraId="7ADDCD44" w14:textId="0256CF99" w:rsidR="008D3C49" w:rsidRPr="005D5953" w:rsidRDefault="008D3C49"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11.3.1</w:t>
            </w:r>
          </w:p>
        </w:tc>
        <w:tc>
          <w:tcPr>
            <w:tcW w:w="2670" w:type="pct"/>
            <w:tcBorders>
              <w:top w:val="single" w:sz="4" w:space="0" w:color="auto"/>
              <w:left w:val="nil"/>
              <w:bottom w:val="nil"/>
              <w:right w:val="single" w:sz="4" w:space="0" w:color="auto"/>
            </w:tcBorders>
            <w:vAlign w:val="center"/>
          </w:tcPr>
          <w:p w14:paraId="26047AD3" w14:textId="7B797302" w:rsidR="008D3C49" w:rsidRPr="005D5953" w:rsidRDefault="008D3C49"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Труп, врати, прозорци (</w:t>
            </w:r>
            <w:r w:rsidRPr="005D5953">
              <w:rPr>
                <w:rFonts w:asciiTheme="minorHAnsi" w:hAnsiTheme="minorHAnsi" w:cstheme="minorHAnsi"/>
                <w:b/>
                <w:bCs/>
                <w:i/>
                <w:iCs/>
                <w:sz w:val="20"/>
                <w:lang w:val="mk-MK"/>
              </w:rPr>
              <w:t>АТА 52/53/56</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2A18A32A" w14:textId="619180BB" w:rsidR="008D3C49" w:rsidRPr="005D5953" w:rsidRDefault="008D3C49" w:rsidP="007732D3">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0E3846AC" w14:textId="77777777" w:rsidR="008D3C49" w:rsidRPr="005D5953" w:rsidRDefault="008D3C4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1FFBE1BE" w14:textId="77777777" w:rsidR="008D3C49" w:rsidRPr="005D5953" w:rsidRDefault="008D3C49"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1D1004C7" w14:textId="77777777" w:rsidR="008D3C49" w:rsidRPr="005D5953" w:rsidRDefault="008D3C49" w:rsidP="007732D3">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0A93F61A" w14:textId="77777777" w:rsidR="008D3C49" w:rsidRPr="005D5953" w:rsidRDefault="008D3C49" w:rsidP="007732D3">
            <w:pPr>
              <w:ind w:right="88"/>
              <w:jc w:val="center"/>
              <w:rPr>
                <w:rFonts w:asciiTheme="minorHAnsi" w:hAnsiTheme="minorHAnsi" w:cstheme="minorHAnsi"/>
                <w:sz w:val="20"/>
                <w:lang w:val="mk-MK"/>
              </w:rPr>
            </w:pPr>
          </w:p>
        </w:tc>
      </w:tr>
      <w:tr w:rsidR="009D0C3C" w:rsidRPr="005D5953" w14:paraId="1B7E3358" w14:textId="77777777" w:rsidTr="009D0C3C">
        <w:trPr>
          <w:trHeight w:val="488"/>
        </w:trPr>
        <w:tc>
          <w:tcPr>
            <w:tcW w:w="377" w:type="pct"/>
            <w:tcBorders>
              <w:top w:val="nil"/>
              <w:left w:val="nil"/>
              <w:bottom w:val="nil"/>
              <w:right w:val="nil"/>
            </w:tcBorders>
            <w:vAlign w:val="center"/>
          </w:tcPr>
          <w:p w14:paraId="0B27E77F" w14:textId="77777777" w:rsidR="008D3C49" w:rsidRPr="005D5953" w:rsidRDefault="008D3C49" w:rsidP="009438D1">
            <w:pPr>
              <w:ind w:right="88"/>
              <w:rPr>
                <w:rFonts w:asciiTheme="minorHAnsi" w:hAnsiTheme="minorHAnsi" w:cstheme="minorHAnsi"/>
                <w:iCs/>
                <w:sz w:val="20"/>
                <w:lang w:val="mk-MK"/>
              </w:rPr>
            </w:pPr>
          </w:p>
        </w:tc>
        <w:tc>
          <w:tcPr>
            <w:tcW w:w="403" w:type="pct"/>
            <w:tcBorders>
              <w:top w:val="nil"/>
              <w:left w:val="nil"/>
              <w:bottom w:val="nil"/>
              <w:right w:val="nil"/>
            </w:tcBorders>
            <w:vAlign w:val="center"/>
          </w:tcPr>
          <w:p w14:paraId="14E8B381" w14:textId="3AEB9FBA" w:rsidR="008D3C49" w:rsidRPr="005D5953" w:rsidRDefault="008D3C49" w:rsidP="009438D1">
            <w:pPr>
              <w:spacing w:before="100"/>
              <w:ind w:right="88"/>
              <w:jc w:val="both"/>
              <w:rPr>
                <w:rFonts w:asciiTheme="minorHAnsi" w:hAnsiTheme="minorHAnsi" w:cstheme="minorHAnsi"/>
                <w:sz w:val="20"/>
                <w:lang w:val="mk-MK"/>
              </w:rPr>
            </w:pPr>
          </w:p>
        </w:tc>
        <w:tc>
          <w:tcPr>
            <w:tcW w:w="2670" w:type="pct"/>
            <w:tcBorders>
              <w:top w:val="nil"/>
              <w:left w:val="nil"/>
              <w:bottom w:val="nil"/>
              <w:right w:val="single" w:sz="4" w:space="0" w:color="auto"/>
            </w:tcBorders>
            <w:vAlign w:val="center"/>
          </w:tcPr>
          <w:p w14:paraId="43F4FBE3" w14:textId="7AB8BF0C" w:rsidR="008D3C49" w:rsidRPr="005D5953" w:rsidRDefault="008D3C49"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Конструкциски принципи;</w:t>
            </w:r>
          </w:p>
        </w:tc>
        <w:tc>
          <w:tcPr>
            <w:tcW w:w="373" w:type="pct"/>
            <w:tcBorders>
              <w:top w:val="nil"/>
              <w:left w:val="single" w:sz="4" w:space="0" w:color="auto"/>
              <w:bottom w:val="single" w:sz="4" w:space="0" w:color="auto"/>
              <w:right w:val="single" w:sz="4" w:space="0" w:color="auto"/>
            </w:tcBorders>
            <w:vAlign w:val="center"/>
          </w:tcPr>
          <w:p w14:paraId="3E3B1077" w14:textId="0F1CCFD3"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3F78DB72" w14:textId="5F5D7864"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10268BA2" w14:textId="1FE06AA6"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7AF36C56" w14:textId="7F681F5E"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6790078A" w14:textId="58885AC6"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8D3C49" w:rsidRPr="005D5953" w14:paraId="7DA03A94" w14:textId="77777777" w:rsidTr="009D0C3C">
        <w:trPr>
          <w:trHeight w:val="488"/>
        </w:trPr>
        <w:tc>
          <w:tcPr>
            <w:tcW w:w="377" w:type="pct"/>
            <w:tcBorders>
              <w:top w:val="nil"/>
              <w:left w:val="nil"/>
              <w:bottom w:val="nil"/>
              <w:right w:val="nil"/>
            </w:tcBorders>
            <w:vAlign w:val="center"/>
          </w:tcPr>
          <w:p w14:paraId="36578AEA" w14:textId="77777777" w:rsidR="008D3C49" w:rsidRPr="005D5953" w:rsidRDefault="008D3C49" w:rsidP="009438D1">
            <w:pPr>
              <w:ind w:right="88"/>
              <w:rPr>
                <w:rFonts w:asciiTheme="minorHAnsi" w:hAnsiTheme="minorHAnsi" w:cstheme="minorHAnsi"/>
                <w:iCs/>
                <w:sz w:val="20"/>
                <w:lang w:val="mk-MK"/>
              </w:rPr>
            </w:pPr>
          </w:p>
        </w:tc>
        <w:tc>
          <w:tcPr>
            <w:tcW w:w="403" w:type="pct"/>
            <w:tcBorders>
              <w:top w:val="nil"/>
              <w:left w:val="nil"/>
              <w:bottom w:val="nil"/>
              <w:right w:val="nil"/>
            </w:tcBorders>
            <w:vAlign w:val="center"/>
          </w:tcPr>
          <w:p w14:paraId="5778F4AE" w14:textId="77777777" w:rsidR="008D3C49" w:rsidRPr="005D5953" w:rsidRDefault="008D3C49" w:rsidP="009438D1">
            <w:pPr>
              <w:spacing w:before="100"/>
              <w:ind w:right="88"/>
              <w:jc w:val="both"/>
              <w:rPr>
                <w:rFonts w:asciiTheme="minorHAnsi" w:hAnsiTheme="minorHAnsi" w:cstheme="minorHAnsi"/>
                <w:sz w:val="20"/>
                <w:lang w:val="mk-MK"/>
              </w:rPr>
            </w:pPr>
          </w:p>
        </w:tc>
        <w:tc>
          <w:tcPr>
            <w:tcW w:w="2670" w:type="pct"/>
            <w:tcBorders>
              <w:top w:val="nil"/>
              <w:left w:val="nil"/>
              <w:bottom w:val="nil"/>
              <w:right w:val="single" w:sz="4" w:space="0" w:color="auto"/>
            </w:tcBorders>
            <w:vAlign w:val="center"/>
          </w:tcPr>
          <w:p w14:paraId="564FAC3F" w14:textId="4F4BB5F0" w:rsidR="008D3C49" w:rsidRPr="005D5953" w:rsidRDefault="008D3C49"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w:t>
            </w:r>
            <w:r w:rsidR="00D35C9C" w:rsidRPr="005D5953">
              <w:rPr>
                <w:rFonts w:asciiTheme="minorHAnsi" w:hAnsiTheme="minorHAnsi" w:cstheme="minorHAnsi"/>
                <w:sz w:val="20"/>
                <w:lang w:val="mk-MK"/>
              </w:rPr>
              <w:t xml:space="preserve"> Направи за влечење во воздух;</w:t>
            </w:r>
          </w:p>
        </w:tc>
        <w:tc>
          <w:tcPr>
            <w:tcW w:w="373" w:type="pct"/>
            <w:tcBorders>
              <w:top w:val="nil"/>
              <w:left w:val="single" w:sz="4" w:space="0" w:color="auto"/>
              <w:bottom w:val="single" w:sz="4" w:space="0" w:color="auto"/>
              <w:right w:val="single" w:sz="4" w:space="0" w:color="auto"/>
            </w:tcBorders>
            <w:vAlign w:val="center"/>
          </w:tcPr>
          <w:p w14:paraId="498FE273" w14:textId="020F4110"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FEF2F65" w14:textId="1E3FC234"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05F9F276" w14:textId="10612A99"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0D75841" w14:textId="0F0A11FF"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nil"/>
              <w:left w:val="single" w:sz="4" w:space="0" w:color="auto"/>
              <w:bottom w:val="single" w:sz="4" w:space="0" w:color="auto"/>
            </w:tcBorders>
            <w:vAlign w:val="center"/>
          </w:tcPr>
          <w:p w14:paraId="4061A914" w14:textId="7AABE394"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8D3C49" w:rsidRPr="005D5953" w14:paraId="2D0C56DA" w14:textId="77777777" w:rsidTr="009D0C3C">
        <w:trPr>
          <w:trHeight w:val="488"/>
        </w:trPr>
        <w:tc>
          <w:tcPr>
            <w:tcW w:w="377" w:type="pct"/>
            <w:tcBorders>
              <w:top w:val="nil"/>
              <w:left w:val="nil"/>
              <w:bottom w:val="nil"/>
              <w:right w:val="nil"/>
            </w:tcBorders>
            <w:vAlign w:val="center"/>
          </w:tcPr>
          <w:p w14:paraId="2E8FE5AE" w14:textId="77777777" w:rsidR="008D3C49" w:rsidRPr="005D5953" w:rsidRDefault="008D3C49" w:rsidP="009438D1">
            <w:pPr>
              <w:ind w:right="88"/>
              <w:rPr>
                <w:rFonts w:asciiTheme="minorHAnsi" w:hAnsiTheme="minorHAnsi" w:cstheme="minorHAnsi"/>
                <w:iCs/>
                <w:sz w:val="20"/>
                <w:lang w:val="mk-MK"/>
              </w:rPr>
            </w:pPr>
          </w:p>
        </w:tc>
        <w:tc>
          <w:tcPr>
            <w:tcW w:w="403" w:type="pct"/>
            <w:tcBorders>
              <w:top w:val="nil"/>
              <w:left w:val="nil"/>
              <w:bottom w:val="nil"/>
              <w:right w:val="nil"/>
            </w:tcBorders>
            <w:vAlign w:val="center"/>
          </w:tcPr>
          <w:p w14:paraId="616B1009" w14:textId="77777777" w:rsidR="008D3C49" w:rsidRPr="005D5953" w:rsidRDefault="008D3C49" w:rsidP="009438D1">
            <w:pPr>
              <w:spacing w:before="100"/>
              <w:ind w:right="88"/>
              <w:jc w:val="both"/>
              <w:rPr>
                <w:rFonts w:asciiTheme="minorHAnsi" w:hAnsiTheme="minorHAnsi" w:cstheme="minorHAnsi"/>
                <w:sz w:val="20"/>
                <w:lang w:val="mk-MK"/>
              </w:rPr>
            </w:pPr>
          </w:p>
        </w:tc>
        <w:tc>
          <w:tcPr>
            <w:tcW w:w="2670" w:type="pct"/>
            <w:tcBorders>
              <w:top w:val="nil"/>
              <w:left w:val="nil"/>
              <w:bottom w:val="nil"/>
              <w:right w:val="single" w:sz="4" w:space="0" w:color="auto"/>
            </w:tcBorders>
            <w:vAlign w:val="center"/>
          </w:tcPr>
          <w:p w14:paraId="63532294" w14:textId="77C24F45" w:rsidR="008D3C49" w:rsidRPr="005D5953" w:rsidRDefault="00D35C9C"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Врати.</w:t>
            </w:r>
          </w:p>
        </w:tc>
        <w:tc>
          <w:tcPr>
            <w:tcW w:w="373" w:type="pct"/>
            <w:tcBorders>
              <w:top w:val="nil"/>
              <w:left w:val="single" w:sz="4" w:space="0" w:color="auto"/>
              <w:bottom w:val="single" w:sz="4" w:space="0" w:color="auto"/>
              <w:right w:val="single" w:sz="4" w:space="0" w:color="auto"/>
            </w:tcBorders>
            <w:vAlign w:val="center"/>
          </w:tcPr>
          <w:p w14:paraId="07626488" w14:textId="2F46A738"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64B763EF" w14:textId="4489CBF6"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A81C04E" w14:textId="7562742E"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0EBB738A" w14:textId="5D10046B"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nil"/>
              <w:left w:val="single" w:sz="4" w:space="0" w:color="auto"/>
              <w:bottom w:val="single" w:sz="4" w:space="0" w:color="auto"/>
            </w:tcBorders>
            <w:vAlign w:val="center"/>
          </w:tcPr>
          <w:p w14:paraId="484C2AA2" w14:textId="4A865284"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D3C49" w:rsidRPr="005D5953" w14:paraId="2CED6477" w14:textId="77777777" w:rsidTr="003A070B">
        <w:trPr>
          <w:trHeight w:val="488"/>
        </w:trPr>
        <w:tc>
          <w:tcPr>
            <w:tcW w:w="377" w:type="pct"/>
            <w:tcBorders>
              <w:top w:val="nil"/>
              <w:left w:val="nil"/>
              <w:bottom w:val="single" w:sz="4" w:space="0" w:color="auto"/>
              <w:right w:val="single" w:sz="4" w:space="0" w:color="auto"/>
            </w:tcBorders>
            <w:vAlign w:val="center"/>
          </w:tcPr>
          <w:p w14:paraId="1CFDC417" w14:textId="77777777" w:rsidR="008D3C49" w:rsidRPr="005D5953" w:rsidRDefault="008D3C49" w:rsidP="009438D1">
            <w:pPr>
              <w:ind w:right="88"/>
              <w:rPr>
                <w:rFonts w:asciiTheme="minorHAnsi" w:hAnsiTheme="minorHAnsi" w:cstheme="minorHAnsi"/>
                <w:iCs/>
                <w:sz w:val="20"/>
                <w:lang w:val="mk-MK"/>
              </w:rPr>
            </w:pPr>
          </w:p>
        </w:tc>
        <w:tc>
          <w:tcPr>
            <w:tcW w:w="403" w:type="pct"/>
            <w:tcBorders>
              <w:top w:val="nil"/>
              <w:left w:val="single" w:sz="4" w:space="0" w:color="auto"/>
              <w:bottom w:val="single" w:sz="4" w:space="0" w:color="auto"/>
              <w:right w:val="single" w:sz="4" w:space="0" w:color="auto"/>
            </w:tcBorders>
            <w:vAlign w:val="center"/>
          </w:tcPr>
          <w:p w14:paraId="4E585A21" w14:textId="0D3AC275" w:rsidR="008D3C49" w:rsidRPr="005D5953" w:rsidRDefault="00D35C9C"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11.3.2</w:t>
            </w:r>
          </w:p>
        </w:tc>
        <w:tc>
          <w:tcPr>
            <w:tcW w:w="2670" w:type="pct"/>
            <w:tcBorders>
              <w:top w:val="nil"/>
              <w:left w:val="single" w:sz="4" w:space="0" w:color="auto"/>
              <w:bottom w:val="single" w:sz="4" w:space="0" w:color="auto"/>
              <w:right w:val="single" w:sz="4" w:space="0" w:color="auto"/>
            </w:tcBorders>
            <w:vAlign w:val="center"/>
          </w:tcPr>
          <w:p w14:paraId="2E869189" w14:textId="4E567AE9" w:rsidR="008D3C49" w:rsidRPr="005D5953" w:rsidRDefault="00D35C9C"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Крила (</w:t>
            </w:r>
            <w:r w:rsidRPr="005D5953">
              <w:rPr>
                <w:rFonts w:asciiTheme="minorHAnsi" w:hAnsiTheme="minorHAnsi" w:cstheme="minorHAnsi"/>
                <w:b/>
                <w:bCs/>
                <w:i/>
                <w:iCs/>
                <w:sz w:val="20"/>
                <w:lang w:val="mk-MK"/>
              </w:rPr>
              <w:t>АТА 57</w:t>
            </w:r>
            <w:r w:rsidRPr="005D5953">
              <w:rPr>
                <w:rFonts w:asciiTheme="minorHAnsi" w:hAnsiTheme="minorHAnsi" w:cstheme="minorHAnsi"/>
                <w:i/>
                <w:iCs/>
                <w:sz w:val="20"/>
                <w:lang w:val="mk-MK"/>
              </w:rPr>
              <w:t>)</w:t>
            </w:r>
          </w:p>
        </w:tc>
        <w:tc>
          <w:tcPr>
            <w:tcW w:w="373" w:type="pct"/>
            <w:tcBorders>
              <w:top w:val="nil"/>
              <w:left w:val="single" w:sz="4" w:space="0" w:color="auto"/>
              <w:bottom w:val="single" w:sz="4" w:space="0" w:color="auto"/>
              <w:right w:val="single" w:sz="4" w:space="0" w:color="auto"/>
            </w:tcBorders>
            <w:vAlign w:val="center"/>
          </w:tcPr>
          <w:p w14:paraId="7B89FDAC" w14:textId="27B5D5E6"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77D5A591" w14:textId="05DB91CE"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5A3DB611" w14:textId="5375369E"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0C7E96E6" w14:textId="52BD40BC"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6F6FBE88" w14:textId="4169575F" w:rsidR="008D3C4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6A1E455F" w14:textId="77777777" w:rsidTr="003A070B">
        <w:trPr>
          <w:trHeight w:val="488"/>
        </w:trPr>
        <w:tc>
          <w:tcPr>
            <w:tcW w:w="377" w:type="pct"/>
            <w:tcBorders>
              <w:top w:val="single" w:sz="4" w:space="0" w:color="auto"/>
              <w:left w:val="nil"/>
              <w:bottom w:val="single" w:sz="4" w:space="0" w:color="auto"/>
              <w:right w:val="single" w:sz="4" w:space="0" w:color="auto"/>
            </w:tcBorders>
            <w:vAlign w:val="center"/>
          </w:tcPr>
          <w:p w14:paraId="55366513" w14:textId="77777777" w:rsidR="009D0C3C" w:rsidRPr="005D5953" w:rsidRDefault="009D0C3C" w:rsidP="009D0C3C">
            <w:pPr>
              <w:ind w:right="88"/>
              <w:rPr>
                <w:rFonts w:asciiTheme="minorHAnsi" w:hAnsiTheme="minorHAnsi" w:cstheme="minorHAnsi"/>
                <w:iCs/>
                <w:sz w:val="20"/>
                <w:lang w:val="mk-MK"/>
              </w:rPr>
            </w:pPr>
          </w:p>
        </w:tc>
        <w:tc>
          <w:tcPr>
            <w:tcW w:w="403" w:type="pct"/>
            <w:tcBorders>
              <w:top w:val="single" w:sz="4" w:space="0" w:color="auto"/>
              <w:left w:val="single" w:sz="4" w:space="0" w:color="auto"/>
              <w:bottom w:val="single" w:sz="4" w:space="0" w:color="auto"/>
              <w:right w:val="single" w:sz="4" w:space="0" w:color="auto"/>
            </w:tcBorders>
            <w:vAlign w:val="center"/>
          </w:tcPr>
          <w:p w14:paraId="22D06072" w14:textId="1E6C8FC6" w:rsidR="009D0C3C" w:rsidRPr="005D5953" w:rsidRDefault="009D0C3C" w:rsidP="009D0C3C">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11.3.3</w:t>
            </w:r>
          </w:p>
        </w:tc>
        <w:tc>
          <w:tcPr>
            <w:tcW w:w="2670" w:type="pct"/>
            <w:tcBorders>
              <w:top w:val="single" w:sz="4" w:space="0" w:color="auto"/>
              <w:left w:val="single" w:sz="4" w:space="0" w:color="auto"/>
              <w:bottom w:val="single" w:sz="4" w:space="0" w:color="auto"/>
              <w:right w:val="single" w:sz="4" w:space="0" w:color="auto"/>
            </w:tcBorders>
            <w:vAlign w:val="center"/>
          </w:tcPr>
          <w:p w14:paraId="2F10C763" w14:textId="0AB54C1D" w:rsidR="009D0C3C" w:rsidRPr="005D5953" w:rsidRDefault="009D0C3C" w:rsidP="009D0C3C">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Стабилизатори (</w:t>
            </w:r>
            <w:r w:rsidRPr="005D5953">
              <w:rPr>
                <w:rFonts w:asciiTheme="minorHAnsi" w:hAnsiTheme="minorHAnsi" w:cstheme="minorHAnsi"/>
                <w:b/>
                <w:bCs/>
                <w:i/>
                <w:iCs/>
                <w:sz w:val="20"/>
                <w:lang w:val="mk-MK"/>
              </w:rPr>
              <w:t>АТА 55</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31BDEFDE" w14:textId="0A41AE4D"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5EA7D563" w14:textId="14C86CD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67B22A94" w14:textId="6804DFD4"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39185405" w14:textId="1E0BB2CA"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single" w:sz="4" w:space="0" w:color="auto"/>
              <w:left w:val="single" w:sz="4" w:space="0" w:color="auto"/>
              <w:bottom w:val="single" w:sz="4" w:space="0" w:color="auto"/>
            </w:tcBorders>
            <w:vAlign w:val="center"/>
          </w:tcPr>
          <w:p w14:paraId="755C1F00" w14:textId="41D6C30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5DB5C499" w14:textId="77777777" w:rsidTr="003A070B">
        <w:trPr>
          <w:trHeight w:val="488"/>
        </w:trPr>
        <w:tc>
          <w:tcPr>
            <w:tcW w:w="377" w:type="pct"/>
            <w:tcBorders>
              <w:top w:val="single" w:sz="4" w:space="0" w:color="auto"/>
              <w:left w:val="nil"/>
              <w:bottom w:val="single" w:sz="4" w:space="0" w:color="auto"/>
              <w:right w:val="single" w:sz="4" w:space="0" w:color="auto"/>
            </w:tcBorders>
            <w:vAlign w:val="center"/>
          </w:tcPr>
          <w:p w14:paraId="1435A80A" w14:textId="77777777" w:rsidR="009D0C3C" w:rsidRPr="005D5953" w:rsidRDefault="009D0C3C" w:rsidP="009D0C3C">
            <w:pPr>
              <w:ind w:right="88"/>
              <w:rPr>
                <w:rFonts w:asciiTheme="minorHAnsi" w:hAnsiTheme="minorHAnsi" w:cstheme="minorHAnsi"/>
                <w:iCs/>
                <w:sz w:val="20"/>
                <w:lang w:val="mk-MK"/>
              </w:rPr>
            </w:pPr>
          </w:p>
        </w:tc>
        <w:tc>
          <w:tcPr>
            <w:tcW w:w="403" w:type="pct"/>
            <w:tcBorders>
              <w:top w:val="single" w:sz="4" w:space="0" w:color="auto"/>
              <w:left w:val="single" w:sz="4" w:space="0" w:color="auto"/>
              <w:bottom w:val="single" w:sz="4" w:space="0" w:color="auto"/>
              <w:right w:val="single" w:sz="4" w:space="0" w:color="auto"/>
            </w:tcBorders>
            <w:vAlign w:val="center"/>
          </w:tcPr>
          <w:p w14:paraId="697C55A2" w14:textId="01CD163C" w:rsidR="009D0C3C" w:rsidRPr="005D5953" w:rsidRDefault="009D0C3C" w:rsidP="009D0C3C">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11.3.4</w:t>
            </w:r>
          </w:p>
        </w:tc>
        <w:tc>
          <w:tcPr>
            <w:tcW w:w="2670" w:type="pct"/>
            <w:tcBorders>
              <w:top w:val="single" w:sz="4" w:space="0" w:color="auto"/>
              <w:left w:val="single" w:sz="4" w:space="0" w:color="auto"/>
              <w:bottom w:val="single" w:sz="4" w:space="0" w:color="auto"/>
              <w:right w:val="single" w:sz="4" w:space="0" w:color="auto"/>
            </w:tcBorders>
            <w:vAlign w:val="center"/>
          </w:tcPr>
          <w:p w14:paraId="61EE0510" w14:textId="27CC1C9B" w:rsidR="009D0C3C" w:rsidRPr="005D5953" w:rsidRDefault="009D0C3C" w:rsidP="009D0C3C">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Командна површина за летање (</w:t>
            </w:r>
            <w:r w:rsidRPr="005D5953">
              <w:rPr>
                <w:rFonts w:asciiTheme="minorHAnsi" w:hAnsiTheme="minorHAnsi" w:cstheme="minorHAnsi"/>
                <w:b/>
                <w:bCs/>
                <w:i/>
                <w:iCs/>
                <w:sz w:val="20"/>
                <w:lang w:val="mk-MK"/>
              </w:rPr>
              <w:t>АТА 55/57</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03450F28" w14:textId="6703CC1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0B632AEE" w14:textId="17BA4AB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7672A52E" w14:textId="60D0B0E2"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2737D9CD" w14:textId="411EB19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single" w:sz="4" w:space="0" w:color="auto"/>
              <w:left w:val="single" w:sz="4" w:space="0" w:color="auto"/>
              <w:bottom w:val="single" w:sz="4" w:space="0" w:color="auto"/>
            </w:tcBorders>
            <w:vAlign w:val="center"/>
          </w:tcPr>
          <w:p w14:paraId="24AB6105" w14:textId="5190698A"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73FDD227" w14:textId="77777777" w:rsidTr="003A070B">
        <w:trPr>
          <w:trHeight w:val="488"/>
        </w:trPr>
        <w:tc>
          <w:tcPr>
            <w:tcW w:w="377" w:type="pct"/>
            <w:tcBorders>
              <w:top w:val="single" w:sz="4" w:space="0" w:color="auto"/>
              <w:left w:val="nil"/>
              <w:bottom w:val="nil"/>
              <w:right w:val="single" w:sz="4" w:space="0" w:color="auto"/>
            </w:tcBorders>
            <w:vAlign w:val="center"/>
          </w:tcPr>
          <w:p w14:paraId="00E91873" w14:textId="77777777" w:rsidR="009D0C3C" w:rsidRPr="005D5953" w:rsidRDefault="009D0C3C" w:rsidP="009D0C3C">
            <w:pPr>
              <w:ind w:right="88"/>
              <w:rPr>
                <w:rFonts w:asciiTheme="minorHAnsi" w:hAnsiTheme="minorHAnsi" w:cstheme="minorHAnsi"/>
                <w:iCs/>
                <w:sz w:val="20"/>
                <w:lang w:val="mk-MK"/>
              </w:rPr>
            </w:pPr>
          </w:p>
        </w:tc>
        <w:tc>
          <w:tcPr>
            <w:tcW w:w="403" w:type="pct"/>
            <w:tcBorders>
              <w:top w:val="single" w:sz="4" w:space="0" w:color="auto"/>
              <w:left w:val="single" w:sz="4" w:space="0" w:color="auto"/>
              <w:bottom w:val="nil"/>
              <w:right w:val="single" w:sz="4" w:space="0" w:color="auto"/>
            </w:tcBorders>
            <w:vAlign w:val="center"/>
          </w:tcPr>
          <w:p w14:paraId="095B9845" w14:textId="407634EE" w:rsidR="009D0C3C" w:rsidRPr="005D5953" w:rsidRDefault="009D0C3C" w:rsidP="009D0C3C">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11.3.5</w:t>
            </w:r>
          </w:p>
        </w:tc>
        <w:tc>
          <w:tcPr>
            <w:tcW w:w="2670" w:type="pct"/>
            <w:tcBorders>
              <w:top w:val="single" w:sz="4" w:space="0" w:color="auto"/>
              <w:left w:val="single" w:sz="4" w:space="0" w:color="auto"/>
              <w:bottom w:val="nil"/>
              <w:right w:val="single" w:sz="4" w:space="0" w:color="auto"/>
            </w:tcBorders>
            <w:vAlign w:val="center"/>
          </w:tcPr>
          <w:p w14:paraId="19ED5427" w14:textId="014A18D1" w:rsidR="009D0C3C" w:rsidRPr="005D5953" w:rsidRDefault="009D0C3C" w:rsidP="009D0C3C">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Гондоли и носачи (</w:t>
            </w:r>
            <w:r w:rsidRPr="005D5953">
              <w:rPr>
                <w:rFonts w:asciiTheme="minorHAnsi" w:hAnsiTheme="minorHAnsi" w:cstheme="minorHAnsi"/>
                <w:b/>
                <w:bCs/>
                <w:i/>
                <w:iCs/>
                <w:sz w:val="20"/>
                <w:lang w:val="mk-MK"/>
              </w:rPr>
              <w:t>АТА 54</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40C22D47" w14:textId="70123576"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744FDB76" w14:textId="0599E80E"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36A33E25" w14:textId="7C68220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2F93EA15" w14:textId="41EF12B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single" w:sz="4" w:space="0" w:color="auto"/>
              <w:left w:val="single" w:sz="4" w:space="0" w:color="auto"/>
              <w:bottom w:val="single" w:sz="4" w:space="0" w:color="auto"/>
            </w:tcBorders>
            <w:vAlign w:val="center"/>
          </w:tcPr>
          <w:p w14:paraId="5887FCE5" w14:textId="0BAD766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6F4B3129" w14:textId="77777777" w:rsidTr="009D0C3C">
        <w:trPr>
          <w:trHeight w:val="488"/>
        </w:trPr>
        <w:tc>
          <w:tcPr>
            <w:tcW w:w="377" w:type="pct"/>
            <w:tcBorders>
              <w:top w:val="single" w:sz="4" w:space="0" w:color="auto"/>
              <w:left w:val="nil"/>
              <w:bottom w:val="nil"/>
              <w:right w:val="nil"/>
            </w:tcBorders>
            <w:vAlign w:val="center"/>
          </w:tcPr>
          <w:p w14:paraId="58082372" w14:textId="11EB534C" w:rsidR="00D35C9C" w:rsidRPr="005D5953" w:rsidRDefault="00D35C9C" w:rsidP="009438D1">
            <w:pPr>
              <w:ind w:right="88"/>
              <w:rPr>
                <w:rFonts w:asciiTheme="minorHAnsi" w:hAnsiTheme="minorHAnsi" w:cstheme="minorHAnsi"/>
                <w:iCs/>
                <w:sz w:val="20"/>
                <w:lang w:val="mk-MK"/>
              </w:rPr>
            </w:pPr>
            <w:bookmarkStart w:id="5" w:name="_Hlk146791782"/>
            <w:r w:rsidRPr="005D5953">
              <w:rPr>
                <w:rFonts w:asciiTheme="minorHAnsi" w:hAnsiTheme="minorHAnsi" w:cstheme="minorHAnsi"/>
                <w:iCs/>
                <w:sz w:val="20"/>
                <w:lang w:val="mk-MK"/>
              </w:rPr>
              <w:t>11.</w:t>
            </w:r>
            <w:r w:rsidR="008240A4" w:rsidRPr="005D5953">
              <w:rPr>
                <w:rFonts w:asciiTheme="minorHAnsi" w:hAnsiTheme="minorHAnsi" w:cstheme="minorHAnsi"/>
                <w:iCs/>
                <w:sz w:val="20"/>
                <w:lang w:val="mk-MK"/>
              </w:rPr>
              <w:t>4</w:t>
            </w:r>
          </w:p>
        </w:tc>
        <w:tc>
          <w:tcPr>
            <w:tcW w:w="3072" w:type="pct"/>
            <w:gridSpan w:val="2"/>
            <w:tcBorders>
              <w:top w:val="single" w:sz="4" w:space="0" w:color="auto"/>
              <w:left w:val="nil"/>
              <w:bottom w:val="nil"/>
              <w:right w:val="single" w:sz="4" w:space="0" w:color="auto"/>
            </w:tcBorders>
            <w:vAlign w:val="center"/>
          </w:tcPr>
          <w:p w14:paraId="4B44B40A" w14:textId="3017DB9E" w:rsidR="00D35C9C" w:rsidRPr="005D5953" w:rsidRDefault="008240A4"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Климатизација и притисок во кабина</w:t>
            </w:r>
            <w:r w:rsidRPr="005D5953">
              <w:rPr>
                <w:rFonts w:asciiTheme="minorHAnsi" w:hAnsiTheme="minorHAnsi" w:cstheme="minorHAnsi"/>
                <w:i/>
                <w:iCs/>
                <w:sz w:val="20"/>
                <w:lang w:val="en-US"/>
              </w:rPr>
              <w:t xml:space="preserve"> (</w:t>
            </w:r>
            <w:r w:rsidRPr="005D5953">
              <w:rPr>
                <w:rFonts w:asciiTheme="minorHAnsi" w:hAnsiTheme="minorHAnsi" w:cstheme="minorHAnsi"/>
                <w:b/>
                <w:bCs/>
                <w:i/>
                <w:iCs/>
                <w:sz w:val="20"/>
                <w:lang w:val="en-US"/>
              </w:rPr>
              <w:t>АТА 21</w:t>
            </w:r>
            <w:r w:rsidRPr="005D5953">
              <w:rPr>
                <w:rFonts w:asciiTheme="minorHAnsi" w:hAnsiTheme="minorHAnsi" w:cstheme="minorHAnsi"/>
                <w:i/>
                <w:iCs/>
                <w:sz w:val="20"/>
                <w:lang w:val="en-US"/>
              </w:rPr>
              <w:t>)</w:t>
            </w:r>
          </w:p>
        </w:tc>
        <w:tc>
          <w:tcPr>
            <w:tcW w:w="373" w:type="pct"/>
            <w:tcBorders>
              <w:top w:val="single" w:sz="4" w:space="0" w:color="auto"/>
              <w:left w:val="single" w:sz="4" w:space="0" w:color="auto"/>
              <w:bottom w:val="nil"/>
              <w:right w:val="single" w:sz="4" w:space="0" w:color="auto"/>
            </w:tcBorders>
            <w:vAlign w:val="center"/>
          </w:tcPr>
          <w:p w14:paraId="25BBC57E" w14:textId="77777777" w:rsidR="00D35C9C" w:rsidRPr="005D5953" w:rsidRDefault="00D35C9C" w:rsidP="007732D3">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2F942ECB" w14:textId="77777777" w:rsidR="00D35C9C" w:rsidRPr="005D5953" w:rsidRDefault="00D35C9C"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62D3E82D" w14:textId="77777777" w:rsidR="00D35C9C" w:rsidRPr="005D5953" w:rsidRDefault="00D35C9C" w:rsidP="007732D3">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767EFCA8" w14:textId="77777777" w:rsidR="00D35C9C" w:rsidRPr="005D5953" w:rsidRDefault="00D35C9C" w:rsidP="007732D3">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00AFB1F8" w14:textId="77777777" w:rsidR="00D35C9C" w:rsidRPr="005D5953" w:rsidRDefault="00D35C9C" w:rsidP="007732D3">
            <w:pPr>
              <w:ind w:right="88"/>
              <w:jc w:val="center"/>
              <w:rPr>
                <w:rFonts w:asciiTheme="minorHAnsi" w:hAnsiTheme="minorHAnsi" w:cstheme="minorHAnsi"/>
                <w:sz w:val="20"/>
                <w:lang w:val="mk-MK"/>
              </w:rPr>
            </w:pPr>
          </w:p>
        </w:tc>
      </w:tr>
      <w:tr w:rsidR="009D0C3C" w:rsidRPr="005D5953" w14:paraId="3D6B301C" w14:textId="77777777" w:rsidTr="009D0C3C">
        <w:trPr>
          <w:trHeight w:val="488"/>
        </w:trPr>
        <w:tc>
          <w:tcPr>
            <w:tcW w:w="377" w:type="pct"/>
            <w:tcBorders>
              <w:top w:val="nil"/>
              <w:left w:val="nil"/>
              <w:bottom w:val="nil"/>
              <w:right w:val="nil"/>
            </w:tcBorders>
            <w:vAlign w:val="center"/>
          </w:tcPr>
          <w:p w14:paraId="32A9E955" w14:textId="77777777" w:rsidR="00D35C9C" w:rsidRPr="005D5953" w:rsidRDefault="00D35C9C"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B69356D" w14:textId="77777777" w:rsidR="00D35C9C" w:rsidRPr="005D5953" w:rsidRDefault="00D35C9C"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Општи концепти;</w:t>
            </w:r>
          </w:p>
        </w:tc>
        <w:tc>
          <w:tcPr>
            <w:tcW w:w="373" w:type="pct"/>
            <w:tcBorders>
              <w:top w:val="nil"/>
              <w:left w:val="single" w:sz="4" w:space="0" w:color="auto"/>
              <w:bottom w:val="single" w:sz="4" w:space="0" w:color="auto"/>
              <w:right w:val="single" w:sz="4" w:space="0" w:color="auto"/>
            </w:tcBorders>
            <w:vAlign w:val="center"/>
          </w:tcPr>
          <w:p w14:paraId="4E335E61" w14:textId="57B6D912"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3B88987" w14:textId="1CB26B1F"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7980D529" w14:textId="03C4471A"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5E7E6CEB" w14:textId="1BE864D3"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33256A49" w14:textId="3D70A4DB"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66210080" w14:textId="77777777" w:rsidTr="009D0C3C">
        <w:trPr>
          <w:trHeight w:val="488"/>
        </w:trPr>
        <w:tc>
          <w:tcPr>
            <w:tcW w:w="377" w:type="pct"/>
            <w:tcBorders>
              <w:top w:val="nil"/>
              <w:left w:val="nil"/>
              <w:bottom w:val="nil"/>
              <w:right w:val="nil"/>
            </w:tcBorders>
            <w:vAlign w:val="center"/>
          </w:tcPr>
          <w:p w14:paraId="542187D9" w14:textId="77777777" w:rsidR="00D35C9C" w:rsidRPr="005D5953" w:rsidRDefault="00D35C9C"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25657C55" w14:textId="2E800B40" w:rsidR="00D35C9C" w:rsidRPr="005D5953" w:rsidRDefault="00D35C9C"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 xml:space="preserve">(б) </w:t>
            </w:r>
            <w:r w:rsidR="00B92336" w:rsidRPr="005D5953">
              <w:rPr>
                <w:rFonts w:asciiTheme="minorHAnsi" w:hAnsiTheme="minorHAnsi" w:cstheme="minorHAnsi"/>
                <w:sz w:val="20"/>
                <w:lang w:val="mk-MK"/>
              </w:rPr>
              <w:t>Довод на воздух;</w:t>
            </w:r>
          </w:p>
        </w:tc>
        <w:tc>
          <w:tcPr>
            <w:tcW w:w="373" w:type="pct"/>
            <w:tcBorders>
              <w:top w:val="nil"/>
              <w:left w:val="single" w:sz="4" w:space="0" w:color="auto"/>
              <w:bottom w:val="single" w:sz="4" w:space="0" w:color="auto"/>
              <w:right w:val="single" w:sz="4" w:space="0" w:color="auto"/>
            </w:tcBorders>
            <w:vAlign w:val="center"/>
          </w:tcPr>
          <w:p w14:paraId="415F7CF4" w14:textId="257133DC"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07497FB3" w14:textId="02DF51A6"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29B4AE73" w14:textId="4C4BEECC"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13954301" w14:textId="1814E95F"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60382CF1" w14:textId="7549A325"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4719F806" w14:textId="77777777" w:rsidTr="009D0C3C">
        <w:trPr>
          <w:trHeight w:val="488"/>
        </w:trPr>
        <w:tc>
          <w:tcPr>
            <w:tcW w:w="377" w:type="pct"/>
            <w:tcBorders>
              <w:top w:val="nil"/>
              <w:left w:val="nil"/>
              <w:bottom w:val="nil"/>
              <w:right w:val="nil"/>
            </w:tcBorders>
            <w:vAlign w:val="center"/>
          </w:tcPr>
          <w:p w14:paraId="5E73E5B4"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F402619" w14:textId="1F8F8DCC" w:rsidR="009D0C3C" w:rsidRPr="005D5953" w:rsidRDefault="009D0C3C" w:rsidP="009D0C3C">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Климатизација;</w:t>
            </w:r>
          </w:p>
        </w:tc>
        <w:tc>
          <w:tcPr>
            <w:tcW w:w="373" w:type="pct"/>
            <w:tcBorders>
              <w:top w:val="nil"/>
              <w:left w:val="single" w:sz="4" w:space="0" w:color="auto"/>
              <w:bottom w:val="single" w:sz="4" w:space="0" w:color="auto"/>
              <w:right w:val="single" w:sz="4" w:space="0" w:color="auto"/>
            </w:tcBorders>
            <w:vAlign w:val="center"/>
          </w:tcPr>
          <w:p w14:paraId="7B0262A6" w14:textId="6787FFF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58F64C8" w14:textId="67741FCA"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091A047B" w14:textId="6CF47FE4"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462AA286" w14:textId="7ADB432A"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6CA9BF3A" w14:textId="48AC8D7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240A4" w:rsidRPr="005D5953" w14:paraId="6938CF4D" w14:textId="77777777" w:rsidTr="009D0C3C">
        <w:trPr>
          <w:trHeight w:val="488"/>
        </w:trPr>
        <w:tc>
          <w:tcPr>
            <w:tcW w:w="377" w:type="pct"/>
            <w:tcBorders>
              <w:top w:val="nil"/>
              <w:left w:val="nil"/>
              <w:bottom w:val="nil"/>
              <w:right w:val="nil"/>
            </w:tcBorders>
            <w:vAlign w:val="center"/>
          </w:tcPr>
          <w:p w14:paraId="1A9AC8C6" w14:textId="77777777" w:rsidR="008240A4" w:rsidRPr="005D5953" w:rsidRDefault="008240A4"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F150E26" w14:textId="715EABD7" w:rsidR="008240A4" w:rsidRPr="005D5953" w:rsidRDefault="008240A4"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(г) </w:t>
            </w:r>
            <w:r w:rsidR="00B92336" w:rsidRPr="005D5953">
              <w:rPr>
                <w:rFonts w:asciiTheme="minorHAnsi" w:hAnsiTheme="minorHAnsi" w:cstheme="minorHAnsi"/>
                <w:sz w:val="20"/>
                <w:lang w:val="mk-MK"/>
              </w:rPr>
              <w:t>Уреди за безбедност и предупредување;</w:t>
            </w:r>
          </w:p>
        </w:tc>
        <w:tc>
          <w:tcPr>
            <w:tcW w:w="373" w:type="pct"/>
            <w:tcBorders>
              <w:top w:val="nil"/>
              <w:left w:val="single" w:sz="4" w:space="0" w:color="auto"/>
              <w:bottom w:val="single" w:sz="4" w:space="0" w:color="auto"/>
              <w:right w:val="single" w:sz="4" w:space="0" w:color="auto"/>
            </w:tcBorders>
            <w:vAlign w:val="center"/>
          </w:tcPr>
          <w:p w14:paraId="25CCA6D1" w14:textId="73A664BF" w:rsidR="008240A4"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37285FB1" w14:textId="5173D983" w:rsidR="008240A4"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22EBD2E2" w14:textId="646C669B" w:rsidR="008240A4"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4C05E9D0" w14:textId="2DA9375B" w:rsidR="008240A4"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19E7B5DE" w14:textId="4FBD58E0" w:rsidR="008240A4"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57654CEF" w14:textId="77777777" w:rsidTr="009D0C3C">
        <w:trPr>
          <w:trHeight w:val="488"/>
        </w:trPr>
        <w:tc>
          <w:tcPr>
            <w:tcW w:w="377" w:type="pct"/>
            <w:tcBorders>
              <w:top w:val="nil"/>
              <w:left w:val="nil"/>
              <w:bottom w:val="single" w:sz="4" w:space="0" w:color="auto"/>
              <w:right w:val="nil"/>
            </w:tcBorders>
            <w:vAlign w:val="center"/>
          </w:tcPr>
          <w:p w14:paraId="1B1D1E5F" w14:textId="77777777" w:rsidR="00D35C9C" w:rsidRPr="005D5953" w:rsidRDefault="00D35C9C"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4722DD41" w14:textId="77397A9B" w:rsidR="00D35C9C" w:rsidRPr="005D5953" w:rsidRDefault="00D35C9C"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w:t>
            </w:r>
            <w:r w:rsidR="008240A4" w:rsidRPr="005D5953">
              <w:rPr>
                <w:rFonts w:asciiTheme="minorHAnsi" w:hAnsiTheme="minorHAnsi" w:cstheme="minorHAnsi"/>
                <w:sz w:val="20"/>
                <w:lang w:val="mk-MK"/>
              </w:rPr>
              <w:t xml:space="preserve">д) </w:t>
            </w:r>
            <w:r w:rsidR="00B92336" w:rsidRPr="005D5953">
              <w:rPr>
                <w:rFonts w:asciiTheme="minorHAnsi" w:hAnsiTheme="minorHAnsi" w:cstheme="minorHAnsi"/>
                <w:sz w:val="20"/>
                <w:lang w:val="mk-MK"/>
              </w:rPr>
              <w:t>Системи за затоплување и вентилација.</w:t>
            </w:r>
          </w:p>
        </w:tc>
        <w:tc>
          <w:tcPr>
            <w:tcW w:w="373" w:type="pct"/>
            <w:tcBorders>
              <w:top w:val="nil"/>
              <w:left w:val="single" w:sz="4" w:space="0" w:color="auto"/>
              <w:bottom w:val="single" w:sz="4" w:space="0" w:color="auto"/>
              <w:right w:val="single" w:sz="4" w:space="0" w:color="auto"/>
            </w:tcBorders>
            <w:vAlign w:val="center"/>
          </w:tcPr>
          <w:p w14:paraId="1F8EF00A" w14:textId="2E0779C5" w:rsidR="00D35C9C" w:rsidRPr="005D5953" w:rsidRDefault="009D0C3C" w:rsidP="007732D3">
            <w:pPr>
              <w:ind w:right="88"/>
              <w:jc w:val="center"/>
              <w:rPr>
                <w:rFonts w:cs="Calibri"/>
                <w:sz w:val="20"/>
                <w:lang w:val="mk-MK"/>
              </w:rPr>
            </w:pPr>
            <w:r w:rsidRPr="005D5953">
              <w:rPr>
                <w:rFonts w:asciiTheme="minorHAnsi" w:hAnsiTheme="minorHAnsi" w:cstheme="minorHAnsi"/>
                <w:sz w:val="20"/>
                <w:lang w:val="mk-MK"/>
              </w:rPr>
              <w:t>―</w:t>
            </w:r>
          </w:p>
        </w:tc>
        <w:tc>
          <w:tcPr>
            <w:tcW w:w="259" w:type="pct"/>
            <w:tcBorders>
              <w:top w:val="nil"/>
              <w:left w:val="single" w:sz="4" w:space="0" w:color="auto"/>
              <w:bottom w:val="single" w:sz="4" w:space="0" w:color="auto"/>
              <w:right w:val="single" w:sz="4" w:space="0" w:color="auto"/>
            </w:tcBorders>
            <w:vAlign w:val="center"/>
          </w:tcPr>
          <w:p w14:paraId="499B78EA" w14:textId="6FD73FB9"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C7A7535" w14:textId="2FB48F26"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30EF680B" w14:textId="3CE470DB"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6B773626" w14:textId="22CA6969"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732D3" w:rsidRPr="005D5953" w14:paraId="21DF06C1" w14:textId="77777777" w:rsidTr="003A070B">
        <w:trPr>
          <w:trHeight w:val="488"/>
        </w:trPr>
        <w:tc>
          <w:tcPr>
            <w:tcW w:w="377" w:type="pct"/>
            <w:tcBorders>
              <w:top w:val="nil"/>
              <w:left w:val="nil"/>
              <w:bottom w:val="nil"/>
              <w:right w:val="nil"/>
            </w:tcBorders>
            <w:vAlign w:val="center"/>
          </w:tcPr>
          <w:p w14:paraId="37500495" w14:textId="278726EF" w:rsidR="007732D3" w:rsidRPr="005D5953" w:rsidRDefault="007732D3" w:rsidP="009438D1">
            <w:pPr>
              <w:ind w:right="88"/>
              <w:rPr>
                <w:rFonts w:asciiTheme="minorHAnsi" w:hAnsiTheme="minorHAnsi" w:cstheme="minorHAnsi"/>
                <w:iCs/>
                <w:sz w:val="20"/>
                <w:lang w:val="mk-MK"/>
              </w:rPr>
            </w:pPr>
            <w:bookmarkStart w:id="6" w:name="_Hlk146696869"/>
            <w:bookmarkEnd w:id="5"/>
            <w:r w:rsidRPr="005D5953">
              <w:rPr>
                <w:rFonts w:asciiTheme="minorHAnsi" w:hAnsiTheme="minorHAnsi" w:cstheme="minorHAnsi"/>
                <w:iCs/>
                <w:sz w:val="20"/>
                <w:lang w:val="mk-MK"/>
              </w:rPr>
              <w:t>11.5</w:t>
            </w:r>
          </w:p>
        </w:tc>
        <w:tc>
          <w:tcPr>
            <w:tcW w:w="3072" w:type="pct"/>
            <w:gridSpan w:val="2"/>
            <w:tcBorders>
              <w:top w:val="nil"/>
              <w:left w:val="nil"/>
              <w:bottom w:val="nil"/>
              <w:right w:val="single" w:sz="4" w:space="0" w:color="auto"/>
            </w:tcBorders>
            <w:vAlign w:val="center"/>
          </w:tcPr>
          <w:p w14:paraId="2DBEC9A3" w14:textId="006D7B3A" w:rsidR="007732D3" w:rsidRPr="005D5953" w:rsidRDefault="007732D3"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Инструменти/Системи за воздухопловна електроника</w:t>
            </w:r>
          </w:p>
        </w:tc>
        <w:tc>
          <w:tcPr>
            <w:tcW w:w="373" w:type="pct"/>
            <w:tcBorders>
              <w:top w:val="nil"/>
              <w:left w:val="single" w:sz="4" w:space="0" w:color="auto"/>
              <w:bottom w:val="nil"/>
              <w:right w:val="single" w:sz="4" w:space="0" w:color="auto"/>
            </w:tcBorders>
            <w:vAlign w:val="center"/>
          </w:tcPr>
          <w:p w14:paraId="0B4A35CE" w14:textId="77777777" w:rsidR="007732D3" w:rsidRPr="005D5953" w:rsidRDefault="007732D3" w:rsidP="007732D3">
            <w:pPr>
              <w:ind w:right="88"/>
              <w:jc w:val="center"/>
              <w:rPr>
                <w:rFonts w:asciiTheme="minorHAnsi" w:hAnsiTheme="minorHAnsi" w:cstheme="minorHAnsi"/>
                <w:sz w:val="20"/>
                <w:lang w:val="mk-MK"/>
              </w:rPr>
            </w:pPr>
          </w:p>
        </w:tc>
        <w:tc>
          <w:tcPr>
            <w:tcW w:w="259" w:type="pct"/>
            <w:tcBorders>
              <w:top w:val="nil"/>
              <w:left w:val="single" w:sz="4" w:space="0" w:color="auto"/>
              <w:bottom w:val="nil"/>
              <w:right w:val="single" w:sz="4" w:space="0" w:color="auto"/>
            </w:tcBorders>
            <w:vAlign w:val="center"/>
          </w:tcPr>
          <w:p w14:paraId="38FECD2B" w14:textId="77777777" w:rsidR="007732D3" w:rsidRPr="005D5953" w:rsidRDefault="007732D3" w:rsidP="007732D3">
            <w:pPr>
              <w:ind w:right="88"/>
              <w:jc w:val="center"/>
              <w:rPr>
                <w:rFonts w:asciiTheme="minorHAnsi" w:hAnsiTheme="minorHAnsi" w:cstheme="minorHAnsi"/>
                <w:sz w:val="20"/>
                <w:lang w:val="mk-MK"/>
              </w:rPr>
            </w:pPr>
          </w:p>
        </w:tc>
        <w:tc>
          <w:tcPr>
            <w:tcW w:w="331" w:type="pct"/>
            <w:tcBorders>
              <w:top w:val="nil"/>
              <w:left w:val="single" w:sz="4" w:space="0" w:color="auto"/>
              <w:bottom w:val="nil"/>
              <w:right w:val="single" w:sz="4" w:space="0" w:color="auto"/>
            </w:tcBorders>
            <w:vAlign w:val="center"/>
          </w:tcPr>
          <w:p w14:paraId="2211C057" w14:textId="77777777" w:rsidR="007732D3" w:rsidRPr="005D5953" w:rsidRDefault="007732D3" w:rsidP="007732D3">
            <w:pPr>
              <w:ind w:right="88"/>
              <w:jc w:val="center"/>
              <w:rPr>
                <w:rFonts w:asciiTheme="minorHAnsi" w:hAnsiTheme="minorHAnsi" w:cstheme="minorHAnsi"/>
                <w:sz w:val="20"/>
                <w:lang w:val="mk-MK"/>
              </w:rPr>
            </w:pPr>
          </w:p>
        </w:tc>
        <w:tc>
          <w:tcPr>
            <w:tcW w:w="331" w:type="pct"/>
            <w:tcBorders>
              <w:top w:val="nil"/>
              <w:left w:val="single" w:sz="4" w:space="0" w:color="auto"/>
              <w:bottom w:val="nil"/>
              <w:right w:val="single" w:sz="4" w:space="0" w:color="auto"/>
            </w:tcBorders>
            <w:vAlign w:val="center"/>
          </w:tcPr>
          <w:p w14:paraId="1E0C9BA8" w14:textId="77777777" w:rsidR="007732D3" w:rsidRPr="005D5953" w:rsidRDefault="007732D3" w:rsidP="007732D3">
            <w:pPr>
              <w:ind w:right="88"/>
              <w:jc w:val="center"/>
              <w:rPr>
                <w:rFonts w:asciiTheme="minorHAnsi" w:hAnsiTheme="minorHAnsi" w:cstheme="minorHAnsi"/>
                <w:sz w:val="20"/>
                <w:lang w:val="mk-MK"/>
              </w:rPr>
            </w:pPr>
          </w:p>
        </w:tc>
        <w:tc>
          <w:tcPr>
            <w:tcW w:w="256" w:type="pct"/>
            <w:tcBorders>
              <w:top w:val="nil"/>
              <w:left w:val="single" w:sz="4" w:space="0" w:color="auto"/>
              <w:bottom w:val="nil"/>
            </w:tcBorders>
            <w:vAlign w:val="center"/>
          </w:tcPr>
          <w:p w14:paraId="64BC2B89" w14:textId="77777777" w:rsidR="007732D3" w:rsidRPr="005D5953" w:rsidRDefault="007732D3" w:rsidP="007732D3">
            <w:pPr>
              <w:ind w:right="88"/>
              <w:jc w:val="center"/>
              <w:rPr>
                <w:rFonts w:asciiTheme="minorHAnsi" w:hAnsiTheme="minorHAnsi" w:cstheme="minorHAnsi"/>
                <w:sz w:val="20"/>
                <w:lang w:val="mk-MK"/>
              </w:rPr>
            </w:pPr>
          </w:p>
        </w:tc>
      </w:tr>
      <w:tr w:rsidR="00D35C9C" w:rsidRPr="005D5953" w14:paraId="4E13ECB1" w14:textId="77777777" w:rsidTr="003A070B">
        <w:trPr>
          <w:trHeight w:val="488"/>
        </w:trPr>
        <w:tc>
          <w:tcPr>
            <w:tcW w:w="377" w:type="pct"/>
            <w:tcBorders>
              <w:top w:val="nil"/>
              <w:left w:val="nil"/>
              <w:bottom w:val="single" w:sz="4" w:space="0" w:color="auto"/>
              <w:right w:val="nil"/>
            </w:tcBorders>
            <w:vAlign w:val="center"/>
          </w:tcPr>
          <w:p w14:paraId="432C009C" w14:textId="77777777" w:rsidR="00D35C9C" w:rsidRPr="005D5953" w:rsidRDefault="00D35C9C" w:rsidP="009438D1">
            <w:pPr>
              <w:ind w:right="88"/>
              <w:rPr>
                <w:rFonts w:asciiTheme="minorHAnsi" w:hAnsiTheme="minorHAnsi" w:cstheme="minorHAnsi"/>
                <w:iCs/>
                <w:sz w:val="20"/>
                <w:lang w:val="mk-MK"/>
              </w:rPr>
            </w:pPr>
          </w:p>
        </w:tc>
        <w:tc>
          <w:tcPr>
            <w:tcW w:w="403" w:type="pct"/>
            <w:tcBorders>
              <w:top w:val="nil"/>
              <w:left w:val="nil"/>
              <w:bottom w:val="single" w:sz="4" w:space="0" w:color="auto"/>
              <w:right w:val="nil"/>
            </w:tcBorders>
            <w:vAlign w:val="center"/>
          </w:tcPr>
          <w:p w14:paraId="0A2041C8" w14:textId="5F4A6B3E" w:rsidR="00D35C9C" w:rsidRPr="005D5953" w:rsidRDefault="007732D3"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11.5.1</w:t>
            </w:r>
            <w:r w:rsidRPr="005D5953">
              <w:rPr>
                <w:rFonts w:asciiTheme="minorHAnsi" w:hAnsiTheme="minorHAnsi" w:cstheme="minorHAnsi"/>
                <w:sz w:val="20"/>
                <w:lang w:val="mk-MK"/>
              </w:rPr>
              <w:tab/>
            </w:r>
          </w:p>
        </w:tc>
        <w:tc>
          <w:tcPr>
            <w:tcW w:w="2670" w:type="pct"/>
            <w:tcBorders>
              <w:top w:val="nil"/>
              <w:left w:val="nil"/>
              <w:bottom w:val="single" w:sz="4" w:space="0" w:color="auto"/>
              <w:right w:val="single" w:sz="4" w:space="0" w:color="auto"/>
            </w:tcBorders>
            <w:vAlign w:val="center"/>
          </w:tcPr>
          <w:p w14:paraId="128858B8" w14:textId="0B087A59" w:rsidR="00D35C9C" w:rsidRPr="005D5953" w:rsidRDefault="007732D3"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Системи на инструменти (АТА 31)</w:t>
            </w:r>
          </w:p>
        </w:tc>
        <w:tc>
          <w:tcPr>
            <w:tcW w:w="373" w:type="pct"/>
            <w:tcBorders>
              <w:top w:val="nil"/>
              <w:left w:val="single" w:sz="4" w:space="0" w:color="auto"/>
              <w:bottom w:val="single" w:sz="4" w:space="0" w:color="auto"/>
              <w:right w:val="single" w:sz="4" w:space="0" w:color="auto"/>
            </w:tcBorders>
            <w:vAlign w:val="center"/>
          </w:tcPr>
          <w:p w14:paraId="13C05420" w14:textId="4A3AB18B"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54681BD3" w14:textId="48B9F783"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39006371" w14:textId="21594A83"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5EF3AE35" w14:textId="798C48F8"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456EFE05" w14:textId="15D859F1" w:rsidR="00D35C9C"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732D3" w:rsidRPr="005D5953" w14:paraId="761E74F6" w14:textId="77777777" w:rsidTr="003A070B">
        <w:trPr>
          <w:trHeight w:val="488"/>
        </w:trPr>
        <w:tc>
          <w:tcPr>
            <w:tcW w:w="377" w:type="pct"/>
            <w:tcBorders>
              <w:top w:val="single" w:sz="4" w:space="0" w:color="auto"/>
              <w:left w:val="nil"/>
              <w:bottom w:val="nil"/>
              <w:right w:val="nil"/>
            </w:tcBorders>
            <w:vAlign w:val="center"/>
          </w:tcPr>
          <w:p w14:paraId="1D6BDF60" w14:textId="77777777" w:rsidR="007732D3" w:rsidRPr="005D5953" w:rsidRDefault="007732D3" w:rsidP="009438D1">
            <w:pPr>
              <w:ind w:right="88"/>
              <w:rPr>
                <w:rFonts w:asciiTheme="minorHAnsi" w:hAnsiTheme="minorHAnsi" w:cstheme="minorHAnsi"/>
                <w:iCs/>
                <w:sz w:val="20"/>
                <w:lang w:val="mk-MK"/>
              </w:rPr>
            </w:pPr>
          </w:p>
        </w:tc>
        <w:tc>
          <w:tcPr>
            <w:tcW w:w="403" w:type="pct"/>
            <w:tcBorders>
              <w:top w:val="single" w:sz="4" w:space="0" w:color="auto"/>
              <w:left w:val="nil"/>
              <w:bottom w:val="nil"/>
              <w:right w:val="nil"/>
            </w:tcBorders>
            <w:vAlign w:val="center"/>
          </w:tcPr>
          <w:p w14:paraId="4E6524F7" w14:textId="21762010" w:rsidR="007732D3" w:rsidRPr="005D5953" w:rsidRDefault="007732D3"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11.5.2</w:t>
            </w:r>
          </w:p>
        </w:tc>
        <w:tc>
          <w:tcPr>
            <w:tcW w:w="2670" w:type="pct"/>
            <w:tcBorders>
              <w:top w:val="single" w:sz="4" w:space="0" w:color="auto"/>
              <w:left w:val="nil"/>
              <w:bottom w:val="nil"/>
              <w:right w:val="single" w:sz="4" w:space="0" w:color="auto"/>
            </w:tcBorders>
            <w:vAlign w:val="center"/>
          </w:tcPr>
          <w:p w14:paraId="1947EF53" w14:textId="27D2059F" w:rsidR="007732D3" w:rsidRPr="005D5953" w:rsidRDefault="007732D3"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Системи за воздухопловна електроника</w:t>
            </w:r>
          </w:p>
        </w:tc>
        <w:tc>
          <w:tcPr>
            <w:tcW w:w="373" w:type="pct"/>
            <w:tcBorders>
              <w:top w:val="single" w:sz="4" w:space="0" w:color="auto"/>
              <w:left w:val="single" w:sz="4" w:space="0" w:color="auto"/>
              <w:bottom w:val="single" w:sz="4" w:space="0" w:color="auto"/>
              <w:right w:val="single" w:sz="4" w:space="0" w:color="auto"/>
            </w:tcBorders>
            <w:vAlign w:val="center"/>
          </w:tcPr>
          <w:p w14:paraId="77B50396" w14:textId="23B30E59" w:rsidR="007732D3" w:rsidRPr="005D5953" w:rsidRDefault="007732D3"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765799C9" w14:textId="273A3C6F" w:rsidR="007732D3" w:rsidRPr="005D5953" w:rsidRDefault="007732D3"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19B39D72" w14:textId="002D2879" w:rsidR="007732D3" w:rsidRPr="005D5953" w:rsidRDefault="007732D3"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1AABE7C5" w14:textId="5F765BA2" w:rsidR="007732D3" w:rsidRPr="005D5953" w:rsidRDefault="007732D3"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single" w:sz="4" w:space="0" w:color="auto"/>
              <w:left w:val="single" w:sz="4" w:space="0" w:color="auto"/>
              <w:bottom w:val="single" w:sz="4" w:space="0" w:color="auto"/>
            </w:tcBorders>
            <w:vAlign w:val="center"/>
          </w:tcPr>
          <w:p w14:paraId="4FE743BC" w14:textId="5AA6401A" w:rsidR="007732D3" w:rsidRPr="005D5953" w:rsidRDefault="007732D3"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732D3" w:rsidRPr="005D5953" w14:paraId="7FD4A4CA" w14:textId="77777777" w:rsidTr="009D0C3C">
        <w:trPr>
          <w:trHeight w:val="488"/>
        </w:trPr>
        <w:tc>
          <w:tcPr>
            <w:tcW w:w="377" w:type="pct"/>
            <w:tcBorders>
              <w:top w:val="nil"/>
              <w:left w:val="nil"/>
              <w:bottom w:val="single" w:sz="4" w:space="0" w:color="auto"/>
              <w:right w:val="nil"/>
            </w:tcBorders>
            <w:vAlign w:val="center"/>
          </w:tcPr>
          <w:p w14:paraId="7EB0E4FD" w14:textId="77777777" w:rsidR="007732D3" w:rsidRPr="005D5953" w:rsidRDefault="007732D3" w:rsidP="009438D1">
            <w:pPr>
              <w:ind w:right="88"/>
              <w:rPr>
                <w:rFonts w:asciiTheme="minorHAnsi" w:hAnsiTheme="minorHAnsi" w:cstheme="minorHAnsi"/>
                <w:iCs/>
                <w:sz w:val="20"/>
                <w:lang w:val="mk-MK"/>
              </w:rPr>
            </w:pPr>
          </w:p>
        </w:tc>
        <w:tc>
          <w:tcPr>
            <w:tcW w:w="403" w:type="pct"/>
            <w:tcBorders>
              <w:top w:val="nil"/>
              <w:left w:val="nil"/>
              <w:bottom w:val="single" w:sz="4" w:space="0" w:color="auto"/>
              <w:right w:val="nil"/>
            </w:tcBorders>
            <w:vAlign w:val="center"/>
          </w:tcPr>
          <w:p w14:paraId="634DCD05" w14:textId="77777777" w:rsidR="007732D3" w:rsidRPr="005D5953" w:rsidRDefault="007732D3" w:rsidP="009438D1">
            <w:pPr>
              <w:spacing w:before="100"/>
              <w:ind w:right="88"/>
              <w:jc w:val="both"/>
              <w:rPr>
                <w:rFonts w:asciiTheme="minorHAnsi" w:hAnsiTheme="minorHAnsi" w:cstheme="minorHAnsi"/>
                <w:sz w:val="20"/>
                <w:lang w:val="mk-MK"/>
              </w:rPr>
            </w:pPr>
          </w:p>
        </w:tc>
        <w:tc>
          <w:tcPr>
            <w:tcW w:w="2670" w:type="pct"/>
            <w:tcBorders>
              <w:top w:val="nil"/>
              <w:left w:val="nil"/>
              <w:bottom w:val="single" w:sz="4" w:space="0" w:color="auto"/>
              <w:right w:val="single" w:sz="4" w:space="0" w:color="auto"/>
            </w:tcBorders>
            <w:vAlign w:val="center"/>
          </w:tcPr>
          <w:p w14:paraId="1E878F94" w14:textId="77777777" w:rsidR="007732D3" w:rsidRPr="005D5953" w:rsidRDefault="007732D3" w:rsidP="007732D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Основи на распоред на системи и работа на:</w:t>
            </w:r>
          </w:p>
          <w:p w14:paraId="519BE2C7" w14:textId="71A2905F" w:rsidR="007732D3" w:rsidRPr="005D5953" w:rsidRDefault="007732D3" w:rsidP="007732D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Автоматско летање (</w:t>
            </w:r>
            <w:r w:rsidRPr="005D5953">
              <w:rPr>
                <w:rFonts w:asciiTheme="minorHAnsi" w:hAnsiTheme="minorHAnsi" w:cstheme="minorHAnsi"/>
                <w:b/>
                <w:bCs/>
                <w:sz w:val="20"/>
                <w:lang w:val="mk-MK"/>
              </w:rPr>
              <w:t>АТА 22</w:t>
            </w:r>
            <w:r w:rsidRPr="005D5953">
              <w:rPr>
                <w:rFonts w:asciiTheme="minorHAnsi" w:hAnsiTheme="minorHAnsi" w:cstheme="minorHAnsi"/>
                <w:sz w:val="20"/>
                <w:lang w:val="mk-MK"/>
              </w:rPr>
              <w:t>);</w:t>
            </w:r>
          </w:p>
          <w:p w14:paraId="6457C71B" w14:textId="2C35B6D0" w:rsidR="007732D3" w:rsidRPr="005D5953" w:rsidRDefault="007732D3" w:rsidP="007732D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Комуникации (</w:t>
            </w:r>
            <w:r w:rsidRPr="005D5953">
              <w:rPr>
                <w:rFonts w:asciiTheme="minorHAnsi" w:hAnsiTheme="minorHAnsi" w:cstheme="minorHAnsi"/>
                <w:b/>
                <w:bCs/>
                <w:sz w:val="20"/>
                <w:lang w:val="mk-MK"/>
              </w:rPr>
              <w:t>АТА 23</w:t>
            </w:r>
            <w:r w:rsidRPr="005D5953">
              <w:rPr>
                <w:rFonts w:asciiTheme="minorHAnsi" w:hAnsiTheme="minorHAnsi" w:cstheme="minorHAnsi"/>
                <w:sz w:val="20"/>
                <w:lang w:val="mk-MK"/>
              </w:rPr>
              <w:t>);</w:t>
            </w:r>
          </w:p>
          <w:p w14:paraId="3ABF369F" w14:textId="7B0C57B0" w:rsidR="007732D3" w:rsidRPr="005D5953" w:rsidRDefault="007732D3" w:rsidP="007732D3">
            <w:pPr>
              <w:spacing w:before="100"/>
              <w:ind w:right="88"/>
              <w:jc w:val="both"/>
              <w:rPr>
                <w:rFonts w:asciiTheme="minorHAnsi" w:hAnsiTheme="minorHAnsi" w:cstheme="minorHAnsi"/>
                <w:i/>
                <w:iCs/>
                <w:sz w:val="20"/>
                <w:lang w:val="mk-MK"/>
              </w:rPr>
            </w:pPr>
            <w:r w:rsidRPr="005D5953">
              <w:rPr>
                <w:rFonts w:asciiTheme="minorHAnsi" w:hAnsiTheme="minorHAnsi" w:cstheme="minorHAnsi"/>
                <w:sz w:val="20"/>
                <w:lang w:val="mk-MK"/>
              </w:rPr>
              <w:t>Системи за навигација (</w:t>
            </w:r>
            <w:r w:rsidRPr="005D5953">
              <w:rPr>
                <w:rFonts w:asciiTheme="minorHAnsi" w:hAnsiTheme="minorHAnsi" w:cstheme="minorHAnsi"/>
                <w:b/>
                <w:bCs/>
                <w:sz w:val="20"/>
                <w:lang w:val="mk-MK"/>
              </w:rPr>
              <w:t>АТА 34</w:t>
            </w:r>
            <w:r w:rsidRPr="005D5953">
              <w:rPr>
                <w:rFonts w:asciiTheme="minorHAnsi" w:hAnsiTheme="minorHAnsi" w:cstheme="minorHAnsi"/>
                <w:sz w:val="20"/>
                <w:lang w:val="mk-MK"/>
              </w:rPr>
              <w:t>).</w:t>
            </w:r>
          </w:p>
        </w:tc>
        <w:tc>
          <w:tcPr>
            <w:tcW w:w="373" w:type="pct"/>
            <w:tcBorders>
              <w:top w:val="nil"/>
              <w:left w:val="single" w:sz="4" w:space="0" w:color="auto"/>
              <w:bottom w:val="single" w:sz="4" w:space="0" w:color="auto"/>
              <w:right w:val="single" w:sz="4" w:space="0" w:color="auto"/>
            </w:tcBorders>
            <w:vAlign w:val="center"/>
          </w:tcPr>
          <w:p w14:paraId="549F4AA0" w14:textId="77777777" w:rsidR="007732D3" w:rsidRPr="005D5953" w:rsidRDefault="007732D3" w:rsidP="007732D3">
            <w:pPr>
              <w:ind w:right="88"/>
              <w:jc w:val="center"/>
              <w:rPr>
                <w:rFonts w:asciiTheme="minorHAnsi" w:hAnsiTheme="minorHAnsi" w:cstheme="minorHAnsi"/>
                <w:sz w:val="20"/>
                <w:lang w:val="mk-MK"/>
              </w:rPr>
            </w:pPr>
          </w:p>
        </w:tc>
        <w:tc>
          <w:tcPr>
            <w:tcW w:w="259" w:type="pct"/>
            <w:tcBorders>
              <w:top w:val="nil"/>
              <w:left w:val="single" w:sz="4" w:space="0" w:color="auto"/>
              <w:bottom w:val="single" w:sz="4" w:space="0" w:color="auto"/>
              <w:right w:val="single" w:sz="4" w:space="0" w:color="auto"/>
            </w:tcBorders>
            <w:vAlign w:val="center"/>
          </w:tcPr>
          <w:p w14:paraId="7DFEC64C" w14:textId="77777777" w:rsidR="007732D3" w:rsidRPr="005D5953" w:rsidRDefault="007732D3" w:rsidP="007732D3">
            <w:pPr>
              <w:ind w:right="88"/>
              <w:jc w:val="center"/>
              <w:rPr>
                <w:rFonts w:asciiTheme="minorHAnsi" w:hAnsiTheme="minorHAnsi" w:cstheme="minorHAnsi"/>
                <w:sz w:val="20"/>
                <w:lang w:val="mk-MK"/>
              </w:rPr>
            </w:pPr>
          </w:p>
        </w:tc>
        <w:tc>
          <w:tcPr>
            <w:tcW w:w="331" w:type="pct"/>
            <w:tcBorders>
              <w:top w:val="nil"/>
              <w:left w:val="single" w:sz="4" w:space="0" w:color="auto"/>
              <w:bottom w:val="single" w:sz="4" w:space="0" w:color="auto"/>
              <w:right w:val="single" w:sz="4" w:space="0" w:color="auto"/>
            </w:tcBorders>
            <w:vAlign w:val="center"/>
          </w:tcPr>
          <w:p w14:paraId="320A3A36" w14:textId="77777777" w:rsidR="007732D3" w:rsidRPr="005D5953" w:rsidRDefault="007732D3" w:rsidP="007732D3">
            <w:pPr>
              <w:ind w:right="88"/>
              <w:jc w:val="center"/>
              <w:rPr>
                <w:rFonts w:asciiTheme="minorHAnsi" w:hAnsiTheme="minorHAnsi" w:cstheme="minorHAnsi"/>
                <w:sz w:val="20"/>
                <w:lang w:val="mk-MK"/>
              </w:rPr>
            </w:pPr>
          </w:p>
        </w:tc>
        <w:tc>
          <w:tcPr>
            <w:tcW w:w="331" w:type="pct"/>
            <w:tcBorders>
              <w:top w:val="nil"/>
              <w:left w:val="single" w:sz="4" w:space="0" w:color="auto"/>
              <w:bottom w:val="single" w:sz="4" w:space="0" w:color="auto"/>
              <w:right w:val="single" w:sz="4" w:space="0" w:color="auto"/>
            </w:tcBorders>
            <w:vAlign w:val="center"/>
          </w:tcPr>
          <w:p w14:paraId="4D67F2F9" w14:textId="77777777" w:rsidR="007732D3" w:rsidRPr="005D5953" w:rsidRDefault="007732D3" w:rsidP="007732D3">
            <w:pPr>
              <w:ind w:right="88"/>
              <w:jc w:val="center"/>
              <w:rPr>
                <w:rFonts w:asciiTheme="minorHAnsi" w:hAnsiTheme="minorHAnsi" w:cstheme="minorHAnsi"/>
                <w:sz w:val="20"/>
                <w:lang w:val="mk-MK"/>
              </w:rPr>
            </w:pPr>
          </w:p>
        </w:tc>
        <w:tc>
          <w:tcPr>
            <w:tcW w:w="256" w:type="pct"/>
            <w:tcBorders>
              <w:top w:val="nil"/>
              <w:left w:val="single" w:sz="4" w:space="0" w:color="auto"/>
              <w:bottom w:val="single" w:sz="4" w:space="0" w:color="auto"/>
            </w:tcBorders>
            <w:vAlign w:val="center"/>
          </w:tcPr>
          <w:p w14:paraId="27E10DA1" w14:textId="77777777" w:rsidR="007732D3" w:rsidRPr="005D5953" w:rsidRDefault="007732D3" w:rsidP="007732D3">
            <w:pPr>
              <w:ind w:right="88"/>
              <w:jc w:val="center"/>
              <w:rPr>
                <w:rFonts w:asciiTheme="minorHAnsi" w:hAnsiTheme="minorHAnsi" w:cstheme="minorHAnsi"/>
                <w:sz w:val="20"/>
                <w:lang w:val="mk-MK"/>
              </w:rPr>
            </w:pPr>
          </w:p>
        </w:tc>
      </w:tr>
      <w:bookmarkEnd w:id="6"/>
      <w:tr w:rsidR="008D3C49" w:rsidRPr="005D5953" w14:paraId="5A3AB8B7" w14:textId="77777777" w:rsidTr="009D0C3C">
        <w:trPr>
          <w:trHeight w:val="488"/>
        </w:trPr>
        <w:tc>
          <w:tcPr>
            <w:tcW w:w="377" w:type="pct"/>
            <w:tcBorders>
              <w:top w:val="single" w:sz="4" w:space="0" w:color="auto"/>
              <w:left w:val="nil"/>
              <w:bottom w:val="single" w:sz="4" w:space="0" w:color="auto"/>
              <w:right w:val="nil"/>
            </w:tcBorders>
            <w:vAlign w:val="center"/>
          </w:tcPr>
          <w:p w14:paraId="1CA4BBC4" w14:textId="31071E9A" w:rsidR="00BF7C79" w:rsidRPr="005D5953" w:rsidRDefault="003519B7"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11.6</w:t>
            </w:r>
          </w:p>
        </w:tc>
        <w:tc>
          <w:tcPr>
            <w:tcW w:w="3072" w:type="pct"/>
            <w:gridSpan w:val="2"/>
            <w:tcBorders>
              <w:top w:val="nil"/>
              <w:left w:val="nil"/>
              <w:bottom w:val="single" w:sz="4" w:space="0" w:color="auto"/>
              <w:right w:val="single" w:sz="4" w:space="0" w:color="auto"/>
            </w:tcBorders>
            <w:vAlign w:val="center"/>
          </w:tcPr>
          <w:p w14:paraId="76C411B6" w14:textId="1F5AB2E8" w:rsidR="00BF7C79" w:rsidRPr="005D5953" w:rsidRDefault="003519B7"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Електрична енергија (</w:t>
            </w:r>
            <w:r w:rsidRPr="005D5953">
              <w:rPr>
                <w:rFonts w:asciiTheme="minorHAnsi" w:hAnsiTheme="minorHAnsi" w:cstheme="minorHAnsi"/>
                <w:b/>
                <w:bCs/>
                <w:i/>
                <w:sz w:val="20"/>
                <w:lang w:val="mk-MK"/>
              </w:rPr>
              <w:t>АТА 24</w:t>
            </w:r>
            <w:r w:rsidRPr="005D5953">
              <w:rPr>
                <w:rFonts w:asciiTheme="minorHAnsi" w:hAnsiTheme="minorHAnsi" w:cstheme="minorHAnsi"/>
                <w:i/>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5AE86635" w14:textId="27FF322B"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3CC5ADE6" w14:textId="04345745"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34A86B55" w14:textId="670495A8"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20A5D918" w14:textId="35EE3296"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single" w:sz="4" w:space="0" w:color="auto"/>
              <w:left w:val="single" w:sz="4" w:space="0" w:color="auto"/>
              <w:bottom w:val="single" w:sz="4" w:space="0" w:color="auto"/>
            </w:tcBorders>
            <w:vAlign w:val="center"/>
          </w:tcPr>
          <w:p w14:paraId="15863F65" w14:textId="0E177531"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9D0C3C" w:rsidRPr="005D5953" w14:paraId="519BCB20" w14:textId="77777777" w:rsidTr="009D0C3C">
        <w:trPr>
          <w:trHeight w:val="488"/>
        </w:trPr>
        <w:tc>
          <w:tcPr>
            <w:tcW w:w="377" w:type="pct"/>
            <w:tcBorders>
              <w:top w:val="single" w:sz="4" w:space="0" w:color="auto"/>
              <w:left w:val="nil"/>
              <w:bottom w:val="nil"/>
              <w:right w:val="nil"/>
            </w:tcBorders>
            <w:vAlign w:val="center"/>
          </w:tcPr>
          <w:p w14:paraId="36264723" w14:textId="64B38E21" w:rsidR="00D5101F" w:rsidRPr="005D5953" w:rsidRDefault="00D5101F" w:rsidP="009438D1">
            <w:pPr>
              <w:ind w:right="88"/>
              <w:rPr>
                <w:rFonts w:asciiTheme="minorHAnsi" w:hAnsiTheme="minorHAnsi" w:cstheme="minorHAnsi"/>
                <w:iCs/>
                <w:sz w:val="20"/>
                <w:lang w:val="en-US"/>
              </w:rPr>
            </w:pPr>
            <w:r w:rsidRPr="005D5953">
              <w:rPr>
                <w:rFonts w:asciiTheme="minorHAnsi" w:hAnsiTheme="minorHAnsi" w:cstheme="minorHAnsi"/>
                <w:iCs/>
                <w:sz w:val="20"/>
                <w:lang w:val="mk-MK"/>
              </w:rPr>
              <w:t>11.</w:t>
            </w:r>
            <w:r w:rsidRPr="005D5953">
              <w:rPr>
                <w:rFonts w:asciiTheme="minorHAnsi" w:hAnsiTheme="minorHAnsi" w:cstheme="minorHAnsi"/>
                <w:iCs/>
                <w:sz w:val="20"/>
                <w:lang w:val="en-US"/>
              </w:rPr>
              <w:t>7</w:t>
            </w:r>
          </w:p>
        </w:tc>
        <w:tc>
          <w:tcPr>
            <w:tcW w:w="3072" w:type="pct"/>
            <w:gridSpan w:val="2"/>
            <w:tcBorders>
              <w:top w:val="single" w:sz="4" w:space="0" w:color="auto"/>
              <w:left w:val="nil"/>
              <w:bottom w:val="nil"/>
              <w:right w:val="single" w:sz="4" w:space="0" w:color="auto"/>
            </w:tcBorders>
            <w:vAlign w:val="center"/>
          </w:tcPr>
          <w:p w14:paraId="7583DB75" w14:textId="6CDA503F" w:rsidR="00D5101F" w:rsidRPr="005D5953" w:rsidRDefault="00D5101F"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sz w:val="20"/>
                <w:lang w:val="mk-MK"/>
              </w:rPr>
              <w:t>Опрема и уредување (</w:t>
            </w:r>
            <w:r w:rsidRPr="005D5953">
              <w:rPr>
                <w:rFonts w:asciiTheme="minorHAnsi" w:hAnsiTheme="minorHAnsi" w:cstheme="minorHAnsi"/>
                <w:b/>
                <w:bCs/>
                <w:i/>
                <w:sz w:val="20"/>
                <w:lang w:val="mk-MK"/>
              </w:rPr>
              <w:t>АТА 25</w:t>
            </w:r>
            <w:r w:rsidRPr="005D5953">
              <w:rPr>
                <w:rFonts w:asciiTheme="minorHAnsi" w:hAnsiTheme="minorHAnsi" w:cstheme="minorHAnsi"/>
                <w:i/>
                <w:sz w:val="20"/>
                <w:lang w:val="mk-MK"/>
              </w:rPr>
              <w:t>)</w:t>
            </w:r>
          </w:p>
        </w:tc>
        <w:tc>
          <w:tcPr>
            <w:tcW w:w="373" w:type="pct"/>
            <w:tcBorders>
              <w:top w:val="single" w:sz="4" w:space="0" w:color="auto"/>
              <w:left w:val="single" w:sz="4" w:space="0" w:color="auto"/>
              <w:bottom w:val="nil"/>
              <w:right w:val="single" w:sz="4" w:space="0" w:color="auto"/>
            </w:tcBorders>
            <w:vAlign w:val="center"/>
          </w:tcPr>
          <w:p w14:paraId="5E871E39" w14:textId="77777777" w:rsidR="00D5101F" w:rsidRPr="005D5953" w:rsidRDefault="00D5101F"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009F6154" w14:textId="77777777" w:rsidR="00D5101F" w:rsidRPr="005D5953" w:rsidRDefault="00D5101F"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7D658736" w14:textId="77777777" w:rsidR="00D5101F" w:rsidRPr="005D5953" w:rsidRDefault="00D5101F"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3B012F8F" w14:textId="77777777" w:rsidR="00D5101F" w:rsidRPr="005D5953" w:rsidRDefault="00D5101F"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378A5997" w14:textId="77777777" w:rsidR="00D5101F" w:rsidRPr="005D5953" w:rsidRDefault="00D5101F" w:rsidP="009438D1">
            <w:pPr>
              <w:ind w:right="88"/>
              <w:jc w:val="center"/>
              <w:rPr>
                <w:rFonts w:asciiTheme="minorHAnsi" w:hAnsiTheme="minorHAnsi" w:cstheme="minorHAnsi"/>
                <w:sz w:val="20"/>
                <w:lang w:val="mk-MK"/>
              </w:rPr>
            </w:pPr>
          </w:p>
        </w:tc>
      </w:tr>
      <w:tr w:rsidR="009D0C3C" w:rsidRPr="005D5953" w14:paraId="2D05D1B4" w14:textId="77777777" w:rsidTr="009D0C3C">
        <w:trPr>
          <w:trHeight w:val="488"/>
        </w:trPr>
        <w:tc>
          <w:tcPr>
            <w:tcW w:w="377" w:type="pct"/>
            <w:tcBorders>
              <w:top w:val="nil"/>
              <w:left w:val="nil"/>
              <w:bottom w:val="nil"/>
              <w:right w:val="nil"/>
            </w:tcBorders>
            <w:vAlign w:val="center"/>
          </w:tcPr>
          <w:p w14:paraId="60CC5939" w14:textId="77777777" w:rsidR="00D5101F" w:rsidRPr="005D5953" w:rsidRDefault="00D5101F"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A87CE4E" w14:textId="3723F94F" w:rsidR="00D5101F" w:rsidRPr="005D5953" w:rsidRDefault="00D5101F"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Опрема за итни случаи;</w:t>
            </w:r>
          </w:p>
        </w:tc>
        <w:tc>
          <w:tcPr>
            <w:tcW w:w="373" w:type="pct"/>
            <w:tcBorders>
              <w:top w:val="nil"/>
              <w:left w:val="single" w:sz="4" w:space="0" w:color="auto"/>
              <w:bottom w:val="single" w:sz="4" w:space="0" w:color="auto"/>
              <w:right w:val="single" w:sz="4" w:space="0" w:color="auto"/>
            </w:tcBorders>
            <w:vAlign w:val="center"/>
          </w:tcPr>
          <w:p w14:paraId="67023DB5" w14:textId="34F7A454"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5C062B82" w14:textId="1B6807F4"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73C0037F" w14:textId="0105E287"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28532735" w14:textId="59D00213"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6" w:type="pct"/>
            <w:tcBorders>
              <w:top w:val="nil"/>
              <w:left w:val="single" w:sz="4" w:space="0" w:color="auto"/>
              <w:bottom w:val="single" w:sz="4" w:space="0" w:color="auto"/>
            </w:tcBorders>
            <w:vAlign w:val="center"/>
          </w:tcPr>
          <w:p w14:paraId="1913F0B3" w14:textId="1BEC731D"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34D31389" w14:textId="77777777" w:rsidTr="009D0C3C">
        <w:trPr>
          <w:trHeight w:val="488"/>
        </w:trPr>
        <w:tc>
          <w:tcPr>
            <w:tcW w:w="377" w:type="pct"/>
            <w:tcBorders>
              <w:top w:val="nil"/>
              <w:left w:val="nil"/>
              <w:bottom w:val="single" w:sz="4" w:space="0" w:color="auto"/>
              <w:right w:val="nil"/>
            </w:tcBorders>
            <w:vAlign w:val="center"/>
          </w:tcPr>
          <w:p w14:paraId="534AB597" w14:textId="77777777" w:rsidR="00D5101F" w:rsidRPr="005D5953" w:rsidRDefault="00D5101F"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74253B78" w14:textId="3EC70AD7" w:rsidR="00D5101F" w:rsidRPr="005D5953" w:rsidRDefault="00D5101F"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Конфигурација на кабината и товарот;</w:t>
            </w:r>
          </w:p>
        </w:tc>
        <w:tc>
          <w:tcPr>
            <w:tcW w:w="373" w:type="pct"/>
            <w:tcBorders>
              <w:top w:val="nil"/>
              <w:left w:val="single" w:sz="4" w:space="0" w:color="auto"/>
              <w:bottom w:val="single" w:sz="4" w:space="0" w:color="auto"/>
              <w:right w:val="single" w:sz="4" w:space="0" w:color="auto"/>
            </w:tcBorders>
            <w:vAlign w:val="center"/>
          </w:tcPr>
          <w:p w14:paraId="53674DB9" w14:textId="5908E72A"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3D1D9809" w14:textId="459928F9"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335E6557" w14:textId="1FC5B5D2"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47628CCD" w14:textId="7EDCF933"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nil"/>
              <w:left w:val="single" w:sz="4" w:space="0" w:color="auto"/>
              <w:bottom w:val="single" w:sz="4" w:space="0" w:color="auto"/>
            </w:tcBorders>
            <w:vAlign w:val="center"/>
          </w:tcPr>
          <w:p w14:paraId="2AC07847" w14:textId="7E511767" w:rsidR="00D5101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173790" w:rsidRPr="005D5953" w14:paraId="049A6E35" w14:textId="77777777" w:rsidTr="009D0C3C">
        <w:trPr>
          <w:trHeight w:val="488"/>
        </w:trPr>
        <w:tc>
          <w:tcPr>
            <w:tcW w:w="377" w:type="pct"/>
            <w:tcBorders>
              <w:top w:val="single" w:sz="4" w:space="0" w:color="auto"/>
              <w:left w:val="nil"/>
              <w:bottom w:val="nil"/>
              <w:right w:val="nil"/>
            </w:tcBorders>
            <w:vAlign w:val="center"/>
          </w:tcPr>
          <w:p w14:paraId="5C637075" w14:textId="2EDC329E" w:rsidR="00173790" w:rsidRPr="005D5953" w:rsidRDefault="00173790"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11.8</w:t>
            </w:r>
          </w:p>
        </w:tc>
        <w:tc>
          <w:tcPr>
            <w:tcW w:w="3072" w:type="pct"/>
            <w:gridSpan w:val="2"/>
            <w:tcBorders>
              <w:top w:val="single" w:sz="4" w:space="0" w:color="auto"/>
              <w:left w:val="nil"/>
              <w:bottom w:val="nil"/>
              <w:right w:val="single" w:sz="4" w:space="0" w:color="auto"/>
            </w:tcBorders>
            <w:vAlign w:val="center"/>
          </w:tcPr>
          <w:p w14:paraId="6DDE2021" w14:textId="1EE57988" w:rsidR="00173790" w:rsidRPr="005D5953" w:rsidRDefault="00173790"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Заштита од пожар (</w:t>
            </w:r>
            <w:r w:rsidRPr="005D5953">
              <w:rPr>
                <w:rFonts w:asciiTheme="minorHAnsi" w:hAnsiTheme="minorHAnsi" w:cstheme="minorHAnsi"/>
                <w:b/>
                <w:bCs/>
                <w:i/>
                <w:iCs/>
                <w:sz w:val="20"/>
                <w:lang w:val="mk-MK"/>
              </w:rPr>
              <w:t>АТА 26</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7D8373D7" w14:textId="77777777" w:rsidR="00173790" w:rsidRPr="005D5953" w:rsidRDefault="00173790"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37000800"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173FBC72"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032D3018" w14:textId="77777777" w:rsidR="00173790" w:rsidRPr="005D5953" w:rsidRDefault="00173790"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779AB18D" w14:textId="77777777" w:rsidR="00173790" w:rsidRPr="005D5953" w:rsidRDefault="00173790" w:rsidP="009438D1">
            <w:pPr>
              <w:ind w:right="88"/>
              <w:jc w:val="center"/>
              <w:rPr>
                <w:rFonts w:asciiTheme="minorHAnsi" w:hAnsiTheme="minorHAnsi" w:cstheme="minorHAnsi"/>
                <w:sz w:val="20"/>
                <w:lang w:val="mk-MK"/>
              </w:rPr>
            </w:pPr>
          </w:p>
        </w:tc>
      </w:tr>
      <w:tr w:rsidR="00173790" w:rsidRPr="005D5953" w14:paraId="3D0089F9" w14:textId="77777777" w:rsidTr="009D0C3C">
        <w:trPr>
          <w:trHeight w:val="488"/>
        </w:trPr>
        <w:tc>
          <w:tcPr>
            <w:tcW w:w="377" w:type="pct"/>
            <w:tcBorders>
              <w:top w:val="nil"/>
              <w:left w:val="nil"/>
              <w:bottom w:val="nil"/>
              <w:right w:val="nil"/>
            </w:tcBorders>
            <w:vAlign w:val="center"/>
          </w:tcPr>
          <w:p w14:paraId="338294BD"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390D3F4" w14:textId="21570BCF" w:rsidR="00173790" w:rsidRPr="005D5953" w:rsidRDefault="0017379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Откривање на пожар и чад и системи за предупредување;</w:t>
            </w:r>
          </w:p>
        </w:tc>
        <w:tc>
          <w:tcPr>
            <w:tcW w:w="373" w:type="pct"/>
            <w:tcBorders>
              <w:top w:val="nil"/>
              <w:left w:val="single" w:sz="4" w:space="0" w:color="auto"/>
              <w:bottom w:val="single" w:sz="4" w:space="0" w:color="auto"/>
              <w:right w:val="single" w:sz="4" w:space="0" w:color="auto"/>
            </w:tcBorders>
            <w:vAlign w:val="center"/>
          </w:tcPr>
          <w:p w14:paraId="56200172" w14:textId="07FBD09E"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4E44908" w14:textId="627EFD29"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4D290D8" w14:textId="1F90E2D2"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7D0B9F9B" w14:textId="3CC2FDD7"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nil"/>
              <w:left w:val="single" w:sz="4" w:space="0" w:color="auto"/>
              <w:bottom w:val="single" w:sz="4" w:space="0" w:color="auto"/>
            </w:tcBorders>
            <w:vAlign w:val="center"/>
          </w:tcPr>
          <w:p w14:paraId="41F70827" w14:textId="145A513B"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173790" w:rsidRPr="005D5953" w14:paraId="45ABC58E" w14:textId="77777777" w:rsidTr="009D0C3C">
        <w:trPr>
          <w:trHeight w:val="488"/>
        </w:trPr>
        <w:tc>
          <w:tcPr>
            <w:tcW w:w="377" w:type="pct"/>
            <w:tcBorders>
              <w:top w:val="nil"/>
              <w:left w:val="nil"/>
              <w:bottom w:val="nil"/>
              <w:right w:val="nil"/>
            </w:tcBorders>
            <w:vAlign w:val="center"/>
          </w:tcPr>
          <w:p w14:paraId="58B9EC13"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FA26DD7" w14:textId="730D50BC" w:rsidR="00173790" w:rsidRPr="005D5953" w:rsidRDefault="00173790"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Пренослив апарат за гаснење на пожар.</w:t>
            </w:r>
          </w:p>
        </w:tc>
        <w:tc>
          <w:tcPr>
            <w:tcW w:w="373" w:type="pct"/>
            <w:tcBorders>
              <w:top w:val="nil"/>
              <w:left w:val="single" w:sz="4" w:space="0" w:color="auto"/>
              <w:bottom w:val="single" w:sz="4" w:space="0" w:color="auto"/>
              <w:right w:val="single" w:sz="4" w:space="0" w:color="auto"/>
            </w:tcBorders>
            <w:vAlign w:val="center"/>
          </w:tcPr>
          <w:p w14:paraId="455CC23F" w14:textId="6B99A773"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1294CF85" w14:textId="00B9D72D"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71E9D29E" w14:textId="74807824"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3241E52B" w14:textId="7F8DF004"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6" w:type="pct"/>
            <w:tcBorders>
              <w:top w:val="nil"/>
              <w:left w:val="single" w:sz="4" w:space="0" w:color="auto"/>
              <w:bottom w:val="single" w:sz="4" w:space="0" w:color="auto"/>
            </w:tcBorders>
            <w:vAlign w:val="center"/>
          </w:tcPr>
          <w:p w14:paraId="25018082" w14:textId="033DC743"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73790" w:rsidRPr="005D5953" w14:paraId="29AD4BF8" w14:textId="77777777" w:rsidTr="009D0C3C">
        <w:trPr>
          <w:trHeight w:val="488"/>
        </w:trPr>
        <w:tc>
          <w:tcPr>
            <w:tcW w:w="377" w:type="pct"/>
            <w:tcBorders>
              <w:top w:val="single" w:sz="4" w:space="0" w:color="auto"/>
              <w:left w:val="nil"/>
              <w:bottom w:val="nil"/>
              <w:right w:val="nil"/>
            </w:tcBorders>
            <w:vAlign w:val="center"/>
          </w:tcPr>
          <w:p w14:paraId="69C6B99E" w14:textId="6CB10862" w:rsidR="00173790" w:rsidRPr="005D5953" w:rsidRDefault="00173790" w:rsidP="009438D1">
            <w:pPr>
              <w:ind w:right="88"/>
              <w:rPr>
                <w:rFonts w:asciiTheme="minorHAnsi" w:hAnsiTheme="minorHAnsi" w:cstheme="minorHAnsi"/>
                <w:iCs/>
                <w:sz w:val="20"/>
                <w:lang w:val="mk-MK"/>
              </w:rPr>
            </w:pPr>
            <w:bookmarkStart w:id="7" w:name="_Hlk146791379"/>
            <w:r w:rsidRPr="005D5953">
              <w:rPr>
                <w:rFonts w:asciiTheme="minorHAnsi" w:hAnsiTheme="minorHAnsi" w:cstheme="minorHAnsi"/>
                <w:iCs/>
                <w:sz w:val="20"/>
                <w:lang w:val="mk-MK"/>
              </w:rPr>
              <w:t>11.9</w:t>
            </w:r>
          </w:p>
        </w:tc>
        <w:tc>
          <w:tcPr>
            <w:tcW w:w="3072" w:type="pct"/>
            <w:gridSpan w:val="2"/>
            <w:tcBorders>
              <w:top w:val="single" w:sz="4" w:space="0" w:color="auto"/>
              <w:left w:val="nil"/>
              <w:bottom w:val="nil"/>
              <w:right w:val="single" w:sz="4" w:space="0" w:color="auto"/>
            </w:tcBorders>
            <w:vAlign w:val="center"/>
          </w:tcPr>
          <w:p w14:paraId="07CBC4DC" w14:textId="22EF011F" w:rsidR="00173790" w:rsidRPr="005D5953" w:rsidRDefault="00173790"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Команди на летот (</w:t>
            </w:r>
            <w:r w:rsidRPr="005D5953">
              <w:rPr>
                <w:rFonts w:asciiTheme="minorHAnsi" w:hAnsiTheme="minorHAnsi" w:cstheme="minorHAnsi"/>
                <w:b/>
                <w:bCs/>
                <w:i/>
                <w:iCs/>
                <w:sz w:val="20"/>
                <w:lang w:val="mk-MK"/>
              </w:rPr>
              <w:t>АТА 27</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2F4BD2F6" w14:textId="77777777" w:rsidR="00173790" w:rsidRPr="005D5953" w:rsidRDefault="00173790"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0AE8F333"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25C6981D"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4EC646EF" w14:textId="77777777" w:rsidR="00173790" w:rsidRPr="005D5953" w:rsidRDefault="00173790"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279C13B8" w14:textId="77777777" w:rsidR="00173790" w:rsidRPr="005D5953" w:rsidRDefault="00173790" w:rsidP="009438D1">
            <w:pPr>
              <w:ind w:right="88"/>
              <w:jc w:val="center"/>
              <w:rPr>
                <w:rFonts w:asciiTheme="minorHAnsi" w:hAnsiTheme="minorHAnsi" w:cstheme="minorHAnsi"/>
                <w:sz w:val="20"/>
                <w:lang w:val="mk-MK"/>
              </w:rPr>
            </w:pPr>
          </w:p>
        </w:tc>
      </w:tr>
      <w:tr w:rsidR="00173790" w:rsidRPr="005D5953" w14:paraId="636F4C5E" w14:textId="77777777" w:rsidTr="009D0C3C">
        <w:trPr>
          <w:trHeight w:val="488"/>
        </w:trPr>
        <w:tc>
          <w:tcPr>
            <w:tcW w:w="377" w:type="pct"/>
            <w:tcBorders>
              <w:top w:val="nil"/>
              <w:left w:val="nil"/>
              <w:bottom w:val="nil"/>
              <w:right w:val="nil"/>
            </w:tcBorders>
            <w:vAlign w:val="center"/>
          </w:tcPr>
          <w:p w14:paraId="78481F90"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01EFD98B" w14:textId="1BD4A218" w:rsidR="00173790" w:rsidRPr="005D5953" w:rsidRDefault="0017379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Примарни и секундарни команди на летот;</w:t>
            </w:r>
          </w:p>
        </w:tc>
        <w:tc>
          <w:tcPr>
            <w:tcW w:w="373" w:type="pct"/>
            <w:tcBorders>
              <w:top w:val="nil"/>
              <w:left w:val="single" w:sz="4" w:space="0" w:color="auto"/>
              <w:bottom w:val="single" w:sz="4" w:space="0" w:color="auto"/>
              <w:right w:val="single" w:sz="4" w:space="0" w:color="auto"/>
            </w:tcBorders>
            <w:vAlign w:val="center"/>
          </w:tcPr>
          <w:p w14:paraId="69795148" w14:textId="741207EA"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6E30224E" w14:textId="72C68D26"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47A0F170" w14:textId="4621E65D"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045B2D22" w14:textId="1D8F457E"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38DF23DB" w14:textId="1C69C619"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173790" w:rsidRPr="005D5953" w14:paraId="06E3CE2A" w14:textId="77777777" w:rsidTr="009D0C3C">
        <w:trPr>
          <w:trHeight w:val="488"/>
        </w:trPr>
        <w:tc>
          <w:tcPr>
            <w:tcW w:w="377" w:type="pct"/>
            <w:tcBorders>
              <w:top w:val="nil"/>
              <w:left w:val="nil"/>
              <w:bottom w:val="nil"/>
              <w:right w:val="nil"/>
            </w:tcBorders>
            <w:vAlign w:val="center"/>
          </w:tcPr>
          <w:p w14:paraId="3FD19AC0"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72A811A" w14:textId="35710CEC" w:rsidR="00173790" w:rsidRPr="005D5953" w:rsidRDefault="00173790"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Активирање и заштита;</w:t>
            </w:r>
          </w:p>
        </w:tc>
        <w:tc>
          <w:tcPr>
            <w:tcW w:w="373" w:type="pct"/>
            <w:tcBorders>
              <w:top w:val="nil"/>
              <w:left w:val="single" w:sz="4" w:space="0" w:color="auto"/>
              <w:bottom w:val="single" w:sz="4" w:space="0" w:color="auto"/>
              <w:right w:val="single" w:sz="4" w:space="0" w:color="auto"/>
            </w:tcBorders>
            <w:vAlign w:val="center"/>
          </w:tcPr>
          <w:p w14:paraId="64A7BBFA" w14:textId="20E15FF6"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11E3577D" w14:textId="012B20A9"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59A01EF1" w14:textId="6E90A106"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6ECFD6CB" w14:textId="3D7E54C6"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36702262" w14:textId="3286FD08"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2E10B196" w14:textId="77777777" w:rsidTr="009D0C3C">
        <w:trPr>
          <w:trHeight w:val="488"/>
        </w:trPr>
        <w:tc>
          <w:tcPr>
            <w:tcW w:w="377" w:type="pct"/>
            <w:tcBorders>
              <w:top w:val="nil"/>
              <w:left w:val="nil"/>
              <w:bottom w:val="nil"/>
              <w:right w:val="nil"/>
            </w:tcBorders>
            <w:vAlign w:val="center"/>
          </w:tcPr>
          <w:p w14:paraId="546E6D78"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2B6A85F6" w14:textId="42AA285E" w:rsidR="009D0C3C" w:rsidRPr="005D5953" w:rsidRDefault="009D0C3C" w:rsidP="009D0C3C">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Работење на систем</w:t>
            </w:r>
          </w:p>
        </w:tc>
        <w:tc>
          <w:tcPr>
            <w:tcW w:w="373" w:type="pct"/>
            <w:tcBorders>
              <w:top w:val="nil"/>
              <w:left w:val="single" w:sz="4" w:space="0" w:color="auto"/>
              <w:bottom w:val="single" w:sz="4" w:space="0" w:color="auto"/>
              <w:right w:val="single" w:sz="4" w:space="0" w:color="auto"/>
            </w:tcBorders>
            <w:vAlign w:val="center"/>
          </w:tcPr>
          <w:p w14:paraId="30A20164" w14:textId="572B8A7E"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521C16B2" w14:textId="3C6CFA63"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1A9F7B70" w14:textId="3BCE700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734F4A2E" w14:textId="79AD4C2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43DDC664" w14:textId="084F858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D3C49" w:rsidRPr="005D5953" w14:paraId="3436EA16" w14:textId="77777777" w:rsidTr="009D0C3C">
        <w:trPr>
          <w:trHeight w:val="488"/>
        </w:trPr>
        <w:tc>
          <w:tcPr>
            <w:tcW w:w="377" w:type="pct"/>
            <w:tcBorders>
              <w:top w:val="nil"/>
              <w:left w:val="nil"/>
              <w:bottom w:val="single" w:sz="4" w:space="0" w:color="auto"/>
              <w:right w:val="nil"/>
            </w:tcBorders>
            <w:vAlign w:val="center"/>
          </w:tcPr>
          <w:p w14:paraId="417A4AAD" w14:textId="0DDE14A7" w:rsidR="00BF7C79" w:rsidRPr="005D5953" w:rsidRDefault="00BF7C79"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0B8F9CDA" w14:textId="32011F4B" w:rsidR="00BF7C79" w:rsidRPr="005D5953" w:rsidRDefault="00173790"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(г) Балансирање и монтажа;</w:t>
            </w:r>
          </w:p>
        </w:tc>
        <w:tc>
          <w:tcPr>
            <w:tcW w:w="373" w:type="pct"/>
            <w:tcBorders>
              <w:top w:val="single" w:sz="4" w:space="0" w:color="auto"/>
              <w:left w:val="single" w:sz="4" w:space="0" w:color="auto"/>
              <w:bottom w:val="single" w:sz="4" w:space="0" w:color="auto"/>
              <w:right w:val="single" w:sz="4" w:space="0" w:color="auto"/>
            </w:tcBorders>
            <w:vAlign w:val="center"/>
          </w:tcPr>
          <w:p w14:paraId="1F810E0C" w14:textId="52D0A854"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7769E6EB" w14:textId="29D6822C"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4AEDBED9" w14:textId="254C9BCA"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35049456" w14:textId="07016B01"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single" w:sz="4" w:space="0" w:color="auto"/>
              <w:left w:val="single" w:sz="4" w:space="0" w:color="auto"/>
              <w:bottom w:val="single" w:sz="4" w:space="0" w:color="auto"/>
            </w:tcBorders>
            <w:vAlign w:val="center"/>
          </w:tcPr>
          <w:p w14:paraId="0BBB8701" w14:textId="5C72B7F0" w:rsidR="00BF7C79" w:rsidRPr="005D5953" w:rsidRDefault="009D0C3C" w:rsidP="007732D3">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bookmarkEnd w:id="7"/>
      <w:tr w:rsidR="00173790" w:rsidRPr="005D5953" w14:paraId="5AD520B1" w14:textId="77777777" w:rsidTr="00612007">
        <w:trPr>
          <w:trHeight w:val="488"/>
        </w:trPr>
        <w:tc>
          <w:tcPr>
            <w:tcW w:w="377" w:type="pct"/>
            <w:tcBorders>
              <w:top w:val="single" w:sz="4" w:space="0" w:color="auto"/>
              <w:left w:val="nil"/>
              <w:bottom w:val="nil"/>
              <w:right w:val="nil"/>
            </w:tcBorders>
            <w:vAlign w:val="center"/>
          </w:tcPr>
          <w:p w14:paraId="512875B7" w14:textId="21F04ED8" w:rsidR="00173790" w:rsidRPr="005D5953" w:rsidRDefault="00173790" w:rsidP="009438D1">
            <w:pPr>
              <w:ind w:right="88"/>
              <w:rPr>
                <w:rFonts w:asciiTheme="minorHAnsi" w:hAnsiTheme="minorHAnsi" w:cstheme="minorHAnsi"/>
                <w:iCs/>
                <w:sz w:val="20"/>
                <w:lang w:val="en-US"/>
              </w:rPr>
            </w:pPr>
            <w:r w:rsidRPr="005D5953">
              <w:rPr>
                <w:rFonts w:asciiTheme="minorHAnsi" w:hAnsiTheme="minorHAnsi" w:cstheme="minorHAnsi"/>
                <w:iCs/>
                <w:sz w:val="20"/>
                <w:lang w:val="mk-MK"/>
              </w:rPr>
              <w:t>11.10</w:t>
            </w:r>
          </w:p>
        </w:tc>
        <w:tc>
          <w:tcPr>
            <w:tcW w:w="3072" w:type="pct"/>
            <w:gridSpan w:val="2"/>
            <w:tcBorders>
              <w:top w:val="single" w:sz="4" w:space="0" w:color="auto"/>
              <w:left w:val="nil"/>
              <w:bottom w:val="nil"/>
              <w:right w:val="single" w:sz="4" w:space="0" w:color="auto"/>
            </w:tcBorders>
            <w:vAlign w:val="center"/>
          </w:tcPr>
          <w:p w14:paraId="1838C825" w14:textId="421E5DF6" w:rsidR="00173790" w:rsidRPr="005D5953" w:rsidRDefault="00814550"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Системи за гориво (</w:t>
            </w:r>
            <w:r w:rsidRPr="005D5953">
              <w:rPr>
                <w:rFonts w:asciiTheme="minorHAnsi" w:hAnsiTheme="minorHAnsi" w:cstheme="minorHAnsi"/>
                <w:b/>
                <w:bCs/>
                <w:i/>
                <w:iCs/>
                <w:sz w:val="20"/>
                <w:lang w:val="mk-MK"/>
              </w:rPr>
              <w:t>АТА 28, АТА 47</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5563050A" w14:textId="77777777" w:rsidR="00173790" w:rsidRPr="005D5953" w:rsidRDefault="00173790"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52C5230E"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6FDEA26E" w14:textId="77777777" w:rsidR="00173790" w:rsidRPr="005D5953" w:rsidRDefault="0017379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4B0A47B4" w14:textId="77777777" w:rsidR="00173790" w:rsidRPr="005D5953" w:rsidRDefault="00173790"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646D940A" w14:textId="77777777" w:rsidR="00173790" w:rsidRPr="005D5953" w:rsidRDefault="00173790" w:rsidP="009438D1">
            <w:pPr>
              <w:ind w:right="88"/>
              <w:jc w:val="center"/>
              <w:rPr>
                <w:rFonts w:asciiTheme="minorHAnsi" w:hAnsiTheme="minorHAnsi" w:cstheme="minorHAnsi"/>
                <w:sz w:val="20"/>
                <w:lang w:val="mk-MK"/>
              </w:rPr>
            </w:pPr>
          </w:p>
        </w:tc>
      </w:tr>
      <w:tr w:rsidR="00173790" w:rsidRPr="005D5953" w14:paraId="5C9BFED4" w14:textId="77777777" w:rsidTr="00612007">
        <w:trPr>
          <w:trHeight w:val="488"/>
        </w:trPr>
        <w:tc>
          <w:tcPr>
            <w:tcW w:w="377" w:type="pct"/>
            <w:tcBorders>
              <w:top w:val="nil"/>
              <w:left w:val="nil"/>
              <w:bottom w:val="single" w:sz="4" w:space="0" w:color="auto"/>
              <w:right w:val="nil"/>
            </w:tcBorders>
            <w:vAlign w:val="center"/>
          </w:tcPr>
          <w:p w14:paraId="3D541711"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5E05CF2D" w14:textId="4FEE0E14" w:rsidR="00173790" w:rsidRPr="005D5953" w:rsidRDefault="0017379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814550" w:rsidRPr="005D5953">
              <w:rPr>
                <w:rFonts w:asciiTheme="minorHAnsi" w:hAnsiTheme="minorHAnsi" w:cstheme="minorHAnsi"/>
                <w:sz w:val="20"/>
                <w:lang w:val="mk-MK"/>
              </w:rPr>
              <w:t>Распоред на системот</w:t>
            </w:r>
            <w:r w:rsidRPr="005D5953">
              <w:rPr>
                <w:rFonts w:asciiTheme="minorHAnsi" w:hAnsiTheme="minorHAnsi" w:cstheme="minorHAnsi"/>
                <w:sz w:val="20"/>
                <w:lang w:val="mk-MK"/>
              </w:rPr>
              <w:t>;</w:t>
            </w:r>
          </w:p>
        </w:tc>
        <w:tc>
          <w:tcPr>
            <w:tcW w:w="373" w:type="pct"/>
            <w:tcBorders>
              <w:top w:val="nil"/>
              <w:left w:val="single" w:sz="4" w:space="0" w:color="auto"/>
              <w:bottom w:val="single" w:sz="4" w:space="0" w:color="auto"/>
              <w:right w:val="single" w:sz="4" w:space="0" w:color="auto"/>
            </w:tcBorders>
            <w:vAlign w:val="center"/>
          </w:tcPr>
          <w:p w14:paraId="1FE9CFAF" w14:textId="38076354"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67D13A59" w14:textId="0E7A71FF"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0B85700" w14:textId="0A740D5F"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1AEE7FB5" w14:textId="21319ECD"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4AA5FB06" w14:textId="07A5D52D" w:rsidR="0017379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1003DD90" w14:textId="77777777" w:rsidTr="00612007">
        <w:trPr>
          <w:trHeight w:val="488"/>
        </w:trPr>
        <w:tc>
          <w:tcPr>
            <w:tcW w:w="377" w:type="pct"/>
            <w:tcBorders>
              <w:top w:val="single" w:sz="4" w:space="0" w:color="auto"/>
              <w:left w:val="nil"/>
              <w:bottom w:val="single" w:sz="4" w:space="0" w:color="auto"/>
              <w:right w:val="nil"/>
            </w:tcBorders>
            <w:vAlign w:val="center"/>
          </w:tcPr>
          <w:p w14:paraId="678BE933"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single" w:sz="4" w:space="0" w:color="auto"/>
              <w:left w:val="nil"/>
              <w:bottom w:val="single" w:sz="4" w:space="0" w:color="auto"/>
              <w:right w:val="single" w:sz="4" w:space="0" w:color="auto"/>
            </w:tcBorders>
            <w:vAlign w:val="center"/>
          </w:tcPr>
          <w:p w14:paraId="7D7E2FBA" w14:textId="4B6F6F46"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Резервоари за гориво</w:t>
            </w:r>
          </w:p>
        </w:tc>
        <w:tc>
          <w:tcPr>
            <w:tcW w:w="373" w:type="pct"/>
            <w:tcBorders>
              <w:top w:val="nil"/>
              <w:left w:val="single" w:sz="4" w:space="0" w:color="auto"/>
              <w:bottom w:val="single" w:sz="4" w:space="0" w:color="auto"/>
              <w:right w:val="single" w:sz="4" w:space="0" w:color="auto"/>
            </w:tcBorders>
            <w:vAlign w:val="center"/>
          </w:tcPr>
          <w:p w14:paraId="6CF9E97B" w14:textId="7980300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4A7EF7B6" w14:textId="45BE885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03F1EDD8" w14:textId="3980F9E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733E1A15" w14:textId="2400B2C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307B94AF" w14:textId="49D7EA57"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173790" w:rsidRPr="005D5953" w14:paraId="7C81D62D" w14:textId="77777777" w:rsidTr="00612007">
        <w:trPr>
          <w:trHeight w:val="488"/>
        </w:trPr>
        <w:tc>
          <w:tcPr>
            <w:tcW w:w="377" w:type="pct"/>
            <w:tcBorders>
              <w:top w:val="single" w:sz="4" w:space="0" w:color="auto"/>
              <w:left w:val="nil"/>
              <w:bottom w:val="single" w:sz="4" w:space="0" w:color="auto"/>
              <w:right w:val="nil"/>
            </w:tcBorders>
            <w:vAlign w:val="center"/>
          </w:tcPr>
          <w:p w14:paraId="7F578492" w14:textId="77777777" w:rsidR="00173790" w:rsidRPr="005D5953" w:rsidRDefault="00173790" w:rsidP="009438D1">
            <w:pPr>
              <w:ind w:right="88"/>
              <w:rPr>
                <w:rFonts w:asciiTheme="minorHAnsi" w:hAnsiTheme="minorHAnsi" w:cstheme="minorHAnsi"/>
                <w:iCs/>
                <w:sz w:val="20"/>
                <w:lang w:val="mk-MK"/>
              </w:rPr>
            </w:pPr>
          </w:p>
        </w:tc>
        <w:tc>
          <w:tcPr>
            <w:tcW w:w="3072" w:type="pct"/>
            <w:gridSpan w:val="2"/>
            <w:tcBorders>
              <w:top w:val="single" w:sz="4" w:space="0" w:color="auto"/>
              <w:left w:val="nil"/>
              <w:bottom w:val="single" w:sz="4" w:space="0" w:color="auto"/>
              <w:right w:val="single" w:sz="4" w:space="0" w:color="auto"/>
            </w:tcBorders>
            <w:vAlign w:val="center"/>
          </w:tcPr>
          <w:p w14:paraId="5B85DC22" w14:textId="4998B847" w:rsidR="00173790" w:rsidRPr="005D5953" w:rsidRDefault="00173790"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 xml:space="preserve">(в) </w:t>
            </w:r>
            <w:r w:rsidR="00814550" w:rsidRPr="005D5953">
              <w:rPr>
                <w:rFonts w:asciiTheme="minorHAnsi" w:hAnsiTheme="minorHAnsi" w:cstheme="minorHAnsi"/>
                <w:sz w:val="20"/>
                <w:lang w:val="mk-MK"/>
              </w:rPr>
              <w:t>Индикација и предупредување;</w:t>
            </w:r>
          </w:p>
        </w:tc>
        <w:tc>
          <w:tcPr>
            <w:tcW w:w="373" w:type="pct"/>
            <w:tcBorders>
              <w:top w:val="nil"/>
              <w:left w:val="single" w:sz="4" w:space="0" w:color="auto"/>
              <w:bottom w:val="single" w:sz="4" w:space="0" w:color="auto"/>
              <w:right w:val="single" w:sz="4" w:space="0" w:color="auto"/>
            </w:tcBorders>
            <w:vAlign w:val="center"/>
          </w:tcPr>
          <w:p w14:paraId="395AF15F" w14:textId="402B95FB" w:rsidR="00173790" w:rsidRPr="005D5953" w:rsidRDefault="0061200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259" w:type="pct"/>
            <w:tcBorders>
              <w:top w:val="nil"/>
              <w:left w:val="single" w:sz="4" w:space="0" w:color="auto"/>
              <w:bottom w:val="single" w:sz="4" w:space="0" w:color="auto"/>
              <w:right w:val="single" w:sz="4" w:space="0" w:color="auto"/>
            </w:tcBorders>
            <w:vAlign w:val="center"/>
          </w:tcPr>
          <w:p w14:paraId="70EAAE5D" w14:textId="632594B9" w:rsidR="00173790" w:rsidRPr="005D5953" w:rsidRDefault="0061200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31" w:type="pct"/>
            <w:tcBorders>
              <w:top w:val="nil"/>
              <w:left w:val="single" w:sz="4" w:space="0" w:color="auto"/>
              <w:bottom w:val="single" w:sz="4" w:space="0" w:color="auto"/>
              <w:right w:val="single" w:sz="4" w:space="0" w:color="auto"/>
            </w:tcBorders>
            <w:vAlign w:val="center"/>
          </w:tcPr>
          <w:p w14:paraId="7630125A" w14:textId="28821ACC" w:rsidR="00173790" w:rsidRPr="005D5953" w:rsidRDefault="0061200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31" w:type="pct"/>
            <w:tcBorders>
              <w:top w:val="nil"/>
              <w:left w:val="single" w:sz="4" w:space="0" w:color="auto"/>
              <w:bottom w:val="single" w:sz="4" w:space="0" w:color="auto"/>
              <w:right w:val="single" w:sz="4" w:space="0" w:color="auto"/>
            </w:tcBorders>
            <w:vAlign w:val="center"/>
          </w:tcPr>
          <w:p w14:paraId="2D3D0E8B" w14:textId="224AD15D" w:rsidR="00173790" w:rsidRPr="005D5953" w:rsidRDefault="0061200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256" w:type="pct"/>
            <w:tcBorders>
              <w:top w:val="nil"/>
              <w:left w:val="single" w:sz="4" w:space="0" w:color="auto"/>
              <w:bottom w:val="single" w:sz="4" w:space="0" w:color="auto"/>
            </w:tcBorders>
            <w:vAlign w:val="center"/>
          </w:tcPr>
          <w:p w14:paraId="1A63AA1D" w14:textId="2B4E9AAD" w:rsidR="00173790" w:rsidRPr="005D5953" w:rsidRDefault="00612007"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814550" w:rsidRPr="005D5953" w14:paraId="4D451B4E" w14:textId="77777777" w:rsidTr="00612007">
        <w:trPr>
          <w:trHeight w:val="488"/>
        </w:trPr>
        <w:tc>
          <w:tcPr>
            <w:tcW w:w="377" w:type="pct"/>
            <w:tcBorders>
              <w:top w:val="single" w:sz="4" w:space="0" w:color="auto"/>
              <w:left w:val="nil"/>
              <w:bottom w:val="single" w:sz="4" w:space="0" w:color="auto"/>
              <w:right w:val="nil"/>
            </w:tcBorders>
            <w:vAlign w:val="center"/>
          </w:tcPr>
          <w:p w14:paraId="0659EB28" w14:textId="77777777" w:rsidR="00814550" w:rsidRPr="005D5953" w:rsidRDefault="00814550" w:rsidP="009438D1">
            <w:pPr>
              <w:ind w:right="88"/>
              <w:rPr>
                <w:rFonts w:asciiTheme="minorHAnsi" w:hAnsiTheme="minorHAnsi" w:cstheme="minorHAnsi"/>
                <w:iCs/>
                <w:sz w:val="20"/>
                <w:lang w:val="mk-MK"/>
              </w:rPr>
            </w:pPr>
          </w:p>
        </w:tc>
        <w:tc>
          <w:tcPr>
            <w:tcW w:w="3072" w:type="pct"/>
            <w:gridSpan w:val="2"/>
            <w:tcBorders>
              <w:top w:val="single" w:sz="4" w:space="0" w:color="auto"/>
              <w:left w:val="nil"/>
              <w:bottom w:val="single" w:sz="4" w:space="0" w:color="auto"/>
              <w:right w:val="single" w:sz="4" w:space="0" w:color="auto"/>
            </w:tcBorders>
            <w:vAlign w:val="center"/>
          </w:tcPr>
          <w:p w14:paraId="429F2084" w14:textId="589F7763" w:rsidR="00814550" w:rsidRPr="005D5953" w:rsidRDefault="00814550" w:rsidP="009438D1">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(г) Посебни системи;</w:t>
            </w:r>
          </w:p>
        </w:tc>
        <w:tc>
          <w:tcPr>
            <w:tcW w:w="373" w:type="pct"/>
            <w:tcBorders>
              <w:top w:val="nil"/>
              <w:left w:val="single" w:sz="4" w:space="0" w:color="auto"/>
              <w:bottom w:val="single" w:sz="4" w:space="0" w:color="auto"/>
              <w:right w:val="single" w:sz="4" w:space="0" w:color="auto"/>
            </w:tcBorders>
            <w:vAlign w:val="center"/>
          </w:tcPr>
          <w:p w14:paraId="6DAF50A0" w14:textId="476503F2"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79B500CF" w14:textId="09553F9F"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2FECFA9D" w14:textId="26766F09"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315724CA" w14:textId="288E6F8F"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772B255B" w14:textId="7B5A78C4"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182D746E" w14:textId="77777777" w:rsidTr="00612007">
        <w:trPr>
          <w:trHeight w:val="488"/>
        </w:trPr>
        <w:tc>
          <w:tcPr>
            <w:tcW w:w="377" w:type="pct"/>
            <w:tcBorders>
              <w:top w:val="single" w:sz="4" w:space="0" w:color="auto"/>
              <w:left w:val="nil"/>
              <w:bottom w:val="single" w:sz="4" w:space="0" w:color="auto"/>
              <w:right w:val="nil"/>
            </w:tcBorders>
            <w:vAlign w:val="center"/>
          </w:tcPr>
          <w:p w14:paraId="1C026CAB"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single" w:sz="4" w:space="0" w:color="auto"/>
              <w:left w:val="nil"/>
              <w:bottom w:val="single" w:sz="4" w:space="0" w:color="auto"/>
              <w:right w:val="single" w:sz="4" w:space="0" w:color="auto"/>
            </w:tcBorders>
            <w:vAlign w:val="center"/>
          </w:tcPr>
          <w:p w14:paraId="240F9A63" w14:textId="6EBB8766" w:rsidR="009D0C3C" w:rsidRPr="005D5953" w:rsidRDefault="009D0C3C" w:rsidP="009D0C3C">
            <w:pPr>
              <w:ind w:right="88"/>
              <w:rPr>
                <w:rFonts w:asciiTheme="minorHAnsi" w:hAnsiTheme="minorHAnsi" w:cstheme="minorHAnsi"/>
                <w:iCs/>
                <w:sz w:val="20"/>
                <w:lang w:val="mk-MK"/>
              </w:rPr>
            </w:pPr>
            <w:r w:rsidRPr="005D5953">
              <w:rPr>
                <w:rFonts w:asciiTheme="minorHAnsi" w:hAnsiTheme="minorHAnsi" w:cstheme="minorHAnsi"/>
                <w:iCs/>
                <w:sz w:val="20"/>
                <w:lang w:val="mk-MK"/>
              </w:rPr>
              <w:t>(д) Балансирање.</w:t>
            </w:r>
          </w:p>
        </w:tc>
        <w:tc>
          <w:tcPr>
            <w:tcW w:w="373" w:type="pct"/>
            <w:tcBorders>
              <w:top w:val="single" w:sz="4" w:space="0" w:color="auto"/>
              <w:left w:val="single" w:sz="4" w:space="0" w:color="auto"/>
              <w:bottom w:val="single" w:sz="4" w:space="0" w:color="auto"/>
              <w:right w:val="single" w:sz="4" w:space="0" w:color="auto"/>
            </w:tcBorders>
            <w:vAlign w:val="center"/>
          </w:tcPr>
          <w:p w14:paraId="05A29FA3" w14:textId="38C85EAC"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4AD2D142" w14:textId="79E4C60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right w:val="single" w:sz="4" w:space="0" w:color="auto"/>
            </w:tcBorders>
            <w:vAlign w:val="center"/>
          </w:tcPr>
          <w:p w14:paraId="14B2AECA" w14:textId="588DB057"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25E83EBF" w14:textId="4EB2E3A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single" w:sz="4" w:space="0" w:color="auto"/>
              <w:left w:val="single" w:sz="4" w:space="0" w:color="auto"/>
              <w:bottom w:val="single" w:sz="4" w:space="0" w:color="auto"/>
            </w:tcBorders>
            <w:vAlign w:val="center"/>
          </w:tcPr>
          <w:p w14:paraId="59BBE42D" w14:textId="3FD37227"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14550" w:rsidRPr="005D5953" w14:paraId="58578859" w14:textId="77777777" w:rsidTr="009D0C3C">
        <w:trPr>
          <w:trHeight w:val="488"/>
        </w:trPr>
        <w:tc>
          <w:tcPr>
            <w:tcW w:w="377" w:type="pct"/>
            <w:tcBorders>
              <w:top w:val="single" w:sz="4" w:space="0" w:color="auto"/>
              <w:left w:val="nil"/>
              <w:bottom w:val="nil"/>
              <w:right w:val="nil"/>
            </w:tcBorders>
            <w:vAlign w:val="center"/>
          </w:tcPr>
          <w:p w14:paraId="6E684C1E" w14:textId="79E3788C" w:rsidR="00814550" w:rsidRPr="005D5953" w:rsidRDefault="00814550"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11.11</w:t>
            </w:r>
          </w:p>
        </w:tc>
        <w:tc>
          <w:tcPr>
            <w:tcW w:w="3072" w:type="pct"/>
            <w:gridSpan w:val="2"/>
            <w:tcBorders>
              <w:top w:val="single" w:sz="4" w:space="0" w:color="auto"/>
              <w:left w:val="nil"/>
              <w:bottom w:val="nil"/>
              <w:right w:val="single" w:sz="4" w:space="0" w:color="auto"/>
            </w:tcBorders>
            <w:vAlign w:val="center"/>
          </w:tcPr>
          <w:p w14:paraId="323D170E" w14:textId="4CF8FCEC" w:rsidR="00814550" w:rsidRPr="005D5953" w:rsidRDefault="00814550"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Хидраулична енергија (</w:t>
            </w:r>
            <w:r w:rsidRPr="005D5953">
              <w:rPr>
                <w:rFonts w:asciiTheme="minorHAnsi" w:hAnsiTheme="minorHAnsi" w:cstheme="minorHAnsi"/>
                <w:b/>
                <w:bCs/>
                <w:i/>
                <w:iCs/>
                <w:sz w:val="20"/>
                <w:lang w:val="mk-MK"/>
              </w:rPr>
              <w:t>АТА 29</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6CAA4D2C" w14:textId="77777777" w:rsidR="00814550" w:rsidRPr="005D5953" w:rsidRDefault="00814550"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5C5F9010" w14:textId="77777777" w:rsidR="00814550" w:rsidRPr="005D5953" w:rsidRDefault="0081455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5926920C" w14:textId="77777777" w:rsidR="00814550" w:rsidRPr="005D5953" w:rsidRDefault="00814550"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37BDC734" w14:textId="77777777" w:rsidR="00814550" w:rsidRPr="005D5953" w:rsidRDefault="00814550"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068FDE80" w14:textId="77777777" w:rsidR="00814550" w:rsidRPr="005D5953" w:rsidRDefault="00814550" w:rsidP="009438D1">
            <w:pPr>
              <w:ind w:right="88"/>
              <w:jc w:val="center"/>
              <w:rPr>
                <w:rFonts w:asciiTheme="minorHAnsi" w:hAnsiTheme="minorHAnsi" w:cstheme="minorHAnsi"/>
                <w:sz w:val="20"/>
                <w:lang w:val="mk-MK"/>
              </w:rPr>
            </w:pPr>
          </w:p>
        </w:tc>
      </w:tr>
      <w:tr w:rsidR="00814550" w:rsidRPr="005D5953" w14:paraId="5D8CB5A3" w14:textId="77777777" w:rsidTr="009D0C3C">
        <w:trPr>
          <w:trHeight w:val="488"/>
        </w:trPr>
        <w:tc>
          <w:tcPr>
            <w:tcW w:w="377" w:type="pct"/>
            <w:tcBorders>
              <w:top w:val="nil"/>
              <w:left w:val="nil"/>
              <w:bottom w:val="nil"/>
              <w:right w:val="nil"/>
            </w:tcBorders>
            <w:vAlign w:val="center"/>
          </w:tcPr>
          <w:p w14:paraId="3116B2D9" w14:textId="77777777" w:rsidR="00814550" w:rsidRPr="005D5953" w:rsidRDefault="0081455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4ED7F39E" w14:textId="1B492F17" w:rsidR="00814550" w:rsidRPr="005D5953" w:rsidRDefault="0081455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Опис на системот;</w:t>
            </w:r>
          </w:p>
        </w:tc>
        <w:tc>
          <w:tcPr>
            <w:tcW w:w="373" w:type="pct"/>
            <w:tcBorders>
              <w:top w:val="nil"/>
              <w:left w:val="single" w:sz="4" w:space="0" w:color="auto"/>
              <w:bottom w:val="single" w:sz="4" w:space="0" w:color="auto"/>
              <w:right w:val="single" w:sz="4" w:space="0" w:color="auto"/>
            </w:tcBorders>
            <w:vAlign w:val="center"/>
          </w:tcPr>
          <w:p w14:paraId="4DA9C47F" w14:textId="3696023D"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04E41CA6" w14:textId="33E0B23B"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3E2BBDFC" w14:textId="4E2253A1"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2F24306F" w14:textId="15EF2B4C"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1A62DB88" w14:textId="135CB3FD"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6423C974" w14:textId="77777777" w:rsidTr="009D0C3C">
        <w:trPr>
          <w:trHeight w:val="488"/>
        </w:trPr>
        <w:tc>
          <w:tcPr>
            <w:tcW w:w="377" w:type="pct"/>
            <w:tcBorders>
              <w:top w:val="nil"/>
              <w:left w:val="nil"/>
              <w:bottom w:val="nil"/>
              <w:right w:val="nil"/>
            </w:tcBorders>
            <w:vAlign w:val="center"/>
          </w:tcPr>
          <w:p w14:paraId="7A21281F"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50D1B68" w14:textId="78373288"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Работа на системот (1);</w:t>
            </w:r>
          </w:p>
        </w:tc>
        <w:tc>
          <w:tcPr>
            <w:tcW w:w="373" w:type="pct"/>
            <w:tcBorders>
              <w:top w:val="nil"/>
              <w:left w:val="single" w:sz="4" w:space="0" w:color="auto"/>
              <w:bottom w:val="single" w:sz="4" w:space="0" w:color="auto"/>
              <w:right w:val="single" w:sz="4" w:space="0" w:color="auto"/>
            </w:tcBorders>
            <w:vAlign w:val="center"/>
          </w:tcPr>
          <w:p w14:paraId="42E13F38" w14:textId="34262A4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56432A66" w14:textId="372FD68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9BE69D6" w14:textId="4145EDD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48EF2E54" w14:textId="32C2CB3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1AD12276" w14:textId="519D440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814550" w:rsidRPr="005D5953" w14:paraId="602865C1" w14:textId="77777777" w:rsidTr="009D0C3C">
        <w:trPr>
          <w:trHeight w:val="488"/>
        </w:trPr>
        <w:tc>
          <w:tcPr>
            <w:tcW w:w="377" w:type="pct"/>
            <w:tcBorders>
              <w:top w:val="nil"/>
              <w:left w:val="nil"/>
              <w:bottom w:val="nil"/>
              <w:right w:val="nil"/>
            </w:tcBorders>
            <w:vAlign w:val="center"/>
          </w:tcPr>
          <w:p w14:paraId="4BF45702" w14:textId="77777777" w:rsidR="00814550" w:rsidRPr="005D5953" w:rsidRDefault="00814550"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77BAC8D5" w14:textId="6297CB66" w:rsidR="00814550" w:rsidRPr="005D5953" w:rsidRDefault="0081455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(в) </w:t>
            </w:r>
            <w:r w:rsidR="006C14CE" w:rsidRPr="005D5953">
              <w:rPr>
                <w:rFonts w:asciiTheme="minorHAnsi" w:hAnsiTheme="minorHAnsi" w:cstheme="minorHAnsi"/>
                <w:sz w:val="20"/>
                <w:lang w:val="mk-MK"/>
              </w:rPr>
              <w:t>Работа на системот (2);</w:t>
            </w:r>
          </w:p>
        </w:tc>
        <w:tc>
          <w:tcPr>
            <w:tcW w:w="373" w:type="pct"/>
            <w:tcBorders>
              <w:top w:val="nil"/>
              <w:left w:val="single" w:sz="4" w:space="0" w:color="auto"/>
              <w:bottom w:val="single" w:sz="4" w:space="0" w:color="auto"/>
              <w:right w:val="single" w:sz="4" w:space="0" w:color="auto"/>
            </w:tcBorders>
            <w:vAlign w:val="center"/>
          </w:tcPr>
          <w:p w14:paraId="53B77CCD" w14:textId="60704253"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413BB431" w14:textId="4DAD5DFE"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2A7C8EF9" w14:textId="0EFBAC13"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0785B1C4" w14:textId="6804FD5D"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2F014E5F" w14:textId="2278B5EC" w:rsidR="00814550"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6C14CE" w:rsidRPr="005D5953" w14:paraId="25967033" w14:textId="77777777" w:rsidTr="009D0C3C">
        <w:trPr>
          <w:trHeight w:val="488"/>
        </w:trPr>
        <w:tc>
          <w:tcPr>
            <w:tcW w:w="377" w:type="pct"/>
            <w:tcBorders>
              <w:top w:val="single" w:sz="4" w:space="0" w:color="auto"/>
              <w:left w:val="nil"/>
              <w:bottom w:val="nil"/>
              <w:right w:val="nil"/>
            </w:tcBorders>
            <w:vAlign w:val="center"/>
          </w:tcPr>
          <w:p w14:paraId="7462F36D" w14:textId="4A6089C9" w:rsidR="006C14CE" w:rsidRPr="005D5953" w:rsidRDefault="006C14CE"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11.12</w:t>
            </w:r>
          </w:p>
        </w:tc>
        <w:tc>
          <w:tcPr>
            <w:tcW w:w="3072" w:type="pct"/>
            <w:gridSpan w:val="2"/>
            <w:tcBorders>
              <w:top w:val="single" w:sz="4" w:space="0" w:color="auto"/>
              <w:left w:val="nil"/>
              <w:bottom w:val="nil"/>
              <w:right w:val="single" w:sz="4" w:space="0" w:color="auto"/>
            </w:tcBorders>
            <w:vAlign w:val="center"/>
          </w:tcPr>
          <w:p w14:paraId="1321819B" w14:textId="4A73F909" w:rsidR="006C14CE" w:rsidRPr="005D5953" w:rsidRDefault="006C14CE"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Заштита од мраз и дожд (</w:t>
            </w:r>
            <w:r w:rsidRPr="005D5953">
              <w:rPr>
                <w:rFonts w:asciiTheme="minorHAnsi" w:hAnsiTheme="minorHAnsi" w:cstheme="minorHAnsi"/>
                <w:b/>
                <w:bCs/>
                <w:i/>
                <w:iCs/>
                <w:sz w:val="20"/>
                <w:lang w:val="mk-MK"/>
              </w:rPr>
              <w:t>АТА 30</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0775C518" w14:textId="77777777" w:rsidR="006C14CE" w:rsidRPr="005D5953" w:rsidRDefault="006C14CE"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4C16DC85" w14:textId="77777777" w:rsidR="006C14CE" w:rsidRPr="005D5953" w:rsidRDefault="006C14CE"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2416BA00" w14:textId="77777777" w:rsidR="006C14CE" w:rsidRPr="005D5953" w:rsidRDefault="006C14CE"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16EA6A1E" w14:textId="77777777" w:rsidR="006C14CE" w:rsidRPr="005D5953" w:rsidRDefault="006C14CE"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39F5CBC1" w14:textId="77777777" w:rsidR="006C14CE" w:rsidRPr="005D5953" w:rsidRDefault="006C14CE" w:rsidP="009438D1">
            <w:pPr>
              <w:ind w:right="88"/>
              <w:jc w:val="center"/>
              <w:rPr>
                <w:rFonts w:asciiTheme="minorHAnsi" w:hAnsiTheme="minorHAnsi" w:cstheme="minorHAnsi"/>
                <w:sz w:val="20"/>
                <w:lang w:val="mk-MK"/>
              </w:rPr>
            </w:pPr>
          </w:p>
        </w:tc>
      </w:tr>
      <w:tr w:rsidR="006C14CE" w:rsidRPr="005D5953" w14:paraId="7A319BF3" w14:textId="77777777" w:rsidTr="009D0C3C">
        <w:trPr>
          <w:trHeight w:val="488"/>
        </w:trPr>
        <w:tc>
          <w:tcPr>
            <w:tcW w:w="377" w:type="pct"/>
            <w:tcBorders>
              <w:top w:val="nil"/>
              <w:left w:val="nil"/>
              <w:bottom w:val="nil"/>
              <w:right w:val="nil"/>
            </w:tcBorders>
            <w:vAlign w:val="center"/>
          </w:tcPr>
          <w:p w14:paraId="175B1A23" w14:textId="77777777" w:rsidR="006C14CE" w:rsidRPr="005D5953" w:rsidRDefault="006C14CE"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D0680BE" w14:textId="38FF9304" w:rsidR="006C14CE" w:rsidRPr="005D5953" w:rsidRDefault="006C14CE"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Принципи;</w:t>
            </w:r>
          </w:p>
        </w:tc>
        <w:tc>
          <w:tcPr>
            <w:tcW w:w="373" w:type="pct"/>
            <w:tcBorders>
              <w:top w:val="nil"/>
              <w:left w:val="single" w:sz="4" w:space="0" w:color="auto"/>
              <w:bottom w:val="single" w:sz="4" w:space="0" w:color="auto"/>
              <w:right w:val="single" w:sz="4" w:space="0" w:color="auto"/>
            </w:tcBorders>
            <w:vAlign w:val="center"/>
          </w:tcPr>
          <w:p w14:paraId="1D85AC34" w14:textId="0BE7F01C"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2C2BFCB1" w14:textId="5BF31FB0"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2E89D5D0" w14:textId="43A7ED26"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78DC5949" w14:textId="649A5303"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385A45B9" w14:textId="0F6F80AC"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9D0C3C" w:rsidRPr="005D5953" w14:paraId="54D47DFC" w14:textId="77777777" w:rsidTr="009D0C3C">
        <w:trPr>
          <w:trHeight w:val="488"/>
        </w:trPr>
        <w:tc>
          <w:tcPr>
            <w:tcW w:w="377" w:type="pct"/>
            <w:tcBorders>
              <w:top w:val="nil"/>
              <w:left w:val="nil"/>
              <w:bottom w:val="nil"/>
              <w:right w:val="nil"/>
            </w:tcBorders>
            <w:vAlign w:val="center"/>
          </w:tcPr>
          <w:p w14:paraId="5C38BFFF"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082A8A42" w14:textId="00F51888"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Одмрзнување;</w:t>
            </w:r>
          </w:p>
        </w:tc>
        <w:tc>
          <w:tcPr>
            <w:tcW w:w="373" w:type="pct"/>
            <w:tcBorders>
              <w:top w:val="nil"/>
              <w:left w:val="single" w:sz="4" w:space="0" w:color="auto"/>
              <w:bottom w:val="single" w:sz="4" w:space="0" w:color="auto"/>
              <w:right w:val="single" w:sz="4" w:space="0" w:color="auto"/>
            </w:tcBorders>
            <w:vAlign w:val="center"/>
          </w:tcPr>
          <w:p w14:paraId="6306B9AD" w14:textId="1CAFB72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140E086D" w14:textId="1C1136B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79660A9F" w14:textId="5B6D007E"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5AB26B79" w14:textId="7FB8BED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09D1E896" w14:textId="6D7DE22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6C14CE" w:rsidRPr="005D5953" w14:paraId="453E41D6" w14:textId="77777777" w:rsidTr="009D0C3C">
        <w:trPr>
          <w:trHeight w:val="488"/>
        </w:trPr>
        <w:tc>
          <w:tcPr>
            <w:tcW w:w="377" w:type="pct"/>
            <w:tcBorders>
              <w:top w:val="nil"/>
              <w:left w:val="nil"/>
              <w:bottom w:val="nil"/>
              <w:right w:val="nil"/>
            </w:tcBorders>
            <w:vAlign w:val="center"/>
          </w:tcPr>
          <w:p w14:paraId="76F20EED" w14:textId="77777777" w:rsidR="006C14CE" w:rsidRPr="005D5953" w:rsidRDefault="006C14CE"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F3386E5" w14:textId="24FC767C" w:rsidR="006C14CE" w:rsidRPr="005D5953" w:rsidRDefault="006C14CE"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Системи против замрзнување;</w:t>
            </w:r>
          </w:p>
        </w:tc>
        <w:tc>
          <w:tcPr>
            <w:tcW w:w="373" w:type="pct"/>
            <w:tcBorders>
              <w:top w:val="nil"/>
              <w:left w:val="single" w:sz="4" w:space="0" w:color="auto"/>
              <w:bottom w:val="single" w:sz="4" w:space="0" w:color="auto"/>
              <w:right w:val="single" w:sz="4" w:space="0" w:color="auto"/>
            </w:tcBorders>
            <w:vAlign w:val="center"/>
          </w:tcPr>
          <w:p w14:paraId="36CACF24" w14:textId="22486BE4"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1D796AA7" w14:textId="4F5FC672"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55FD4296" w14:textId="284CDB3B"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6FF05DFD" w14:textId="27833BC7"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7352A985" w14:textId="709916DC"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6C14CE" w:rsidRPr="005D5953" w14:paraId="6BCBCF56" w14:textId="77777777" w:rsidTr="009D0C3C">
        <w:trPr>
          <w:trHeight w:val="488"/>
        </w:trPr>
        <w:tc>
          <w:tcPr>
            <w:tcW w:w="377" w:type="pct"/>
            <w:tcBorders>
              <w:top w:val="nil"/>
              <w:left w:val="nil"/>
              <w:bottom w:val="nil"/>
              <w:right w:val="nil"/>
            </w:tcBorders>
            <w:vAlign w:val="center"/>
          </w:tcPr>
          <w:p w14:paraId="4B2981A3" w14:textId="77777777" w:rsidR="006C14CE" w:rsidRPr="005D5953" w:rsidRDefault="006C14CE"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25F155F" w14:textId="3FC2181A" w:rsidR="006C14CE" w:rsidRPr="005D5953" w:rsidRDefault="006C14CE" w:rsidP="009438D1">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(г) Бришачи;</w:t>
            </w:r>
          </w:p>
        </w:tc>
        <w:tc>
          <w:tcPr>
            <w:tcW w:w="373" w:type="pct"/>
            <w:tcBorders>
              <w:top w:val="nil"/>
              <w:left w:val="single" w:sz="4" w:space="0" w:color="auto"/>
              <w:bottom w:val="single" w:sz="4" w:space="0" w:color="auto"/>
              <w:right w:val="single" w:sz="4" w:space="0" w:color="auto"/>
            </w:tcBorders>
            <w:vAlign w:val="center"/>
          </w:tcPr>
          <w:p w14:paraId="64C3981B" w14:textId="3C0EE065"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3EAF1F4C" w14:textId="21C360E1"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5F507821" w14:textId="02AA7605"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2D1D7BCE" w14:textId="607E5D21"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5F23644D" w14:textId="6AC7A77C"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6C14CE" w:rsidRPr="005D5953" w14:paraId="0DC0BDE7" w14:textId="77777777" w:rsidTr="009D0C3C">
        <w:trPr>
          <w:trHeight w:val="488"/>
        </w:trPr>
        <w:tc>
          <w:tcPr>
            <w:tcW w:w="377" w:type="pct"/>
            <w:tcBorders>
              <w:top w:val="nil"/>
              <w:left w:val="nil"/>
              <w:bottom w:val="single" w:sz="4" w:space="0" w:color="auto"/>
              <w:right w:val="nil"/>
            </w:tcBorders>
            <w:vAlign w:val="center"/>
          </w:tcPr>
          <w:p w14:paraId="00708597" w14:textId="77777777" w:rsidR="006C14CE" w:rsidRPr="005D5953" w:rsidRDefault="006C14CE" w:rsidP="009438D1">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77C192F8" w14:textId="5C50D43E" w:rsidR="006C14CE" w:rsidRPr="005D5953" w:rsidRDefault="006C14CE"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(д)</w:t>
            </w:r>
            <w:r w:rsidRPr="005D5953">
              <w:t xml:space="preserve"> </w:t>
            </w:r>
            <w:r w:rsidRPr="005D5953">
              <w:rPr>
                <w:rFonts w:asciiTheme="minorHAnsi" w:hAnsiTheme="minorHAnsi" w:cstheme="minorHAnsi"/>
                <w:iCs/>
                <w:sz w:val="20"/>
                <w:lang w:val="mk-MK"/>
              </w:rPr>
              <w:t>Заштитно средство против дожд.</w:t>
            </w:r>
          </w:p>
        </w:tc>
        <w:tc>
          <w:tcPr>
            <w:tcW w:w="373" w:type="pct"/>
            <w:tcBorders>
              <w:top w:val="single" w:sz="4" w:space="0" w:color="auto"/>
              <w:left w:val="single" w:sz="4" w:space="0" w:color="auto"/>
              <w:bottom w:val="single" w:sz="4" w:space="0" w:color="auto"/>
              <w:right w:val="single" w:sz="4" w:space="0" w:color="auto"/>
            </w:tcBorders>
            <w:vAlign w:val="center"/>
          </w:tcPr>
          <w:p w14:paraId="58303F3C" w14:textId="0871317E"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4DF6D203" w14:textId="7984628C"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right w:val="single" w:sz="4" w:space="0" w:color="auto"/>
            </w:tcBorders>
            <w:vAlign w:val="center"/>
          </w:tcPr>
          <w:p w14:paraId="10E3A88A" w14:textId="66C58267"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08C57BBF" w14:textId="422898D6"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single" w:sz="4" w:space="0" w:color="auto"/>
              <w:left w:val="single" w:sz="4" w:space="0" w:color="auto"/>
              <w:bottom w:val="single" w:sz="4" w:space="0" w:color="auto"/>
            </w:tcBorders>
            <w:vAlign w:val="center"/>
          </w:tcPr>
          <w:p w14:paraId="1B28F80D" w14:textId="2A7C2767" w:rsidR="006C14CE"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6C14CE" w:rsidRPr="005D5953" w14:paraId="2768C178" w14:textId="77777777" w:rsidTr="009D0C3C">
        <w:trPr>
          <w:trHeight w:val="488"/>
        </w:trPr>
        <w:tc>
          <w:tcPr>
            <w:tcW w:w="377" w:type="pct"/>
            <w:tcBorders>
              <w:top w:val="single" w:sz="4" w:space="0" w:color="auto"/>
              <w:left w:val="nil"/>
              <w:bottom w:val="nil"/>
              <w:right w:val="nil"/>
            </w:tcBorders>
            <w:vAlign w:val="center"/>
          </w:tcPr>
          <w:p w14:paraId="3955A8A2" w14:textId="39393403" w:rsidR="006C14CE" w:rsidRPr="005D5953" w:rsidRDefault="006C14CE" w:rsidP="006C14CE">
            <w:pPr>
              <w:ind w:right="88"/>
              <w:rPr>
                <w:rFonts w:asciiTheme="minorHAnsi" w:hAnsiTheme="minorHAnsi" w:cstheme="minorHAnsi"/>
                <w:iCs/>
                <w:sz w:val="20"/>
                <w:lang w:val="mk-MK"/>
              </w:rPr>
            </w:pPr>
            <w:bookmarkStart w:id="8" w:name="_Hlk146717607"/>
            <w:r w:rsidRPr="005D5953">
              <w:rPr>
                <w:rFonts w:asciiTheme="minorHAnsi" w:hAnsiTheme="minorHAnsi" w:cstheme="minorHAnsi"/>
                <w:iCs/>
                <w:sz w:val="20"/>
                <w:lang w:val="mk-MK"/>
              </w:rPr>
              <w:t>11.13</w:t>
            </w:r>
          </w:p>
        </w:tc>
        <w:tc>
          <w:tcPr>
            <w:tcW w:w="3072" w:type="pct"/>
            <w:gridSpan w:val="2"/>
            <w:tcBorders>
              <w:top w:val="single" w:sz="4" w:space="0" w:color="auto"/>
              <w:left w:val="nil"/>
              <w:bottom w:val="nil"/>
              <w:right w:val="single" w:sz="4" w:space="0" w:color="auto"/>
            </w:tcBorders>
            <w:vAlign w:val="center"/>
          </w:tcPr>
          <w:p w14:paraId="263320E6" w14:textId="628D3C64" w:rsidR="006C14CE" w:rsidRPr="005D5953" w:rsidRDefault="006C14CE" w:rsidP="006C14CE">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Стоен трап (</w:t>
            </w:r>
            <w:r w:rsidRPr="005D5953">
              <w:rPr>
                <w:rFonts w:asciiTheme="minorHAnsi" w:hAnsiTheme="minorHAnsi" w:cstheme="minorHAnsi"/>
                <w:b/>
                <w:bCs/>
                <w:i/>
                <w:iCs/>
                <w:sz w:val="20"/>
                <w:lang w:val="mk-MK"/>
              </w:rPr>
              <w:t>АТА 32</w:t>
            </w:r>
            <w:r w:rsidRPr="005D5953">
              <w:rPr>
                <w:rFonts w:asciiTheme="minorHAnsi" w:hAnsiTheme="minorHAnsi" w:cstheme="minorHAnsi"/>
                <w:i/>
                <w:iCs/>
                <w:sz w:val="20"/>
                <w:lang w:val="mk-MK"/>
              </w:rPr>
              <w:t xml:space="preserve">) </w:t>
            </w:r>
          </w:p>
        </w:tc>
        <w:tc>
          <w:tcPr>
            <w:tcW w:w="373" w:type="pct"/>
            <w:tcBorders>
              <w:top w:val="single" w:sz="4" w:space="0" w:color="auto"/>
              <w:left w:val="single" w:sz="4" w:space="0" w:color="auto"/>
              <w:bottom w:val="nil"/>
              <w:right w:val="single" w:sz="4" w:space="0" w:color="auto"/>
            </w:tcBorders>
            <w:vAlign w:val="center"/>
          </w:tcPr>
          <w:p w14:paraId="1281ED6D" w14:textId="77777777" w:rsidR="006C14CE" w:rsidRPr="005D5953" w:rsidRDefault="006C14CE" w:rsidP="006C14CE">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1D7E2838" w14:textId="77777777" w:rsidR="006C14CE" w:rsidRPr="005D5953" w:rsidRDefault="006C14CE" w:rsidP="006C14CE">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0BD9B9F9" w14:textId="77777777" w:rsidR="006C14CE" w:rsidRPr="005D5953" w:rsidRDefault="006C14CE" w:rsidP="006C14CE">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3AC03FD4" w14:textId="77777777" w:rsidR="006C14CE" w:rsidRPr="005D5953" w:rsidRDefault="006C14CE" w:rsidP="006C14CE">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7C5D6E98" w14:textId="77777777" w:rsidR="006C14CE" w:rsidRPr="005D5953" w:rsidRDefault="006C14CE" w:rsidP="006C14CE">
            <w:pPr>
              <w:ind w:right="88"/>
              <w:jc w:val="center"/>
              <w:rPr>
                <w:rFonts w:asciiTheme="minorHAnsi" w:hAnsiTheme="minorHAnsi" w:cstheme="minorHAnsi"/>
                <w:sz w:val="20"/>
                <w:lang w:val="mk-MK"/>
              </w:rPr>
            </w:pPr>
          </w:p>
        </w:tc>
      </w:tr>
      <w:tr w:rsidR="006C14CE" w:rsidRPr="005D5953" w14:paraId="73F12B59" w14:textId="77777777" w:rsidTr="009D0C3C">
        <w:trPr>
          <w:trHeight w:val="488"/>
        </w:trPr>
        <w:tc>
          <w:tcPr>
            <w:tcW w:w="377" w:type="pct"/>
            <w:tcBorders>
              <w:top w:val="nil"/>
              <w:left w:val="nil"/>
              <w:bottom w:val="nil"/>
              <w:right w:val="nil"/>
            </w:tcBorders>
            <w:vAlign w:val="center"/>
          </w:tcPr>
          <w:p w14:paraId="78D2E2FF" w14:textId="77777777" w:rsidR="006C14CE" w:rsidRPr="005D5953" w:rsidRDefault="006C14CE" w:rsidP="006C14CE">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4D5B38A3" w14:textId="3EE30607" w:rsidR="006C14CE" w:rsidRPr="005D5953" w:rsidRDefault="006C14CE" w:rsidP="006C14C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Опис;</w:t>
            </w:r>
          </w:p>
        </w:tc>
        <w:tc>
          <w:tcPr>
            <w:tcW w:w="373" w:type="pct"/>
            <w:tcBorders>
              <w:top w:val="nil"/>
              <w:left w:val="single" w:sz="4" w:space="0" w:color="auto"/>
              <w:bottom w:val="single" w:sz="4" w:space="0" w:color="auto"/>
              <w:right w:val="single" w:sz="4" w:space="0" w:color="auto"/>
            </w:tcBorders>
            <w:vAlign w:val="center"/>
          </w:tcPr>
          <w:p w14:paraId="3F98A38D" w14:textId="78007634"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5DC725FF" w14:textId="44C3964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3C09964E" w14:textId="1E694FDB"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56D8130A" w14:textId="4929362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3A5F4545" w14:textId="40B986B5"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1C733A11" w14:textId="77777777" w:rsidTr="009D0C3C">
        <w:trPr>
          <w:trHeight w:val="488"/>
        </w:trPr>
        <w:tc>
          <w:tcPr>
            <w:tcW w:w="377" w:type="pct"/>
            <w:tcBorders>
              <w:top w:val="nil"/>
              <w:left w:val="nil"/>
              <w:bottom w:val="nil"/>
              <w:right w:val="nil"/>
            </w:tcBorders>
            <w:vAlign w:val="center"/>
          </w:tcPr>
          <w:p w14:paraId="0618F9E2"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07371305" w14:textId="1439C5BE"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Работа на системи;</w:t>
            </w:r>
          </w:p>
        </w:tc>
        <w:tc>
          <w:tcPr>
            <w:tcW w:w="373" w:type="pct"/>
            <w:tcBorders>
              <w:top w:val="nil"/>
              <w:left w:val="single" w:sz="4" w:space="0" w:color="auto"/>
              <w:bottom w:val="single" w:sz="4" w:space="0" w:color="auto"/>
              <w:right w:val="single" w:sz="4" w:space="0" w:color="auto"/>
            </w:tcBorders>
            <w:vAlign w:val="center"/>
          </w:tcPr>
          <w:p w14:paraId="66E157F8" w14:textId="6A5C887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6DF8A4ED" w14:textId="7AEC8A8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76DBFE26" w14:textId="5F8B77E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70B1E0ED" w14:textId="04845D9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730EDE4E" w14:textId="6507674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bookmarkEnd w:id="8"/>
      <w:tr w:rsidR="006C14CE" w:rsidRPr="005D5953" w14:paraId="7F039CD9" w14:textId="77777777" w:rsidTr="009D0C3C">
        <w:trPr>
          <w:trHeight w:val="488"/>
        </w:trPr>
        <w:tc>
          <w:tcPr>
            <w:tcW w:w="377" w:type="pct"/>
            <w:tcBorders>
              <w:top w:val="nil"/>
              <w:left w:val="nil"/>
              <w:bottom w:val="nil"/>
              <w:right w:val="nil"/>
            </w:tcBorders>
            <w:vAlign w:val="center"/>
          </w:tcPr>
          <w:p w14:paraId="0B876F07" w14:textId="77777777" w:rsidR="006C14CE" w:rsidRPr="005D5953" w:rsidRDefault="006C14CE" w:rsidP="006C14CE">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5BB12A4" w14:textId="6CFFDB5E" w:rsidR="006C14CE" w:rsidRPr="005D5953" w:rsidRDefault="006C14CE" w:rsidP="006C14CE">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(в) </w:t>
            </w:r>
            <w:r w:rsidR="00FD3F5F" w:rsidRPr="005D5953">
              <w:rPr>
                <w:rFonts w:asciiTheme="minorHAnsi" w:hAnsiTheme="minorHAnsi" w:cstheme="minorHAnsi"/>
                <w:sz w:val="20"/>
                <w:lang w:val="mk-MK"/>
              </w:rPr>
              <w:t>Систем на сигнализација воздух- земја;</w:t>
            </w:r>
          </w:p>
        </w:tc>
        <w:tc>
          <w:tcPr>
            <w:tcW w:w="373" w:type="pct"/>
            <w:tcBorders>
              <w:top w:val="nil"/>
              <w:left w:val="single" w:sz="4" w:space="0" w:color="auto"/>
              <w:bottom w:val="single" w:sz="4" w:space="0" w:color="auto"/>
              <w:right w:val="single" w:sz="4" w:space="0" w:color="auto"/>
            </w:tcBorders>
            <w:vAlign w:val="center"/>
          </w:tcPr>
          <w:p w14:paraId="54C71922" w14:textId="6FEE0082"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751C1B58" w14:textId="1896627B"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5251F1AF" w14:textId="5C4CC7D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2CB1A403" w14:textId="089BAE65"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35EDCDF9" w14:textId="577E1502"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6C14CE" w:rsidRPr="005D5953" w14:paraId="2B53649C" w14:textId="77777777" w:rsidTr="009D0C3C">
        <w:trPr>
          <w:trHeight w:val="488"/>
        </w:trPr>
        <w:tc>
          <w:tcPr>
            <w:tcW w:w="377" w:type="pct"/>
            <w:tcBorders>
              <w:top w:val="nil"/>
              <w:left w:val="nil"/>
              <w:bottom w:val="single" w:sz="4" w:space="0" w:color="auto"/>
              <w:right w:val="nil"/>
            </w:tcBorders>
            <w:vAlign w:val="center"/>
          </w:tcPr>
          <w:p w14:paraId="48A53767" w14:textId="77777777" w:rsidR="006C14CE" w:rsidRPr="005D5953" w:rsidRDefault="006C14CE" w:rsidP="006C14CE">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054B4CF4" w14:textId="46F6A6DD" w:rsidR="006C14CE" w:rsidRPr="005D5953" w:rsidRDefault="006C14CE" w:rsidP="006C14CE">
            <w:pPr>
              <w:ind w:right="88"/>
              <w:rPr>
                <w:rFonts w:asciiTheme="minorHAnsi" w:hAnsiTheme="minorHAnsi" w:cstheme="minorHAnsi"/>
                <w:iCs/>
                <w:sz w:val="20"/>
                <w:lang w:val="mk-MK"/>
              </w:rPr>
            </w:pPr>
            <w:r w:rsidRPr="005D5953">
              <w:rPr>
                <w:rFonts w:asciiTheme="minorHAnsi" w:hAnsiTheme="minorHAnsi" w:cstheme="minorHAnsi"/>
                <w:iCs/>
                <w:sz w:val="20"/>
                <w:lang w:val="mk-MK"/>
              </w:rPr>
              <w:t xml:space="preserve">(г) </w:t>
            </w:r>
            <w:r w:rsidR="00FD3F5F" w:rsidRPr="005D5953">
              <w:rPr>
                <w:rFonts w:asciiTheme="minorHAnsi" w:hAnsiTheme="minorHAnsi" w:cstheme="minorHAnsi"/>
                <w:iCs/>
                <w:sz w:val="20"/>
                <w:lang w:val="mk-MK"/>
              </w:rPr>
              <w:t>Заштита на заден дел.</w:t>
            </w:r>
          </w:p>
        </w:tc>
        <w:tc>
          <w:tcPr>
            <w:tcW w:w="373" w:type="pct"/>
            <w:tcBorders>
              <w:top w:val="single" w:sz="4" w:space="0" w:color="auto"/>
              <w:left w:val="single" w:sz="4" w:space="0" w:color="auto"/>
              <w:bottom w:val="single" w:sz="4" w:space="0" w:color="auto"/>
              <w:right w:val="single" w:sz="4" w:space="0" w:color="auto"/>
            </w:tcBorders>
            <w:vAlign w:val="center"/>
          </w:tcPr>
          <w:p w14:paraId="34D3DAA6" w14:textId="1AF8D00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single" w:sz="4" w:space="0" w:color="auto"/>
              <w:left w:val="single" w:sz="4" w:space="0" w:color="auto"/>
              <w:bottom w:val="single" w:sz="4" w:space="0" w:color="auto"/>
              <w:right w:val="single" w:sz="4" w:space="0" w:color="auto"/>
            </w:tcBorders>
            <w:vAlign w:val="center"/>
          </w:tcPr>
          <w:p w14:paraId="3E77DA03" w14:textId="5651A8BC"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16F3786A" w14:textId="15C3085F"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155F2D63" w14:textId="7624D057"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single" w:sz="4" w:space="0" w:color="auto"/>
              <w:left w:val="single" w:sz="4" w:space="0" w:color="auto"/>
              <w:bottom w:val="single" w:sz="4" w:space="0" w:color="auto"/>
            </w:tcBorders>
            <w:vAlign w:val="center"/>
          </w:tcPr>
          <w:p w14:paraId="7F5CEF40" w14:textId="7D59A3C5"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322117E9" w14:textId="77777777" w:rsidTr="009D0C3C">
        <w:trPr>
          <w:trHeight w:val="488"/>
        </w:trPr>
        <w:tc>
          <w:tcPr>
            <w:tcW w:w="377" w:type="pct"/>
            <w:tcBorders>
              <w:top w:val="nil"/>
              <w:left w:val="nil"/>
              <w:bottom w:val="single" w:sz="4" w:space="0" w:color="auto"/>
              <w:right w:val="nil"/>
            </w:tcBorders>
            <w:vAlign w:val="center"/>
          </w:tcPr>
          <w:p w14:paraId="4EEDA156" w14:textId="1378FD58" w:rsidR="009D0C3C" w:rsidRPr="005D5953" w:rsidRDefault="009D0C3C" w:rsidP="009D0C3C">
            <w:pPr>
              <w:ind w:right="88"/>
              <w:rPr>
                <w:rFonts w:asciiTheme="minorHAnsi" w:hAnsiTheme="minorHAnsi" w:cstheme="minorHAnsi"/>
                <w:iCs/>
                <w:sz w:val="20"/>
                <w:lang w:val="mk-MK"/>
              </w:rPr>
            </w:pPr>
            <w:r w:rsidRPr="005D5953">
              <w:rPr>
                <w:rFonts w:asciiTheme="minorHAnsi" w:hAnsiTheme="minorHAnsi" w:cstheme="minorHAnsi"/>
                <w:iCs/>
                <w:sz w:val="20"/>
                <w:lang w:val="mk-MK"/>
              </w:rPr>
              <w:t>11.14</w:t>
            </w:r>
          </w:p>
        </w:tc>
        <w:tc>
          <w:tcPr>
            <w:tcW w:w="3072" w:type="pct"/>
            <w:gridSpan w:val="2"/>
            <w:tcBorders>
              <w:top w:val="nil"/>
              <w:left w:val="nil"/>
              <w:bottom w:val="single" w:sz="4" w:space="0" w:color="auto"/>
              <w:right w:val="single" w:sz="4" w:space="0" w:color="auto"/>
            </w:tcBorders>
            <w:vAlign w:val="center"/>
          </w:tcPr>
          <w:p w14:paraId="0D532E52" w14:textId="0905DBB3" w:rsidR="009D0C3C" w:rsidRPr="005D5953" w:rsidRDefault="009D0C3C" w:rsidP="009D0C3C">
            <w:pPr>
              <w:ind w:right="88"/>
              <w:rPr>
                <w:rFonts w:asciiTheme="minorHAnsi" w:hAnsiTheme="minorHAnsi" w:cstheme="minorHAnsi"/>
                <w:i/>
                <w:sz w:val="20"/>
                <w:lang w:val="mk-MK"/>
              </w:rPr>
            </w:pPr>
            <w:r w:rsidRPr="005D5953">
              <w:rPr>
                <w:rFonts w:asciiTheme="minorHAnsi" w:hAnsiTheme="minorHAnsi" w:cstheme="minorHAnsi"/>
                <w:i/>
                <w:sz w:val="20"/>
                <w:lang w:val="mk-MK"/>
              </w:rPr>
              <w:t>Светла (</w:t>
            </w:r>
            <w:r w:rsidRPr="005D5953">
              <w:rPr>
                <w:rFonts w:asciiTheme="minorHAnsi" w:hAnsiTheme="minorHAnsi" w:cstheme="minorHAnsi"/>
                <w:b/>
                <w:bCs/>
                <w:i/>
                <w:sz w:val="20"/>
                <w:lang w:val="mk-MK"/>
              </w:rPr>
              <w:t>АТА 33</w:t>
            </w:r>
            <w:r w:rsidRPr="005D5953">
              <w:rPr>
                <w:rFonts w:asciiTheme="minorHAnsi" w:hAnsiTheme="minorHAnsi" w:cstheme="minorHAnsi"/>
                <w:i/>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4B24BD9B" w14:textId="6C23188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single" w:sz="4" w:space="0" w:color="auto"/>
              <w:left w:val="single" w:sz="4" w:space="0" w:color="auto"/>
              <w:bottom w:val="single" w:sz="4" w:space="0" w:color="auto"/>
              <w:right w:val="single" w:sz="4" w:space="0" w:color="auto"/>
            </w:tcBorders>
            <w:vAlign w:val="center"/>
          </w:tcPr>
          <w:p w14:paraId="7FA3AF9F" w14:textId="196FF996"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1BE6B7E9" w14:textId="77C6B88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5B8AB787" w14:textId="1DA2B086"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single" w:sz="4" w:space="0" w:color="auto"/>
              <w:left w:val="single" w:sz="4" w:space="0" w:color="auto"/>
              <w:bottom w:val="single" w:sz="4" w:space="0" w:color="auto"/>
            </w:tcBorders>
            <w:vAlign w:val="center"/>
          </w:tcPr>
          <w:p w14:paraId="73AF962C" w14:textId="055ABA42"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6C14CE" w:rsidRPr="005D5953" w14:paraId="59AEFC4C" w14:textId="77777777" w:rsidTr="009D0C3C">
        <w:trPr>
          <w:trHeight w:val="488"/>
        </w:trPr>
        <w:tc>
          <w:tcPr>
            <w:tcW w:w="377" w:type="pct"/>
            <w:tcBorders>
              <w:top w:val="nil"/>
              <w:left w:val="nil"/>
              <w:bottom w:val="single" w:sz="4" w:space="0" w:color="auto"/>
              <w:right w:val="nil"/>
            </w:tcBorders>
            <w:vAlign w:val="center"/>
          </w:tcPr>
          <w:p w14:paraId="3A9F1E49" w14:textId="7E4C5296" w:rsidR="006C14CE" w:rsidRPr="005D5953" w:rsidRDefault="00FD3F5F" w:rsidP="006C14CE">
            <w:pPr>
              <w:ind w:right="88"/>
              <w:rPr>
                <w:rFonts w:asciiTheme="minorHAnsi" w:hAnsiTheme="minorHAnsi" w:cstheme="minorHAnsi"/>
                <w:iCs/>
                <w:sz w:val="20"/>
                <w:lang w:val="mk-MK"/>
              </w:rPr>
            </w:pPr>
            <w:r w:rsidRPr="005D5953">
              <w:rPr>
                <w:rFonts w:asciiTheme="minorHAnsi" w:hAnsiTheme="minorHAnsi" w:cstheme="minorHAnsi"/>
                <w:iCs/>
                <w:sz w:val="20"/>
                <w:lang w:val="mk-MK"/>
              </w:rPr>
              <w:t>11.15</w:t>
            </w:r>
          </w:p>
        </w:tc>
        <w:tc>
          <w:tcPr>
            <w:tcW w:w="3072" w:type="pct"/>
            <w:gridSpan w:val="2"/>
            <w:tcBorders>
              <w:top w:val="nil"/>
              <w:left w:val="nil"/>
              <w:bottom w:val="single" w:sz="4" w:space="0" w:color="auto"/>
              <w:right w:val="single" w:sz="4" w:space="0" w:color="auto"/>
            </w:tcBorders>
            <w:vAlign w:val="center"/>
          </w:tcPr>
          <w:p w14:paraId="0559ABCB" w14:textId="41B220D1" w:rsidR="006C14CE" w:rsidRPr="005D5953" w:rsidRDefault="00FD3F5F" w:rsidP="006C14CE">
            <w:pPr>
              <w:ind w:right="88"/>
              <w:rPr>
                <w:rFonts w:asciiTheme="minorHAnsi" w:hAnsiTheme="minorHAnsi" w:cstheme="minorHAnsi"/>
                <w:i/>
                <w:sz w:val="20"/>
                <w:lang w:val="mk-MK"/>
              </w:rPr>
            </w:pPr>
            <w:r w:rsidRPr="005D5953">
              <w:rPr>
                <w:rFonts w:asciiTheme="minorHAnsi" w:hAnsiTheme="minorHAnsi" w:cstheme="minorHAnsi"/>
                <w:i/>
                <w:sz w:val="20"/>
                <w:lang w:val="mk-MK"/>
              </w:rPr>
              <w:t>Кислород (</w:t>
            </w:r>
            <w:r w:rsidRPr="005D5953">
              <w:rPr>
                <w:rFonts w:asciiTheme="minorHAnsi" w:hAnsiTheme="minorHAnsi" w:cstheme="minorHAnsi"/>
                <w:b/>
                <w:bCs/>
                <w:i/>
                <w:sz w:val="20"/>
                <w:lang w:val="mk-MK"/>
              </w:rPr>
              <w:t>АТА 35</w:t>
            </w:r>
            <w:r w:rsidRPr="005D5953">
              <w:rPr>
                <w:rFonts w:asciiTheme="minorHAnsi" w:hAnsiTheme="minorHAnsi" w:cstheme="minorHAnsi"/>
                <w:i/>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5C2032FB" w14:textId="5EABBA3C"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1153AF9E" w14:textId="7D148368"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single" w:sz="4" w:space="0" w:color="auto"/>
              <w:left w:val="single" w:sz="4" w:space="0" w:color="auto"/>
              <w:bottom w:val="single" w:sz="4" w:space="0" w:color="auto"/>
              <w:right w:val="single" w:sz="4" w:space="0" w:color="auto"/>
            </w:tcBorders>
            <w:vAlign w:val="center"/>
          </w:tcPr>
          <w:p w14:paraId="526BD36F" w14:textId="17023767"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single" w:sz="4" w:space="0" w:color="auto"/>
              <w:left w:val="single" w:sz="4" w:space="0" w:color="auto"/>
              <w:bottom w:val="single" w:sz="4" w:space="0" w:color="auto"/>
              <w:right w:val="single" w:sz="4" w:space="0" w:color="auto"/>
            </w:tcBorders>
            <w:vAlign w:val="center"/>
          </w:tcPr>
          <w:p w14:paraId="5A50B5C7" w14:textId="4B141F64"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single" w:sz="4" w:space="0" w:color="auto"/>
              <w:left w:val="single" w:sz="4" w:space="0" w:color="auto"/>
              <w:bottom w:val="single" w:sz="4" w:space="0" w:color="auto"/>
            </w:tcBorders>
            <w:vAlign w:val="center"/>
          </w:tcPr>
          <w:p w14:paraId="655A7107" w14:textId="5E052946"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D3F5F" w:rsidRPr="005D5953" w14:paraId="00B361B5" w14:textId="77777777" w:rsidTr="009D0C3C">
        <w:trPr>
          <w:trHeight w:val="488"/>
        </w:trPr>
        <w:tc>
          <w:tcPr>
            <w:tcW w:w="377" w:type="pct"/>
            <w:tcBorders>
              <w:top w:val="single" w:sz="4" w:space="0" w:color="auto"/>
              <w:left w:val="nil"/>
              <w:bottom w:val="nil"/>
              <w:right w:val="nil"/>
            </w:tcBorders>
            <w:vAlign w:val="center"/>
          </w:tcPr>
          <w:p w14:paraId="17EDD584" w14:textId="69A1CC70" w:rsidR="00FD3F5F" w:rsidRPr="005D5953" w:rsidRDefault="00FD3F5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11.16</w:t>
            </w:r>
          </w:p>
        </w:tc>
        <w:tc>
          <w:tcPr>
            <w:tcW w:w="3072" w:type="pct"/>
            <w:gridSpan w:val="2"/>
            <w:tcBorders>
              <w:top w:val="single" w:sz="4" w:space="0" w:color="auto"/>
              <w:left w:val="nil"/>
              <w:bottom w:val="nil"/>
              <w:right w:val="single" w:sz="4" w:space="0" w:color="auto"/>
            </w:tcBorders>
            <w:vAlign w:val="center"/>
          </w:tcPr>
          <w:p w14:paraId="1A24D5FD" w14:textId="55ABBF40" w:rsidR="00FD3F5F" w:rsidRPr="005D5953" w:rsidRDefault="00FD3F5F"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Пневматика/вакуум (</w:t>
            </w:r>
            <w:r w:rsidRPr="005D5953">
              <w:rPr>
                <w:rFonts w:asciiTheme="minorHAnsi" w:hAnsiTheme="minorHAnsi" w:cstheme="minorHAnsi"/>
                <w:b/>
                <w:bCs/>
                <w:i/>
                <w:iCs/>
                <w:sz w:val="20"/>
                <w:lang w:val="mk-MK"/>
              </w:rPr>
              <w:t>АТА 36</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123204C2" w14:textId="77777777" w:rsidR="00FD3F5F" w:rsidRPr="005D5953" w:rsidRDefault="00FD3F5F"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23ED42A5" w14:textId="77777777" w:rsidR="00FD3F5F" w:rsidRPr="005D5953" w:rsidRDefault="00FD3F5F"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6022884F" w14:textId="77777777" w:rsidR="00FD3F5F" w:rsidRPr="005D5953" w:rsidRDefault="00FD3F5F"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27D42CC5" w14:textId="77777777" w:rsidR="00FD3F5F" w:rsidRPr="005D5953" w:rsidRDefault="00FD3F5F"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11C654E4" w14:textId="77777777" w:rsidR="00FD3F5F" w:rsidRPr="005D5953" w:rsidRDefault="00FD3F5F" w:rsidP="009438D1">
            <w:pPr>
              <w:ind w:right="88"/>
              <w:jc w:val="center"/>
              <w:rPr>
                <w:rFonts w:asciiTheme="minorHAnsi" w:hAnsiTheme="minorHAnsi" w:cstheme="minorHAnsi"/>
                <w:sz w:val="20"/>
                <w:lang w:val="mk-MK"/>
              </w:rPr>
            </w:pPr>
          </w:p>
        </w:tc>
      </w:tr>
      <w:tr w:rsidR="00FD3F5F" w:rsidRPr="005D5953" w14:paraId="5A35257C" w14:textId="77777777" w:rsidTr="009D0C3C">
        <w:trPr>
          <w:trHeight w:val="488"/>
        </w:trPr>
        <w:tc>
          <w:tcPr>
            <w:tcW w:w="377" w:type="pct"/>
            <w:tcBorders>
              <w:top w:val="nil"/>
              <w:left w:val="nil"/>
              <w:bottom w:val="nil"/>
              <w:right w:val="nil"/>
            </w:tcBorders>
            <w:vAlign w:val="center"/>
          </w:tcPr>
          <w:p w14:paraId="7CB81D0A" w14:textId="77777777" w:rsidR="00FD3F5F" w:rsidRPr="005D5953" w:rsidRDefault="00FD3F5F"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3E3F02FE" w14:textId="3FE08F5F" w:rsidR="00FD3F5F" w:rsidRPr="005D5953" w:rsidRDefault="00FD3F5F"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Системи;</w:t>
            </w:r>
          </w:p>
        </w:tc>
        <w:tc>
          <w:tcPr>
            <w:tcW w:w="373" w:type="pct"/>
            <w:tcBorders>
              <w:top w:val="nil"/>
              <w:left w:val="single" w:sz="4" w:space="0" w:color="auto"/>
              <w:bottom w:val="single" w:sz="4" w:space="0" w:color="auto"/>
              <w:right w:val="single" w:sz="4" w:space="0" w:color="auto"/>
            </w:tcBorders>
            <w:vAlign w:val="center"/>
          </w:tcPr>
          <w:p w14:paraId="1262A11E" w14:textId="070D5C7E" w:rsidR="00FD3F5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6CCBC361" w14:textId="26A1FD21" w:rsidR="00FD3F5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0134504" w14:textId="2F78AD09" w:rsidR="00FD3F5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5E4B9021" w14:textId="43930823" w:rsidR="00FD3F5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13E52E7D" w14:textId="7AAC06B2" w:rsidR="00FD3F5F"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1368AD92" w14:textId="77777777" w:rsidTr="009D0C3C">
        <w:trPr>
          <w:trHeight w:val="488"/>
        </w:trPr>
        <w:tc>
          <w:tcPr>
            <w:tcW w:w="377" w:type="pct"/>
            <w:tcBorders>
              <w:top w:val="nil"/>
              <w:left w:val="nil"/>
              <w:bottom w:val="single" w:sz="4" w:space="0" w:color="auto"/>
              <w:right w:val="nil"/>
            </w:tcBorders>
            <w:vAlign w:val="center"/>
          </w:tcPr>
          <w:p w14:paraId="43EBE91A"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single" w:sz="4" w:space="0" w:color="auto"/>
              <w:right w:val="single" w:sz="4" w:space="0" w:color="auto"/>
            </w:tcBorders>
            <w:vAlign w:val="center"/>
          </w:tcPr>
          <w:p w14:paraId="4C5A693B" w14:textId="76688434"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Пумпи;</w:t>
            </w:r>
          </w:p>
        </w:tc>
        <w:tc>
          <w:tcPr>
            <w:tcW w:w="373" w:type="pct"/>
            <w:tcBorders>
              <w:top w:val="nil"/>
              <w:left w:val="single" w:sz="4" w:space="0" w:color="auto"/>
              <w:bottom w:val="single" w:sz="4" w:space="0" w:color="auto"/>
              <w:right w:val="single" w:sz="4" w:space="0" w:color="auto"/>
            </w:tcBorders>
            <w:vAlign w:val="center"/>
          </w:tcPr>
          <w:p w14:paraId="4383CDA8" w14:textId="6A753523"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32757BFA" w14:textId="2D846F0F"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31" w:type="pct"/>
            <w:tcBorders>
              <w:top w:val="nil"/>
              <w:left w:val="single" w:sz="4" w:space="0" w:color="auto"/>
              <w:bottom w:val="single" w:sz="4" w:space="0" w:color="auto"/>
              <w:right w:val="single" w:sz="4" w:space="0" w:color="auto"/>
            </w:tcBorders>
            <w:vAlign w:val="center"/>
          </w:tcPr>
          <w:p w14:paraId="6021E668" w14:textId="4CA56924"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0F9113A7" w14:textId="00BF69FE"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4BABA869" w14:textId="4A51D59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200726" w:rsidRPr="005D5953" w14:paraId="2E6BD747" w14:textId="77777777" w:rsidTr="009D0C3C">
        <w:trPr>
          <w:trHeight w:val="488"/>
        </w:trPr>
        <w:tc>
          <w:tcPr>
            <w:tcW w:w="377" w:type="pct"/>
            <w:tcBorders>
              <w:top w:val="single" w:sz="4" w:space="0" w:color="auto"/>
              <w:left w:val="nil"/>
              <w:bottom w:val="nil"/>
              <w:right w:val="nil"/>
            </w:tcBorders>
            <w:vAlign w:val="center"/>
          </w:tcPr>
          <w:p w14:paraId="165A7734" w14:textId="45324EFF" w:rsidR="00200726" w:rsidRPr="005D5953" w:rsidRDefault="00200726"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11.17</w:t>
            </w:r>
          </w:p>
        </w:tc>
        <w:tc>
          <w:tcPr>
            <w:tcW w:w="3072" w:type="pct"/>
            <w:gridSpan w:val="2"/>
            <w:tcBorders>
              <w:top w:val="single" w:sz="4" w:space="0" w:color="auto"/>
              <w:left w:val="nil"/>
              <w:bottom w:val="nil"/>
              <w:right w:val="single" w:sz="4" w:space="0" w:color="auto"/>
            </w:tcBorders>
            <w:vAlign w:val="center"/>
          </w:tcPr>
          <w:p w14:paraId="279BC37C" w14:textId="51FF0805" w:rsidR="00200726" w:rsidRPr="005D5953" w:rsidRDefault="00200726"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Вода и отпад (</w:t>
            </w:r>
            <w:r w:rsidRPr="005D5953">
              <w:rPr>
                <w:rFonts w:asciiTheme="minorHAnsi" w:hAnsiTheme="minorHAnsi" w:cstheme="minorHAnsi"/>
                <w:b/>
                <w:bCs/>
                <w:i/>
                <w:iCs/>
                <w:sz w:val="20"/>
                <w:lang w:val="mk-MK"/>
              </w:rPr>
              <w:t>АТА 38</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1DA72B5D" w14:textId="77777777" w:rsidR="00200726" w:rsidRPr="005D5953" w:rsidRDefault="00200726"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313754EB" w14:textId="77777777" w:rsidR="00200726" w:rsidRPr="005D5953" w:rsidRDefault="00200726"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32C195D0" w14:textId="77777777" w:rsidR="00200726" w:rsidRPr="005D5953" w:rsidRDefault="00200726"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479D0941" w14:textId="77777777" w:rsidR="00200726" w:rsidRPr="005D5953" w:rsidRDefault="00200726"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6E78E165" w14:textId="77777777" w:rsidR="00200726" w:rsidRPr="005D5953" w:rsidRDefault="00200726" w:rsidP="009438D1">
            <w:pPr>
              <w:ind w:right="88"/>
              <w:jc w:val="center"/>
              <w:rPr>
                <w:rFonts w:asciiTheme="minorHAnsi" w:hAnsiTheme="minorHAnsi" w:cstheme="minorHAnsi"/>
                <w:sz w:val="20"/>
                <w:lang w:val="mk-MK"/>
              </w:rPr>
            </w:pPr>
          </w:p>
        </w:tc>
      </w:tr>
      <w:tr w:rsidR="00200726" w:rsidRPr="005D5953" w14:paraId="557A1681" w14:textId="77777777" w:rsidTr="009D0C3C">
        <w:trPr>
          <w:trHeight w:val="488"/>
        </w:trPr>
        <w:tc>
          <w:tcPr>
            <w:tcW w:w="377" w:type="pct"/>
            <w:tcBorders>
              <w:top w:val="nil"/>
              <w:left w:val="nil"/>
              <w:bottom w:val="nil"/>
              <w:right w:val="nil"/>
            </w:tcBorders>
            <w:vAlign w:val="center"/>
          </w:tcPr>
          <w:p w14:paraId="7A2E94BC" w14:textId="77777777" w:rsidR="00200726" w:rsidRPr="005D5953" w:rsidRDefault="00200726"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80CD73F" w14:textId="70DB8E57" w:rsidR="00200726" w:rsidRPr="005D5953" w:rsidRDefault="00200726"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Системи;</w:t>
            </w:r>
          </w:p>
        </w:tc>
        <w:tc>
          <w:tcPr>
            <w:tcW w:w="373" w:type="pct"/>
            <w:tcBorders>
              <w:top w:val="nil"/>
              <w:left w:val="single" w:sz="4" w:space="0" w:color="auto"/>
              <w:bottom w:val="single" w:sz="4" w:space="0" w:color="auto"/>
              <w:right w:val="single" w:sz="4" w:space="0" w:color="auto"/>
            </w:tcBorders>
            <w:vAlign w:val="center"/>
          </w:tcPr>
          <w:p w14:paraId="4FAA7BE7" w14:textId="433EE0E3"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5A603BF6" w14:textId="5E462ECB"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38E92D8D" w14:textId="457E02C7"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64854440" w14:textId="0E3D6EC1"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679836C5" w14:textId="65CE8926"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D0C3C" w:rsidRPr="005D5953" w14:paraId="304B991B" w14:textId="77777777" w:rsidTr="009D0C3C">
        <w:trPr>
          <w:trHeight w:val="488"/>
        </w:trPr>
        <w:tc>
          <w:tcPr>
            <w:tcW w:w="377" w:type="pct"/>
            <w:tcBorders>
              <w:top w:val="nil"/>
              <w:left w:val="nil"/>
              <w:bottom w:val="nil"/>
              <w:right w:val="nil"/>
            </w:tcBorders>
            <w:vAlign w:val="center"/>
          </w:tcPr>
          <w:p w14:paraId="47BE4521"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696EDCE6" w14:textId="15930453"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Корозија.</w:t>
            </w:r>
          </w:p>
        </w:tc>
        <w:tc>
          <w:tcPr>
            <w:tcW w:w="373" w:type="pct"/>
            <w:tcBorders>
              <w:top w:val="nil"/>
              <w:left w:val="single" w:sz="4" w:space="0" w:color="auto"/>
              <w:bottom w:val="single" w:sz="4" w:space="0" w:color="auto"/>
              <w:right w:val="single" w:sz="4" w:space="0" w:color="auto"/>
            </w:tcBorders>
            <w:vAlign w:val="center"/>
          </w:tcPr>
          <w:p w14:paraId="5D1D628F" w14:textId="43CCC091"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259" w:type="pct"/>
            <w:tcBorders>
              <w:top w:val="nil"/>
              <w:left w:val="single" w:sz="4" w:space="0" w:color="auto"/>
              <w:bottom w:val="single" w:sz="4" w:space="0" w:color="auto"/>
              <w:right w:val="single" w:sz="4" w:space="0" w:color="auto"/>
            </w:tcBorders>
            <w:vAlign w:val="center"/>
          </w:tcPr>
          <w:p w14:paraId="4B5ADD38" w14:textId="21044F92"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77E57BF1" w14:textId="3D6D662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1" w:type="pct"/>
            <w:tcBorders>
              <w:top w:val="nil"/>
              <w:left w:val="single" w:sz="4" w:space="0" w:color="auto"/>
              <w:bottom w:val="single" w:sz="4" w:space="0" w:color="auto"/>
              <w:right w:val="single" w:sz="4" w:space="0" w:color="auto"/>
            </w:tcBorders>
            <w:vAlign w:val="center"/>
          </w:tcPr>
          <w:p w14:paraId="39D0BB25" w14:textId="28F50FB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256" w:type="pct"/>
            <w:tcBorders>
              <w:top w:val="nil"/>
              <w:left w:val="single" w:sz="4" w:space="0" w:color="auto"/>
              <w:bottom w:val="single" w:sz="4" w:space="0" w:color="auto"/>
            </w:tcBorders>
            <w:vAlign w:val="center"/>
          </w:tcPr>
          <w:p w14:paraId="17A8582E" w14:textId="5C6954C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6C14CE" w:rsidRPr="005D5953" w14:paraId="543D7EF0" w14:textId="77777777" w:rsidTr="009D0C3C">
        <w:trPr>
          <w:trHeight w:val="488"/>
        </w:trPr>
        <w:tc>
          <w:tcPr>
            <w:tcW w:w="377" w:type="pct"/>
            <w:tcBorders>
              <w:top w:val="single" w:sz="4" w:space="0" w:color="auto"/>
              <w:left w:val="nil"/>
              <w:bottom w:val="single" w:sz="4" w:space="0" w:color="auto"/>
              <w:right w:val="nil"/>
            </w:tcBorders>
            <w:vAlign w:val="center"/>
          </w:tcPr>
          <w:p w14:paraId="2911D8E3" w14:textId="278CAE20" w:rsidR="006C14CE" w:rsidRPr="005D5953" w:rsidRDefault="00FD3F5F" w:rsidP="006C14CE">
            <w:pPr>
              <w:ind w:right="88"/>
              <w:rPr>
                <w:rFonts w:asciiTheme="minorHAnsi" w:hAnsiTheme="minorHAnsi" w:cstheme="minorHAnsi"/>
                <w:iCs/>
                <w:sz w:val="20"/>
                <w:lang w:val="mk-MK"/>
              </w:rPr>
            </w:pPr>
            <w:r w:rsidRPr="005D5953">
              <w:rPr>
                <w:rFonts w:asciiTheme="minorHAnsi" w:hAnsiTheme="minorHAnsi" w:cstheme="minorHAnsi"/>
                <w:iCs/>
                <w:sz w:val="20"/>
                <w:lang w:val="mk-MK"/>
              </w:rPr>
              <w:t>11.1</w:t>
            </w:r>
            <w:r w:rsidR="00200726" w:rsidRPr="005D5953">
              <w:rPr>
                <w:rFonts w:asciiTheme="minorHAnsi" w:hAnsiTheme="minorHAnsi" w:cstheme="minorHAnsi"/>
                <w:iCs/>
                <w:sz w:val="20"/>
                <w:lang w:val="mk-MK"/>
              </w:rPr>
              <w:t>8</w:t>
            </w:r>
          </w:p>
        </w:tc>
        <w:tc>
          <w:tcPr>
            <w:tcW w:w="3072" w:type="pct"/>
            <w:gridSpan w:val="2"/>
            <w:tcBorders>
              <w:top w:val="single" w:sz="4" w:space="0" w:color="auto"/>
              <w:left w:val="nil"/>
              <w:bottom w:val="single" w:sz="4" w:space="0" w:color="auto"/>
              <w:right w:val="single" w:sz="4" w:space="0" w:color="auto"/>
            </w:tcBorders>
            <w:vAlign w:val="center"/>
          </w:tcPr>
          <w:p w14:paraId="2CBA37CF" w14:textId="5FADAE84" w:rsidR="006C14CE" w:rsidRPr="005D5953" w:rsidRDefault="00200726" w:rsidP="006C14CE">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одржување во воздухопловот (</w:t>
            </w:r>
            <w:r w:rsidRPr="005D5953">
              <w:rPr>
                <w:rFonts w:asciiTheme="minorHAnsi" w:hAnsiTheme="minorHAnsi" w:cstheme="minorHAnsi"/>
                <w:b/>
                <w:bCs/>
                <w:i/>
                <w:sz w:val="20"/>
                <w:lang w:val="mk-MK"/>
              </w:rPr>
              <w:t>АТА 45</w:t>
            </w:r>
            <w:r w:rsidRPr="005D5953">
              <w:rPr>
                <w:rFonts w:asciiTheme="minorHAnsi" w:hAnsiTheme="minorHAnsi" w:cstheme="minorHAnsi"/>
                <w:i/>
                <w:sz w:val="20"/>
                <w:lang w:val="mk-MK"/>
              </w:rPr>
              <w:t>)</w:t>
            </w:r>
          </w:p>
        </w:tc>
        <w:tc>
          <w:tcPr>
            <w:tcW w:w="373" w:type="pct"/>
            <w:tcBorders>
              <w:top w:val="single" w:sz="4" w:space="0" w:color="auto"/>
              <w:left w:val="single" w:sz="4" w:space="0" w:color="auto"/>
              <w:bottom w:val="single" w:sz="4" w:space="0" w:color="auto"/>
              <w:right w:val="single" w:sz="4" w:space="0" w:color="auto"/>
            </w:tcBorders>
            <w:vAlign w:val="center"/>
          </w:tcPr>
          <w:p w14:paraId="7EFBD4A4" w14:textId="364088B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54BA2572" w14:textId="64C9F367"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right w:val="single" w:sz="4" w:space="0" w:color="auto"/>
            </w:tcBorders>
            <w:vAlign w:val="center"/>
          </w:tcPr>
          <w:p w14:paraId="14E2C573" w14:textId="328B9A39"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right w:val="single" w:sz="4" w:space="0" w:color="auto"/>
            </w:tcBorders>
            <w:vAlign w:val="center"/>
          </w:tcPr>
          <w:p w14:paraId="1E198C9E" w14:textId="30A85473"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single" w:sz="4" w:space="0" w:color="auto"/>
              <w:left w:val="single" w:sz="4" w:space="0" w:color="auto"/>
              <w:bottom w:val="single" w:sz="4" w:space="0" w:color="auto"/>
            </w:tcBorders>
            <w:vAlign w:val="center"/>
          </w:tcPr>
          <w:p w14:paraId="553458BF" w14:textId="44BC8E27" w:rsidR="006C14CE" w:rsidRPr="005D5953" w:rsidRDefault="009D0C3C" w:rsidP="006C14CE">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00726" w:rsidRPr="005D5953" w14:paraId="5A9601B8" w14:textId="77777777" w:rsidTr="009D0C3C">
        <w:trPr>
          <w:trHeight w:val="488"/>
        </w:trPr>
        <w:tc>
          <w:tcPr>
            <w:tcW w:w="377" w:type="pct"/>
            <w:tcBorders>
              <w:top w:val="single" w:sz="4" w:space="0" w:color="auto"/>
              <w:left w:val="nil"/>
              <w:bottom w:val="nil"/>
              <w:right w:val="nil"/>
            </w:tcBorders>
            <w:vAlign w:val="center"/>
          </w:tcPr>
          <w:p w14:paraId="250CDBC4" w14:textId="080B2D24" w:rsidR="00200726" w:rsidRPr="005D5953" w:rsidRDefault="00200726"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11.19</w:t>
            </w:r>
          </w:p>
        </w:tc>
        <w:tc>
          <w:tcPr>
            <w:tcW w:w="3072" w:type="pct"/>
            <w:gridSpan w:val="2"/>
            <w:tcBorders>
              <w:top w:val="single" w:sz="4" w:space="0" w:color="auto"/>
              <w:left w:val="nil"/>
              <w:bottom w:val="nil"/>
              <w:right w:val="single" w:sz="4" w:space="0" w:color="auto"/>
            </w:tcBorders>
            <w:vAlign w:val="center"/>
          </w:tcPr>
          <w:p w14:paraId="7957B18F" w14:textId="444CA7E6" w:rsidR="00200726" w:rsidRPr="005D5953" w:rsidRDefault="00200726"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Интегрирана модуларна воздухопловна електроника (</w:t>
            </w:r>
            <w:r w:rsidRPr="005D5953">
              <w:rPr>
                <w:rFonts w:asciiTheme="minorHAnsi" w:hAnsiTheme="minorHAnsi" w:cstheme="minorHAnsi"/>
                <w:b/>
                <w:bCs/>
                <w:i/>
                <w:iCs/>
                <w:sz w:val="20"/>
                <w:lang w:val="mk-MK"/>
              </w:rPr>
              <w:t>АТА 42</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3443C677" w14:textId="77777777" w:rsidR="00200726" w:rsidRPr="005D5953" w:rsidRDefault="00200726" w:rsidP="009438D1">
            <w:pPr>
              <w:ind w:right="88"/>
              <w:jc w:val="center"/>
              <w:rPr>
                <w:rFonts w:asciiTheme="minorHAnsi" w:hAnsiTheme="minorHAnsi" w:cstheme="minorHAnsi"/>
                <w:sz w:val="20"/>
                <w:lang w:val="mk-MK"/>
              </w:rPr>
            </w:pPr>
          </w:p>
        </w:tc>
        <w:tc>
          <w:tcPr>
            <w:tcW w:w="259" w:type="pct"/>
            <w:tcBorders>
              <w:top w:val="single" w:sz="4" w:space="0" w:color="auto"/>
              <w:left w:val="single" w:sz="4" w:space="0" w:color="auto"/>
              <w:bottom w:val="nil"/>
              <w:right w:val="single" w:sz="4" w:space="0" w:color="auto"/>
            </w:tcBorders>
            <w:vAlign w:val="center"/>
          </w:tcPr>
          <w:p w14:paraId="2721A577" w14:textId="77777777" w:rsidR="00200726" w:rsidRPr="005D5953" w:rsidRDefault="00200726"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50D57EBA" w14:textId="77777777" w:rsidR="00200726" w:rsidRPr="005D5953" w:rsidRDefault="00200726" w:rsidP="009438D1">
            <w:pPr>
              <w:ind w:right="88"/>
              <w:jc w:val="center"/>
              <w:rPr>
                <w:rFonts w:asciiTheme="minorHAnsi" w:hAnsiTheme="minorHAnsi" w:cstheme="minorHAnsi"/>
                <w:sz w:val="20"/>
                <w:lang w:val="mk-MK"/>
              </w:rPr>
            </w:pPr>
          </w:p>
        </w:tc>
        <w:tc>
          <w:tcPr>
            <w:tcW w:w="331" w:type="pct"/>
            <w:tcBorders>
              <w:top w:val="single" w:sz="4" w:space="0" w:color="auto"/>
              <w:left w:val="single" w:sz="4" w:space="0" w:color="auto"/>
              <w:bottom w:val="nil"/>
              <w:right w:val="single" w:sz="4" w:space="0" w:color="auto"/>
            </w:tcBorders>
            <w:vAlign w:val="center"/>
          </w:tcPr>
          <w:p w14:paraId="296B7DC3" w14:textId="77777777" w:rsidR="00200726" w:rsidRPr="005D5953" w:rsidRDefault="00200726" w:rsidP="009438D1">
            <w:pPr>
              <w:ind w:right="88"/>
              <w:jc w:val="center"/>
              <w:rPr>
                <w:rFonts w:asciiTheme="minorHAnsi" w:hAnsiTheme="minorHAnsi" w:cstheme="minorHAnsi"/>
                <w:sz w:val="20"/>
                <w:lang w:val="mk-MK"/>
              </w:rPr>
            </w:pPr>
          </w:p>
        </w:tc>
        <w:tc>
          <w:tcPr>
            <w:tcW w:w="256" w:type="pct"/>
            <w:tcBorders>
              <w:top w:val="single" w:sz="4" w:space="0" w:color="auto"/>
              <w:left w:val="single" w:sz="4" w:space="0" w:color="auto"/>
              <w:bottom w:val="nil"/>
            </w:tcBorders>
            <w:vAlign w:val="center"/>
          </w:tcPr>
          <w:p w14:paraId="1BC473AA" w14:textId="77777777" w:rsidR="00200726" w:rsidRPr="005D5953" w:rsidRDefault="00200726" w:rsidP="009438D1">
            <w:pPr>
              <w:ind w:right="88"/>
              <w:jc w:val="center"/>
              <w:rPr>
                <w:rFonts w:asciiTheme="minorHAnsi" w:hAnsiTheme="minorHAnsi" w:cstheme="minorHAnsi"/>
                <w:sz w:val="20"/>
                <w:lang w:val="mk-MK"/>
              </w:rPr>
            </w:pPr>
          </w:p>
        </w:tc>
      </w:tr>
      <w:tr w:rsidR="00200726" w:rsidRPr="005D5953" w14:paraId="3A9C71A4" w14:textId="77777777" w:rsidTr="009D0C3C">
        <w:trPr>
          <w:trHeight w:val="488"/>
        </w:trPr>
        <w:tc>
          <w:tcPr>
            <w:tcW w:w="377" w:type="pct"/>
            <w:tcBorders>
              <w:top w:val="nil"/>
              <w:left w:val="nil"/>
              <w:bottom w:val="nil"/>
              <w:right w:val="nil"/>
            </w:tcBorders>
            <w:vAlign w:val="center"/>
          </w:tcPr>
          <w:p w14:paraId="47CCDC31" w14:textId="77777777" w:rsidR="00200726" w:rsidRPr="005D5953" w:rsidRDefault="00200726" w:rsidP="009438D1">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1928104E" w14:textId="653B3CAB" w:rsidR="00200726" w:rsidRPr="005D5953" w:rsidRDefault="00200726"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Општ опис на системот и теорија;</w:t>
            </w:r>
          </w:p>
        </w:tc>
        <w:tc>
          <w:tcPr>
            <w:tcW w:w="373" w:type="pct"/>
            <w:tcBorders>
              <w:top w:val="nil"/>
              <w:left w:val="single" w:sz="4" w:space="0" w:color="auto"/>
              <w:bottom w:val="single" w:sz="4" w:space="0" w:color="auto"/>
              <w:right w:val="single" w:sz="4" w:space="0" w:color="auto"/>
            </w:tcBorders>
            <w:vAlign w:val="center"/>
          </w:tcPr>
          <w:p w14:paraId="31064545" w14:textId="10A647DC"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589C461A" w14:textId="561F86A8"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7E3A2BB5" w14:textId="127DBCAA"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18ABBDE9" w14:textId="7CBB933B"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0FA15091" w14:textId="430C3798" w:rsidR="00200726" w:rsidRPr="005D5953" w:rsidRDefault="009D0C3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04E1DA76" w14:textId="77777777" w:rsidTr="009D0C3C">
        <w:trPr>
          <w:trHeight w:val="488"/>
        </w:trPr>
        <w:tc>
          <w:tcPr>
            <w:tcW w:w="377" w:type="pct"/>
            <w:tcBorders>
              <w:top w:val="nil"/>
              <w:left w:val="nil"/>
              <w:bottom w:val="nil"/>
              <w:right w:val="nil"/>
            </w:tcBorders>
            <w:vAlign w:val="center"/>
          </w:tcPr>
          <w:p w14:paraId="1EC06571" w14:textId="77777777" w:rsidR="009D0C3C" w:rsidRPr="005D5953" w:rsidRDefault="009D0C3C" w:rsidP="009D0C3C">
            <w:pPr>
              <w:ind w:right="88"/>
              <w:rPr>
                <w:rFonts w:asciiTheme="minorHAnsi" w:hAnsiTheme="minorHAnsi" w:cstheme="minorHAnsi"/>
                <w:iCs/>
                <w:sz w:val="20"/>
                <w:lang w:val="mk-MK"/>
              </w:rPr>
            </w:pPr>
          </w:p>
        </w:tc>
        <w:tc>
          <w:tcPr>
            <w:tcW w:w="3072" w:type="pct"/>
            <w:gridSpan w:val="2"/>
            <w:tcBorders>
              <w:top w:val="nil"/>
              <w:left w:val="nil"/>
              <w:bottom w:val="nil"/>
              <w:right w:val="single" w:sz="4" w:space="0" w:color="auto"/>
            </w:tcBorders>
            <w:vAlign w:val="center"/>
          </w:tcPr>
          <w:p w14:paraId="560050C1" w14:textId="06234519" w:rsidR="009D0C3C" w:rsidRPr="005D5953" w:rsidRDefault="009D0C3C" w:rsidP="009D0C3C">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Типичен распоред на системот;</w:t>
            </w:r>
          </w:p>
        </w:tc>
        <w:tc>
          <w:tcPr>
            <w:tcW w:w="373" w:type="pct"/>
            <w:tcBorders>
              <w:top w:val="nil"/>
              <w:left w:val="single" w:sz="4" w:space="0" w:color="auto"/>
              <w:bottom w:val="single" w:sz="4" w:space="0" w:color="auto"/>
              <w:right w:val="single" w:sz="4" w:space="0" w:color="auto"/>
            </w:tcBorders>
            <w:vAlign w:val="center"/>
          </w:tcPr>
          <w:p w14:paraId="6526D87F" w14:textId="5E2CFA3D"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nil"/>
              <w:left w:val="single" w:sz="4" w:space="0" w:color="auto"/>
              <w:bottom w:val="single" w:sz="4" w:space="0" w:color="auto"/>
              <w:right w:val="single" w:sz="4" w:space="0" w:color="auto"/>
            </w:tcBorders>
            <w:vAlign w:val="center"/>
          </w:tcPr>
          <w:p w14:paraId="1E4C7EEB" w14:textId="7E88EB92"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nil"/>
              <w:left w:val="single" w:sz="4" w:space="0" w:color="auto"/>
              <w:bottom w:val="single" w:sz="4" w:space="0" w:color="auto"/>
              <w:right w:val="single" w:sz="4" w:space="0" w:color="auto"/>
            </w:tcBorders>
            <w:vAlign w:val="center"/>
          </w:tcPr>
          <w:p w14:paraId="77ADBDBB" w14:textId="65C23214"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nil"/>
              <w:left w:val="single" w:sz="4" w:space="0" w:color="auto"/>
              <w:bottom w:val="single" w:sz="4" w:space="0" w:color="auto"/>
              <w:right w:val="single" w:sz="4" w:space="0" w:color="auto"/>
            </w:tcBorders>
            <w:vAlign w:val="center"/>
          </w:tcPr>
          <w:p w14:paraId="5F54B042" w14:textId="660814C9"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nil"/>
              <w:left w:val="single" w:sz="4" w:space="0" w:color="auto"/>
              <w:bottom w:val="single" w:sz="4" w:space="0" w:color="auto"/>
            </w:tcBorders>
            <w:vAlign w:val="center"/>
          </w:tcPr>
          <w:p w14:paraId="4EFAC199" w14:textId="5F1255F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3BB6BE4B" w14:textId="77777777" w:rsidTr="009D0C3C">
        <w:trPr>
          <w:trHeight w:val="488"/>
        </w:trPr>
        <w:tc>
          <w:tcPr>
            <w:tcW w:w="377" w:type="pct"/>
            <w:tcBorders>
              <w:top w:val="single" w:sz="4" w:space="0" w:color="auto"/>
              <w:left w:val="nil"/>
              <w:bottom w:val="nil"/>
              <w:right w:val="nil"/>
            </w:tcBorders>
            <w:vAlign w:val="center"/>
          </w:tcPr>
          <w:p w14:paraId="111163DA" w14:textId="26650C6B" w:rsidR="009D0C3C" w:rsidRPr="005D5953" w:rsidRDefault="009D0C3C" w:rsidP="009D0C3C">
            <w:pPr>
              <w:ind w:right="88"/>
              <w:rPr>
                <w:rFonts w:asciiTheme="minorHAnsi" w:hAnsiTheme="minorHAnsi" w:cstheme="minorHAnsi"/>
                <w:iCs/>
                <w:sz w:val="20"/>
                <w:lang w:val="mk-MK"/>
              </w:rPr>
            </w:pPr>
            <w:r w:rsidRPr="005D5953">
              <w:rPr>
                <w:rFonts w:asciiTheme="minorHAnsi" w:hAnsiTheme="minorHAnsi" w:cstheme="minorHAnsi"/>
                <w:iCs/>
                <w:sz w:val="20"/>
                <w:lang w:val="mk-MK"/>
              </w:rPr>
              <w:t>11.20</w:t>
            </w:r>
          </w:p>
        </w:tc>
        <w:tc>
          <w:tcPr>
            <w:tcW w:w="3072" w:type="pct"/>
            <w:gridSpan w:val="2"/>
            <w:tcBorders>
              <w:top w:val="single" w:sz="4" w:space="0" w:color="auto"/>
              <w:left w:val="nil"/>
              <w:bottom w:val="nil"/>
              <w:right w:val="single" w:sz="4" w:space="0" w:color="auto"/>
            </w:tcBorders>
            <w:vAlign w:val="center"/>
          </w:tcPr>
          <w:p w14:paraId="63304BB5" w14:textId="2CA2D461" w:rsidR="009D0C3C" w:rsidRPr="005D5953" w:rsidRDefault="009D0C3C" w:rsidP="009D0C3C">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Кабински системи (</w:t>
            </w:r>
            <w:r w:rsidRPr="005D5953">
              <w:rPr>
                <w:rFonts w:asciiTheme="minorHAnsi" w:hAnsiTheme="minorHAnsi" w:cstheme="minorHAnsi"/>
                <w:b/>
                <w:bCs/>
                <w:i/>
                <w:iCs/>
                <w:sz w:val="20"/>
                <w:lang w:val="mk-MK"/>
              </w:rPr>
              <w:t>АТА 44</w:t>
            </w:r>
            <w:r w:rsidRPr="005D5953">
              <w:rPr>
                <w:rFonts w:asciiTheme="minorHAnsi" w:hAnsiTheme="minorHAnsi" w:cstheme="minorHAnsi"/>
                <w:i/>
                <w:iCs/>
                <w:sz w:val="20"/>
                <w:lang w:val="mk-MK"/>
              </w:rPr>
              <w:t>)</w:t>
            </w:r>
          </w:p>
        </w:tc>
        <w:tc>
          <w:tcPr>
            <w:tcW w:w="373" w:type="pct"/>
            <w:tcBorders>
              <w:top w:val="single" w:sz="4" w:space="0" w:color="auto"/>
              <w:left w:val="single" w:sz="4" w:space="0" w:color="auto"/>
              <w:bottom w:val="nil"/>
              <w:right w:val="single" w:sz="4" w:space="0" w:color="auto"/>
            </w:tcBorders>
            <w:vAlign w:val="center"/>
          </w:tcPr>
          <w:p w14:paraId="4ED5415C" w14:textId="745D52FA"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nil"/>
              <w:right w:val="single" w:sz="4" w:space="0" w:color="auto"/>
            </w:tcBorders>
            <w:vAlign w:val="center"/>
          </w:tcPr>
          <w:p w14:paraId="75E03EFB" w14:textId="3B453FD3"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nil"/>
              <w:right w:val="single" w:sz="4" w:space="0" w:color="auto"/>
            </w:tcBorders>
            <w:vAlign w:val="center"/>
          </w:tcPr>
          <w:p w14:paraId="1BED56F7" w14:textId="6AAE56FE"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nil"/>
              <w:right w:val="single" w:sz="4" w:space="0" w:color="auto"/>
            </w:tcBorders>
            <w:vAlign w:val="center"/>
          </w:tcPr>
          <w:p w14:paraId="663941C2" w14:textId="3D4C4A35"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single" w:sz="4" w:space="0" w:color="auto"/>
              <w:left w:val="single" w:sz="4" w:space="0" w:color="auto"/>
              <w:bottom w:val="nil"/>
            </w:tcBorders>
            <w:vAlign w:val="center"/>
          </w:tcPr>
          <w:p w14:paraId="3D9C996D" w14:textId="32C7975D"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9D0C3C" w:rsidRPr="005D5953" w14:paraId="7A5CD900" w14:textId="77777777" w:rsidTr="00670246">
        <w:trPr>
          <w:trHeight w:val="488"/>
        </w:trPr>
        <w:tc>
          <w:tcPr>
            <w:tcW w:w="377" w:type="pct"/>
            <w:tcBorders>
              <w:top w:val="single" w:sz="4" w:space="0" w:color="auto"/>
              <w:left w:val="nil"/>
              <w:bottom w:val="single" w:sz="4" w:space="0" w:color="auto"/>
              <w:right w:val="nil"/>
            </w:tcBorders>
            <w:vAlign w:val="center"/>
          </w:tcPr>
          <w:p w14:paraId="22767777" w14:textId="4CBF4111" w:rsidR="009D0C3C" w:rsidRPr="005D5953" w:rsidRDefault="009D0C3C" w:rsidP="009D0C3C">
            <w:pPr>
              <w:ind w:right="88"/>
              <w:rPr>
                <w:rFonts w:asciiTheme="minorHAnsi" w:hAnsiTheme="minorHAnsi" w:cstheme="minorHAnsi"/>
                <w:iCs/>
                <w:sz w:val="20"/>
                <w:lang w:val="mk-MK"/>
              </w:rPr>
            </w:pPr>
            <w:r w:rsidRPr="005D5953">
              <w:rPr>
                <w:rFonts w:asciiTheme="minorHAnsi" w:hAnsiTheme="minorHAnsi" w:cstheme="minorHAnsi"/>
                <w:iCs/>
                <w:sz w:val="20"/>
                <w:lang w:val="mk-MK"/>
              </w:rPr>
              <w:t>11.21</w:t>
            </w:r>
          </w:p>
        </w:tc>
        <w:tc>
          <w:tcPr>
            <w:tcW w:w="3072" w:type="pct"/>
            <w:gridSpan w:val="2"/>
            <w:tcBorders>
              <w:top w:val="single" w:sz="4" w:space="0" w:color="auto"/>
              <w:left w:val="nil"/>
              <w:bottom w:val="single" w:sz="4" w:space="0" w:color="auto"/>
              <w:right w:val="single" w:sz="4" w:space="0" w:color="auto"/>
            </w:tcBorders>
            <w:vAlign w:val="center"/>
          </w:tcPr>
          <w:p w14:paraId="35D1D2D8" w14:textId="112A7204" w:rsidR="009D0C3C" w:rsidRPr="005D5953" w:rsidRDefault="009D0C3C" w:rsidP="00670246">
            <w:pPr>
              <w:spacing w:before="100"/>
              <w:ind w:right="88"/>
              <w:rPr>
                <w:rFonts w:asciiTheme="minorHAnsi" w:hAnsiTheme="minorHAnsi" w:cstheme="minorHAnsi"/>
                <w:i/>
                <w:iCs/>
                <w:sz w:val="20"/>
                <w:lang w:val="mk-MK"/>
              </w:rPr>
            </w:pPr>
            <w:r w:rsidRPr="005D5953">
              <w:rPr>
                <w:rFonts w:asciiTheme="minorHAnsi" w:hAnsiTheme="minorHAnsi" w:cstheme="minorHAnsi"/>
                <w:i/>
                <w:iCs/>
                <w:sz w:val="20"/>
                <w:lang w:val="mk-MK"/>
              </w:rPr>
              <w:t>Информатички системи (АТА 46)</w:t>
            </w:r>
          </w:p>
        </w:tc>
        <w:tc>
          <w:tcPr>
            <w:tcW w:w="373" w:type="pct"/>
            <w:tcBorders>
              <w:top w:val="single" w:sz="4" w:space="0" w:color="auto"/>
              <w:left w:val="single" w:sz="4" w:space="0" w:color="auto"/>
              <w:bottom w:val="single" w:sz="4" w:space="0" w:color="auto"/>
              <w:right w:val="single" w:sz="4" w:space="0" w:color="auto"/>
            </w:tcBorders>
            <w:vAlign w:val="center"/>
          </w:tcPr>
          <w:p w14:paraId="4D926E4D" w14:textId="2E06A8E6"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259" w:type="pct"/>
            <w:tcBorders>
              <w:top w:val="single" w:sz="4" w:space="0" w:color="auto"/>
              <w:left w:val="single" w:sz="4" w:space="0" w:color="auto"/>
              <w:bottom w:val="single" w:sz="4" w:space="0" w:color="auto"/>
              <w:right w:val="single" w:sz="4" w:space="0" w:color="auto"/>
            </w:tcBorders>
            <w:vAlign w:val="center"/>
          </w:tcPr>
          <w:p w14:paraId="1D2C66D7" w14:textId="508A386D"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1" w:type="pct"/>
            <w:tcBorders>
              <w:top w:val="single" w:sz="4" w:space="0" w:color="auto"/>
              <w:left w:val="single" w:sz="4" w:space="0" w:color="auto"/>
              <w:bottom w:val="single" w:sz="4" w:space="0" w:color="auto"/>
              <w:right w:val="single" w:sz="4" w:space="0" w:color="auto"/>
            </w:tcBorders>
            <w:vAlign w:val="center"/>
          </w:tcPr>
          <w:p w14:paraId="7ACE8E2B" w14:textId="61A38244"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31" w:type="pct"/>
            <w:tcBorders>
              <w:top w:val="single" w:sz="4" w:space="0" w:color="auto"/>
              <w:left w:val="single" w:sz="4" w:space="0" w:color="auto"/>
              <w:bottom w:val="single" w:sz="4" w:space="0" w:color="auto"/>
            </w:tcBorders>
            <w:vAlign w:val="center"/>
          </w:tcPr>
          <w:p w14:paraId="059E64E8" w14:textId="58C94E48"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256" w:type="pct"/>
            <w:tcBorders>
              <w:top w:val="single" w:sz="4" w:space="0" w:color="auto"/>
              <w:left w:val="single" w:sz="4" w:space="0" w:color="auto"/>
              <w:bottom w:val="single" w:sz="4" w:space="0" w:color="auto"/>
            </w:tcBorders>
            <w:vAlign w:val="center"/>
          </w:tcPr>
          <w:p w14:paraId="2891BF19" w14:textId="3DCD095B" w:rsidR="009D0C3C" w:rsidRPr="005D5953" w:rsidRDefault="009D0C3C" w:rsidP="009D0C3C">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bl>
    <w:p w14:paraId="5A5652DB" w14:textId="77777777" w:rsidR="00382431" w:rsidRPr="005D5953" w:rsidRDefault="00382431" w:rsidP="00382431">
      <w:pPr>
        <w:shd w:val="clear" w:color="auto" w:fill="FFFFFF"/>
        <w:spacing w:before="200" w:after="100"/>
        <w:ind w:right="88"/>
        <w:jc w:val="both"/>
        <w:rPr>
          <w:rFonts w:asciiTheme="minorHAnsi" w:hAnsiTheme="minorHAnsi" w:cstheme="minorHAnsi"/>
          <w:bCs/>
          <w:color w:val="000000"/>
          <w:szCs w:val="22"/>
          <w:lang w:val="mk-MK"/>
        </w:rPr>
      </w:pPr>
    </w:p>
    <w:p w14:paraId="2AB62C90" w14:textId="6F52B080" w:rsidR="00382431" w:rsidRPr="005D5953" w:rsidRDefault="00382431" w:rsidP="00382431">
      <w:pPr>
        <w:shd w:val="clear" w:color="auto" w:fill="FFFFFF"/>
        <w:spacing w:before="200" w:after="100"/>
        <w:ind w:right="88"/>
        <w:jc w:val="both"/>
        <w:rPr>
          <w:rFonts w:asciiTheme="minorHAnsi" w:hAnsiTheme="minorHAnsi" w:cstheme="minorHAnsi"/>
          <w:bCs/>
          <w:color w:val="000000"/>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1</w:t>
      </w:r>
      <w:r w:rsidRPr="005D5953">
        <w:rPr>
          <w:rFonts w:asciiTheme="minorHAnsi" w:hAnsiTheme="minorHAnsi" w:cstheme="minorHAnsi"/>
          <w:bCs/>
          <w:color w:val="000000"/>
          <w:szCs w:val="22"/>
          <w:lang w:val="mk-MK"/>
        </w:rPr>
        <w:t xml:space="preserve">2.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АЕРОДИНАМИКА, СТРУКТУРИ И СИСТЕМИ НА ХЕЛИКОПТЕРИ</w:t>
      </w:r>
    </w:p>
    <w:tbl>
      <w:tblPr>
        <w:tblStyle w:val="TableGridLight"/>
        <w:tblW w:w="5006" w:type="pct"/>
        <w:tblInd w:w="-10" w:type="dxa"/>
        <w:tblLook w:val="04A0" w:firstRow="1" w:lastRow="0" w:firstColumn="1" w:lastColumn="0" w:noHBand="0" w:noVBand="1"/>
      </w:tblPr>
      <w:tblGrid>
        <w:gridCol w:w="765"/>
        <w:gridCol w:w="812"/>
        <w:gridCol w:w="6261"/>
        <w:gridCol w:w="522"/>
        <w:gridCol w:w="667"/>
      </w:tblGrid>
      <w:tr w:rsidR="00382431" w:rsidRPr="005D5953" w14:paraId="14B6DF0F" w14:textId="77777777" w:rsidTr="003A070B">
        <w:trPr>
          <w:tblHeader/>
        </w:trPr>
        <w:tc>
          <w:tcPr>
            <w:tcW w:w="4341" w:type="pct"/>
            <w:gridSpan w:val="3"/>
            <w:vMerge w:val="restart"/>
            <w:tcBorders>
              <w:top w:val="single" w:sz="4" w:space="0" w:color="auto"/>
              <w:right w:val="single" w:sz="4" w:space="0" w:color="auto"/>
            </w:tcBorders>
            <w:vAlign w:val="center"/>
            <w:hideMark/>
          </w:tcPr>
          <w:p w14:paraId="29D865A8" w14:textId="6AED4335"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w:t>
            </w:r>
            <w:r w:rsidR="003A070B" w:rsidRPr="005D5953">
              <w:rPr>
                <w:rFonts w:asciiTheme="minorHAnsi" w:hAnsiTheme="minorHAnsi" w:cstheme="minorHAnsi"/>
                <w:sz w:val="20"/>
                <w:lang w:val="mk-MK"/>
              </w:rPr>
              <w:t>1</w:t>
            </w:r>
            <w:r w:rsidRPr="005D5953">
              <w:rPr>
                <w:rFonts w:asciiTheme="minorHAnsi" w:hAnsiTheme="minorHAnsi" w:cstheme="minorHAnsi"/>
                <w:sz w:val="20"/>
                <w:lang w:val="mk-MK"/>
              </w:rPr>
              <w:t>2. АЕРОДИНАМИКА, СТРУКТУРИ И СИСТЕМИ НА ХЕЛИКОПТЕРИ</w:t>
            </w:r>
          </w:p>
        </w:tc>
        <w:tc>
          <w:tcPr>
            <w:tcW w:w="659" w:type="pct"/>
            <w:gridSpan w:val="2"/>
            <w:tcBorders>
              <w:top w:val="single" w:sz="4" w:space="0" w:color="auto"/>
              <w:left w:val="single" w:sz="4" w:space="0" w:color="auto"/>
              <w:bottom w:val="single" w:sz="4" w:space="0" w:color="auto"/>
            </w:tcBorders>
            <w:vAlign w:val="center"/>
            <w:hideMark/>
          </w:tcPr>
          <w:p w14:paraId="6DC0B399"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382431" w:rsidRPr="005D5953" w14:paraId="0B520539" w14:textId="77777777" w:rsidTr="003A070B">
        <w:trPr>
          <w:tblHeader/>
        </w:trPr>
        <w:tc>
          <w:tcPr>
            <w:tcW w:w="4341" w:type="pct"/>
            <w:gridSpan w:val="3"/>
            <w:vMerge/>
            <w:tcBorders>
              <w:bottom w:val="single" w:sz="4" w:space="0" w:color="auto"/>
              <w:right w:val="single" w:sz="4" w:space="0" w:color="auto"/>
            </w:tcBorders>
            <w:vAlign w:val="center"/>
            <w:hideMark/>
          </w:tcPr>
          <w:p w14:paraId="4697FA45" w14:textId="77777777" w:rsidR="00382431" w:rsidRPr="005D5953" w:rsidRDefault="00382431" w:rsidP="009438D1">
            <w:pPr>
              <w:widowControl/>
              <w:autoSpaceDE/>
              <w:autoSpaceDN/>
              <w:adjustRightInd/>
              <w:rPr>
                <w:rFonts w:asciiTheme="minorHAnsi" w:hAnsiTheme="minorHAnsi" w:cstheme="minorHAnsi"/>
                <w:sz w:val="20"/>
                <w:lang w:val="mk-MK" w:eastAsia="mk-MK"/>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4F690F45" w14:textId="753BD013"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Pr="005D5953">
              <w:rPr>
                <w:rFonts w:asciiTheme="minorHAnsi" w:hAnsiTheme="minorHAnsi" w:cstheme="minorHAnsi"/>
                <w:sz w:val="20"/>
                <w:lang w:val="en-US"/>
              </w:rPr>
              <w:t>3</w:t>
            </w:r>
            <w:r w:rsidRPr="005D5953">
              <w:rPr>
                <w:rFonts w:asciiTheme="minorHAnsi" w:hAnsiTheme="minorHAnsi" w:cstheme="minorHAnsi"/>
                <w:sz w:val="20"/>
                <w:lang w:val="mk-MK"/>
              </w:rPr>
              <w:t xml:space="preserve"> </w:t>
            </w:r>
          </w:p>
          <w:p w14:paraId="0C7B9A9E" w14:textId="36570BD5" w:rsidR="00382431" w:rsidRPr="005D5953" w:rsidRDefault="00382431"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A4</w:t>
            </w:r>
          </w:p>
        </w:tc>
        <w:tc>
          <w:tcPr>
            <w:tcW w:w="369" w:type="pct"/>
            <w:tcBorders>
              <w:top w:val="single" w:sz="4" w:space="0" w:color="auto"/>
              <w:left w:val="single" w:sz="4" w:space="0" w:color="auto"/>
              <w:bottom w:val="single" w:sz="4" w:space="0" w:color="auto"/>
            </w:tcBorders>
            <w:vAlign w:val="center"/>
            <w:hideMark/>
          </w:tcPr>
          <w:p w14:paraId="52E73B96" w14:textId="747EE316" w:rsidR="00382431" w:rsidRPr="005D5953" w:rsidRDefault="00382431" w:rsidP="00382431">
            <w:pPr>
              <w:ind w:right="88"/>
              <w:jc w:val="center"/>
              <w:rPr>
                <w:rFonts w:asciiTheme="minorHAnsi" w:hAnsiTheme="minorHAnsi" w:cstheme="minorHAnsi"/>
                <w:sz w:val="20"/>
                <w:lang w:val="en-US"/>
              </w:rPr>
            </w:pPr>
            <w:r w:rsidRPr="005D5953">
              <w:rPr>
                <w:rFonts w:asciiTheme="minorHAnsi" w:hAnsiTheme="minorHAnsi" w:cstheme="minorHAnsi"/>
                <w:sz w:val="20"/>
                <w:lang w:val="en-US"/>
              </w:rPr>
              <w:t>B1.3 B1.4</w:t>
            </w:r>
          </w:p>
          <w:p w14:paraId="0BE5D611" w14:textId="77777777" w:rsidR="00382431" w:rsidRPr="005D5953" w:rsidRDefault="00382431" w:rsidP="009438D1">
            <w:pPr>
              <w:ind w:right="88"/>
              <w:jc w:val="center"/>
              <w:rPr>
                <w:rFonts w:asciiTheme="minorHAnsi" w:hAnsiTheme="minorHAnsi" w:cstheme="minorHAnsi"/>
                <w:sz w:val="20"/>
                <w:lang w:val="mk-MK"/>
              </w:rPr>
            </w:pPr>
          </w:p>
        </w:tc>
      </w:tr>
      <w:tr w:rsidR="000C439F" w:rsidRPr="005D5953" w14:paraId="6D64D228" w14:textId="77777777" w:rsidTr="00665D20">
        <w:trPr>
          <w:trHeight w:val="488"/>
        </w:trPr>
        <w:tc>
          <w:tcPr>
            <w:tcW w:w="424" w:type="pct"/>
            <w:tcBorders>
              <w:top w:val="single" w:sz="4" w:space="0" w:color="auto"/>
              <w:bottom w:val="single" w:sz="4" w:space="0" w:color="auto"/>
              <w:right w:val="nil"/>
            </w:tcBorders>
            <w:vAlign w:val="center"/>
          </w:tcPr>
          <w:p w14:paraId="649F1447" w14:textId="58F5DDF6" w:rsidR="00382431" w:rsidRPr="005D5953" w:rsidRDefault="00AC1E7A" w:rsidP="009438D1">
            <w:pPr>
              <w:ind w:right="88"/>
              <w:rPr>
                <w:rFonts w:asciiTheme="minorHAnsi" w:hAnsiTheme="minorHAnsi" w:cstheme="minorHAnsi"/>
                <w:sz w:val="20"/>
                <w:lang w:val="mk-MK"/>
              </w:rPr>
            </w:pPr>
            <w:r w:rsidRPr="005D5953">
              <w:rPr>
                <w:rFonts w:asciiTheme="minorHAnsi" w:hAnsiTheme="minorHAnsi" w:cstheme="minorHAnsi"/>
                <w:sz w:val="20"/>
                <w:lang w:val="en-US"/>
              </w:rPr>
              <w:t>1</w:t>
            </w:r>
            <w:r w:rsidR="00382431" w:rsidRPr="005D5953">
              <w:rPr>
                <w:rFonts w:asciiTheme="minorHAnsi" w:hAnsiTheme="minorHAnsi" w:cstheme="minorHAnsi"/>
                <w:sz w:val="20"/>
                <w:lang w:val="mk-MK"/>
              </w:rPr>
              <w:t>2.1</w:t>
            </w:r>
          </w:p>
        </w:tc>
        <w:tc>
          <w:tcPr>
            <w:tcW w:w="3918" w:type="pct"/>
            <w:gridSpan w:val="2"/>
            <w:tcBorders>
              <w:top w:val="single" w:sz="4" w:space="0" w:color="auto"/>
              <w:left w:val="nil"/>
              <w:bottom w:val="single" w:sz="4" w:space="0" w:color="auto"/>
              <w:right w:val="single" w:sz="4" w:space="0" w:color="auto"/>
            </w:tcBorders>
            <w:vAlign w:val="center"/>
          </w:tcPr>
          <w:p w14:paraId="45D9C6F4" w14:textId="7B340266" w:rsidR="00382431" w:rsidRPr="005D5953" w:rsidRDefault="00056ED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Теорија на летање – аеродинамика на ротирачко крило</w:t>
            </w:r>
          </w:p>
        </w:tc>
        <w:tc>
          <w:tcPr>
            <w:tcW w:w="289" w:type="pct"/>
            <w:tcBorders>
              <w:top w:val="single" w:sz="4" w:space="0" w:color="auto"/>
              <w:left w:val="single" w:sz="4" w:space="0" w:color="auto"/>
              <w:bottom w:val="single" w:sz="4" w:space="0" w:color="auto"/>
              <w:right w:val="single" w:sz="4" w:space="0" w:color="auto"/>
            </w:tcBorders>
            <w:vAlign w:val="center"/>
          </w:tcPr>
          <w:p w14:paraId="4EB24C57"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29278D4F"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C439F" w:rsidRPr="005D5953" w14:paraId="4F0C975C" w14:textId="77777777" w:rsidTr="00665D20">
        <w:trPr>
          <w:trHeight w:val="488"/>
        </w:trPr>
        <w:tc>
          <w:tcPr>
            <w:tcW w:w="424" w:type="pct"/>
            <w:tcBorders>
              <w:top w:val="single" w:sz="4" w:space="0" w:color="auto"/>
              <w:bottom w:val="single" w:sz="4" w:space="0" w:color="auto"/>
              <w:right w:val="nil"/>
            </w:tcBorders>
            <w:vAlign w:val="center"/>
          </w:tcPr>
          <w:p w14:paraId="4FDF4D27" w14:textId="6B510526" w:rsidR="00382431" w:rsidRPr="005D5953" w:rsidRDefault="00AC1E7A" w:rsidP="009438D1">
            <w:pPr>
              <w:ind w:right="88"/>
              <w:rPr>
                <w:rFonts w:asciiTheme="minorHAnsi" w:hAnsiTheme="minorHAnsi" w:cstheme="minorHAnsi"/>
                <w:sz w:val="20"/>
                <w:lang w:val="mk-MK"/>
              </w:rPr>
            </w:pPr>
            <w:r w:rsidRPr="005D5953">
              <w:rPr>
                <w:rFonts w:asciiTheme="minorHAnsi" w:hAnsiTheme="minorHAnsi" w:cstheme="minorHAnsi"/>
                <w:sz w:val="20"/>
                <w:lang w:val="en-US"/>
              </w:rPr>
              <w:t>1</w:t>
            </w:r>
            <w:r w:rsidR="00382431" w:rsidRPr="005D5953">
              <w:rPr>
                <w:rFonts w:asciiTheme="minorHAnsi" w:hAnsiTheme="minorHAnsi" w:cstheme="minorHAnsi"/>
                <w:sz w:val="20"/>
                <w:lang w:val="mk-MK"/>
              </w:rPr>
              <w:t>2.2</w:t>
            </w:r>
          </w:p>
        </w:tc>
        <w:tc>
          <w:tcPr>
            <w:tcW w:w="3918" w:type="pct"/>
            <w:gridSpan w:val="2"/>
            <w:tcBorders>
              <w:top w:val="single" w:sz="4" w:space="0" w:color="auto"/>
              <w:left w:val="nil"/>
              <w:bottom w:val="single" w:sz="4" w:space="0" w:color="auto"/>
              <w:right w:val="single" w:sz="4" w:space="0" w:color="auto"/>
            </w:tcBorders>
            <w:vAlign w:val="center"/>
          </w:tcPr>
          <w:p w14:paraId="449FBE7D" w14:textId="2381AB95" w:rsidR="00382431" w:rsidRPr="005D5953" w:rsidRDefault="00056ED8" w:rsidP="009438D1">
            <w:pPr>
              <w:ind w:right="88"/>
              <w:rPr>
                <w:rFonts w:asciiTheme="minorHAnsi" w:hAnsiTheme="minorHAnsi" w:cstheme="minorHAnsi"/>
                <w:i/>
                <w:sz w:val="20"/>
                <w:lang w:val="en-US"/>
              </w:rPr>
            </w:pPr>
            <w:r w:rsidRPr="005D5953">
              <w:rPr>
                <w:rFonts w:asciiTheme="minorHAnsi" w:hAnsiTheme="minorHAnsi" w:cstheme="minorHAnsi"/>
                <w:i/>
                <w:sz w:val="20"/>
                <w:lang w:val="mk-MK"/>
              </w:rPr>
              <w:t>Системи за контрола на летот</w:t>
            </w:r>
            <w:r w:rsidRPr="005D5953">
              <w:rPr>
                <w:rFonts w:asciiTheme="minorHAnsi" w:hAnsiTheme="minorHAnsi" w:cstheme="minorHAnsi"/>
                <w:i/>
                <w:sz w:val="20"/>
                <w:lang w:val="en-US"/>
              </w:rPr>
              <w:t xml:space="preserve"> (</w:t>
            </w:r>
            <w:r w:rsidRPr="005D5953">
              <w:rPr>
                <w:rFonts w:asciiTheme="minorHAnsi" w:hAnsiTheme="minorHAnsi" w:cstheme="minorHAnsi"/>
                <w:b/>
                <w:bCs/>
                <w:i/>
                <w:sz w:val="20"/>
                <w:lang w:val="en-US"/>
              </w:rPr>
              <w:t>ATA 67</w:t>
            </w:r>
            <w:r w:rsidRPr="005D5953">
              <w:rPr>
                <w:rFonts w:asciiTheme="minorHAnsi" w:hAnsiTheme="minorHAnsi" w:cstheme="minorHAnsi"/>
                <w:i/>
                <w:sz w:val="20"/>
                <w:lang w:val="en-US"/>
              </w:rPr>
              <w:t>)</w:t>
            </w:r>
          </w:p>
        </w:tc>
        <w:tc>
          <w:tcPr>
            <w:tcW w:w="289" w:type="pct"/>
            <w:tcBorders>
              <w:top w:val="single" w:sz="4" w:space="0" w:color="auto"/>
              <w:left w:val="single" w:sz="4" w:space="0" w:color="auto"/>
              <w:bottom w:val="single" w:sz="4" w:space="0" w:color="auto"/>
              <w:right w:val="single" w:sz="4" w:space="0" w:color="auto"/>
            </w:tcBorders>
            <w:vAlign w:val="center"/>
          </w:tcPr>
          <w:p w14:paraId="3F5B9BC6" w14:textId="1FFFB20E" w:rsidR="00382431" w:rsidRPr="005D5953" w:rsidRDefault="00BA568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9" w:type="pct"/>
            <w:tcBorders>
              <w:top w:val="single" w:sz="4" w:space="0" w:color="auto"/>
              <w:left w:val="single" w:sz="4" w:space="0" w:color="auto"/>
              <w:bottom w:val="single" w:sz="4" w:space="0" w:color="auto"/>
            </w:tcBorders>
            <w:vAlign w:val="center"/>
          </w:tcPr>
          <w:p w14:paraId="3873D704" w14:textId="2F5E83E6" w:rsidR="00382431" w:rsidRPr="005D5953" w:rsidRDefault="00BA568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0C439F" w:rsidRPr="005D5953" w14:paraId="3ECD43FD" w14:textId="77777777" w:rsidTr="003A070B">
        <w:trPr>
          <w:trHeight w:val="488"/>
        </w:trPr>
        <w:tc>
          <w:tcPr>
            <w:tcW w:w="424" w:type="pct"/>
            <w:tcBorders>
              <w:top w:val="single" w:sz="4" w:space="0" w:color="auto"/>
              <w:bottom w:val="single" w:sz="4" w:space="0" w:color="auto"/>
              <w:right w:val="nil"/>
            </w:tcBorders>
            <w:vAlign w:val="center"/>
          </w:tcPr>
          <w:p w14:paraId="31177545" w14:textId="76E351E5" w:rsidR="00382431" w:rsidRPr="005D5953" w:rsidRDefault="00AC1E7A" w:rsidP="009438D1">
            <w:pPr>
              <w:ind w:right="88"/>
              <w:rPr>
                <w:rFonts w:asciiTheme="minorHAnsi" w:hAnsiTheme="minorHAnsi" w:cstheme="minorHAnsi"/>
                <w:sz w:val="20"/>
                <w:lang w:val="en-US"/>
              </w:rPr>
            </w:pPr>
            <w:r w:rsidRPr="005D5953">
              <w:rPr>
                <w:rFonts w:asciiTheme="minorHAnsi" w:hAnsiTheme="minorHAnsi" w:cstheme="minorHAnsi"/>
                <w:sz w:val="20"/>
                <w:lang w:val="en-US"/>
              </w:rPr>
              <w:t>1</w:t>
            </w:r>
            <w:r w:rsidR="00382431" w:rsidRPr="005D5953">
              <w:rPr>
                <w:rFonts w:asciiTheme="minorHAnsi" w:hAnsiTheme="minorHAnsi" w:cstheme="minorHAnsi"/>
                <w:sz w:val="20"/>
                <w:lang w:val="mk-MK"/>
              </w:rPr>
              <w:t>2.</w:t>
            </w:r>
            <w:r w:rsidRPr="005D5953">
              <w:rPr>
                <w:rFonts w:asciiTheme="minorHAnsi" w:hAnsiTheme="minorHAnsi" w:cstheme="minorHAnsi"/>
                <w:sz w:val="20"/>
                <w:lang w:val="en-US"/>
              </w:rPr>
              <w:t>3</w:t>
            </w:r>
          </w:p>
        </w:tc>
        <w:tc>
          <w:tcPr>
            <w:tcW w:w="3918" w:type="pct"/>
            <w:gridSpan w:val="2"/>
            <w:tcBorders>
              <w:top w:val="single" w:sz="4" w:space="0" w:color="auto"/>
              <w:left w:val="nil"/>
              <w:bottom w:val="single" w:sz="4" w:space="0" w:color="auto"/>
              <w:right w:val="single" w:sz="4" w:space="0" w:color="auto"/>
            </w:tcBorders>
            <w:vAlign w:val="center"/>
          </w:tcPr>
          <w:p w14:paraId="6BFAB187" w14:textId="5B0A2773" w:rsidR="00382431" w:rsidRPr="005D5953" w:rsidRDefault="000F5159" w:rsidP="009438D1">
            <w:pPr>
              <w:ind w:right="88"/>
              <w:rPr>
                <w:rFonts w:asciiTheme="minorHAnsi" w:hAnsiTheme="minorHAnsi" w:cstheme="minorHAnsi"/>
                <w:i/>
                <w:sz w:val="20"/>
                <w:lang w:val="en-US"/>
              </w:rPr>
            </w:pPr>
            <w:r w:rsidRPr="005D5953">
              <w:rPr>
                <w:rFonts w:asciiTheme="minorHAnsi" w:hAnsiTheme="minorHAnsi" w:cstheme="minorHAnsi"/>
                <w:i/>
                <w:sz w:val="20"/>
                <w:lang w:val="mk-MK"/>
              </w:rPr>
              <w:t>Следење на лопатката и анализа на вибрациите</w:t>
            </w:r>
            <w:r w:rsidRPr="005D5953">
              <w:rPr>
                <w:rFonts w:asciiTheme="minorHAnsi" w:hAnsiTheme="minorHAnsi" w:cstheme="minorHAnsi"/>
                <w:i/>
                <w:sz w:val="20"/>
                <w:lang w:val="en-US"/>
              </w:rPr>
              <w:t xml:space="preserve"> (</w:t>
            </w:r>
            <w:r w:rsidRPr="005D5953">
              <w:rPr>
                <w:rFonts w:asciiTheme="minorHAnsi" w:hAnsiTheme="minorHAnsi" w:cstheme="minorHAnsi"/>
                <w:b/>
                <w:bCs/>
                <w:i/>
                <w:sz w:val="20"/>
                <w:lang w:val="en-US"/>
              </w:rPr>
              <w:t>ATA 18</w:t>
            </w:r>
            <w:r w:rsidRPr="005D5953">
              <w:rPr>
                <w:rFonts w:asciiTheme="minorHAnsi" w:hAnsiTheme="minorHAnsi" w:cstheme="minorHAnsi"/>
                <w:i/>
                <w:sz w:val="20"/>
                <w:lang w:val="en-US"/>
              </w:rPr>
              <w:t>)</w:t>
            </w:r>
          </w:p>
        </w:tc>
        <w:tc>
          <w:tcPr>
            <w:tcW w:w="289" w:type="pct"/>
            <w:tcBorders>
              <w:top w:val="single" w:sz="4" w:space="0" w:color="auto"/>
              <w:left w:val="single" w:sz="4" w:space="0" w:color="auto"/>
              <w:bottom w:val="single" w:sz="4" w:space="0" w:color="auto"/>
              <w:right w:val="single" w:sz="4" w:space="0" w:color="auto"/>
            </w:tcBorders>
            <w:vAlign w:val="center"/>
          </w:tcPr>
          <w:p w14:paraId="0B79839A"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4FBA72A7" w14:textId="004CAF8E" w:rsidR="00382431" w:rsidRPr="005D5953" w:rsidRDefault="000F515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0C439F" w:rsidRPr="005D5953" w14:paraId="4FBCAA7F" w14:textId="77777777" w:rsidTr="003A070B">
        <w:trPr>
          <w:trHeight w:val="488"/>
        </w:trPr>
        <w:tc>
          <w:tcPr>
            <w:tcW w:w="424" w:type="pct"/>
            <w:tcBorders>
              <w:top w:val="single" w:sz="4" w:space="0" w:color="auto"/>
              <w:bottom w:val="single" w:sz="4" w:space="0" w:color="auto"/>
              <w:right w:val="nil"/>
            </w:tcBorders>
            <w:vAlign w:val="center"/>
          </w:tcPr>
          <w:p w14:paraId="63B61A26" w14:textId="650FF22E" w:rsidR="00382431" w:rsidRPr="005D5953" w:rsidRDefault="00AC1E7A" w:rsidP="009438D1">
            <w:pPr>
              <w:ind w:right="88"/>
              <w:rPr>
                <w:rFonts w:asciiTheme="minorHAnsi" w:hAnsiTheme="minorHAnsi" w:cstheme="minorHAnsi"/>
                <w:sz w:val="20"/>
                <w:lang w:val="en-US"/>
              </w:rPr>
            </w:pPr>
            <w:r w:rsidRPr="005D5953">
              <w:rPr>
                <w:rFonts w:asciiTheme="minorHAnsi" w:hAnsiTheme="minorHAnsi" w:cstheme="minorHAnsi"/>
                <w:sz w:val="20"/>
                <w:lang w:val="en-US"/>
              </w:rPr>
              <w:t>1</w:t>
            </w:r>
            <w:r w:rsidR="00382431" w:rsidRPr="005D5953">
              <w:rPr>
                <w:rFonts w:asciiTheme="minorHAnsi" w:hAnsiTheme="minorHAnsi" w:cstheme="minorHAnsi"/>
                <w:sz w:val="20"/>
                <w:lang w:val="mk-MK"/>
              </w:rPr>
              <w:t>2.</w:t>
            </w:r>
            <w:r w:rsidRPr="005D5953">
              <w:rPr>
                <w:rFonts w:asciiTheme="minorHAnsi" w:hAnsiTheme="minorHAnsi" w:cstheme="minorHAnsi"/>
                <w:sz w:val="20"/>
                <w:lang w:val="en-US"/>
              </w:rPr>
              <w:t>4</w:t>
            </w:r>
          </w:p>
        </w:tc>
        <w:tc>
          <w:tcPr>
            <w:tcW w:w="3918" w:type="pct"/>
            <w:gridSpan w:val="2"/>
            <w:tcBorders>
              <w:top w:val="single" w:sz="4" w:space="0" w:color="auto"/>
              <w:left w:val="nil"/>
              <w:bottom w:val="single" w:sz="4" w:space="0" w:color="auto"/>
              <w:right w:val="single" w:sz="4" w:space="0" w:color="auto"/>
            </w:tcBorders>
            <w:vAlign w:val="center"/>
          </w:tcPr>
          <w:p w14:paraId="5C160A74" w14:textId="2F2348B0" w:rsidR="00382431" w:rsidRPr="005D5953" w:rsidRDefault="000F5159"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Трансмисија</w:t>
            </w:r>
          </w:p>
        </w:tc>
        <w:tc>
          <w:tcPr>
            <w:tcW w:w="289" w:type="pct"/>
            <w:tcBorders>
              <w:top w:val="single" w:sz="4" w:space="0" w:color="auto"/>
              <w:left w:val="single" w:sz="4" w:space="0" w:color="auto"/>
              <w:bottom w:val="single" w:sz="4" w:space="0" w:color="auto"/>
              <w:right w:val="single" w:sz="4" w:space="0" w:color="auto"/>
            </w:tcBorders>
            <w:vAlign w:val="center"/>
          </w:tcPr>
          <w:p w14:paraId="549BFE7F"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7F7F3FB9" w14:textId="6CA18704" w:rsidR="00382431" w:rsidRPr="005D5953" w:rsidRDefault="000F515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0C439F" w:rsidRPr="005D5953" w14:paraId="5BF0B7F0" w14:textId="77777777" w:rsidTr="003A070B">
        <w:trPr>
          <w:trHeight w:val="488"/>
        </w:trPr>
        <w:tc>
          <w:tcPr>
            <w:tcW w:w="424" w:type="pct"/>
            <w:tcBorders>
              <w:top w:val="single" w:sz="4" w:space="0" w:color="auto"/>
              <w:left w:val="nil"/>
              <w:bottom w:val="nil"/>
              <w:right w:val="nil"/>
            </w:tcBorders>
            <w:vAlign w:val="center"/>
          </w:tcPr>
          <w:p w14:paraId="13E5A195" w14:textId="391D5944" w:rsidR="00382431" w:rsidRPr="005D5953" w:rsidRDefault="00AC1E7A" w:rsidP="009438D1">
            <w:pPr>
              <w:ind w:right="88"/>
              <w:rPr>
                <w:rFonts w:asciiTheme="minorHAnsi" w:hAnsiTheme="minorHAnsi" w:cstheme="minorHAnsi"/>
                <w:sz w:val="20"/>
                <w:lang w:val="en-US"/>
              </w:rPr>
            </w:pPr>
            <w:r w:rsidRPr="005D5953">
              <w:rPr>
                <w:rFonts w:asciiTheme="minorHAnsi" w:hAnsiTheme="minorHAnsi" w:cstheme="minorHAnsi"/>
                <w:sz w:val="20"/>
                <w:lang w:val="en-US"/>
              </w:rPr>
              <w:t>1</w:t>
            </w:r>
            <w:r w:rsidR="00382431" w:rsidRPr="005D5953">
              <w:rPr>
                <w:rFonts w:asciiTheme="minorHAnsi" w:hAnsiTheme="minorHAnsi" w:cstheme="minorHAnsi"/>
                <w:sz w:val="20"/>
                <w:lang w:val="mk-MK"/>
              </w:rPr>
              <w:t>2.</w:t>
            </w:r>
            <w:r w:rsidRPr="005D5953">
              <w:rPr>
                <w:rFonts w:asciiTheme="minorHAnsi" w:hAnsiTheme="minorHAnsi" w:cstheme="minorHAnsi"/>
                <w:sz w:val="20"/>
                <w:lang w:val="en-US"/>
              </w:rPr>
              <w:t>5</w:t>
            </w:r>
          </w:p>
        </w:tc>
        <w:tc>
          <w:tcPr>
            <w:tcW w:w="3918" w:type="pct"/>
            <w:gridSpan w:val="2"/>
            <w:tcBorders>
              <w:top w:val="single" w:sz="4" w:space="0" w:color="auto"/>
              <w:left w:val="nil"/>
              <w:bottom w:val="nil"/>
              <w:right w:val="single" w:sz="4" w:space="0" w:color="auto"/>
            </w:tcBorders>
            <w:vAlign w:val="center"/>
          </w:tcPr>
          <w:p w14:paraId="6B7483A1" w14:textId="7B818C2D" w:rsidR="00382431" w:rsidRPr="005D5953" w:rsidRDefault="00586D86" w:rsidP="009438D1">
            <w:pPr>
              <w:ind w:right="88"/>
              <w:rPr>
                <w:rFonts w:asciiTheme="minorHAnsi" w:hAnsiTheme="minorHAnsi" w:cstheme="minorHAnsi"/>
                <w:i/>
                <w:sz w:val="20"/>
                <w:lang w:val="en-US"/>
              </w:rPr>
            </w:pPr>
            <w:r w:rsidRPr="005D5953">
              <w:rPr>
                <w:rFonts w:asciiTheme="minorHAnsi" w:hAnsiTheme="minorHAnsi" w:cstheme="minorHAnsi"/>
                <w:i/>
                <w:sz w:val="20"/>
                <w:lang w:val="mk-MK"/>
              </w:rPr>
              <w:t>Воздухопловна структура</w:t>
            </w:r>
            <w:r w:rsidRPr="005D5953">
              <w:rPr>
                <w:rFonts w:asciiTheme="minorHAnsi" w:hAnsiTheme="minorHAnsi" w:cstheme="minorHAnsi"/>
                <w:i/>
                <w:sz w:val="20"/>
                <w:lang w:val="en-US"/>
              </w:rPr>
              <w:t xml:space="preserve"> (</w:t>
            </w:r>
            <w:r w:rsidRPr="005D5953">
              <w:rPr>
                <w:rFonts w:asciiTheme="minorHAnsi" w:hAnsiTheme="minorHAnsi" w:cstheme="minorHAnsi"/>
                <w:b/>
                <w:bCs/>
                <w:i/>
                <w:sz w:val="20"/>
                <w:lang w:val="en-US"/>
              </w:rPr>
              <w:t>ATA 51</w:t>
            </w:r>
            <w:r w:rsidRPr="005D5953">
              <w:rPr>
                <w:rFonts w:asciiTheme="minorHAnsi" w:hAnsiTheme="minorHAnsi" w:cstheme="minorHAnsi"/>
                <w:i/>
                <w:sz w:val="20"/>
                <w:lang w:val="en-US"/>
              </w:rPr>
              <w:t>)</w:t>
            </w:r>
          </w:p>
        </w:tc>
        <w:tc>
          <w:tcPr>
            <w:tcW w:w="289" w:type="pct"/>
            <w:tcBorders>
              <w:top w:val="single" w:sz="4" w:space="0" w:color="auto"/>
              <w:left w:val="single" w:sz="4" w:space="0" w:color="auto"/>
              <w:bottom w:val="nil"/>
              <w:right w:val="nil"/>
            </w:tcBorders>
            <w:vAlign w:val="center"/>
          </w:tcPr>
          <w:p w14:paraId="6FEAA1A9" w14:textId="77777777" w:rsidR="00382431" w:rsidRPr="005D5953" w:rsidRDefault="00382431" w:rsidP="009438D1">
            <w:pPr>
              <w:ind w:right="88"/>
              <w:jc w:val="center"/>
              <w:rPr>
                <w:rFonts w:asciiTheme="minorHAnsi" w:hAnsiTheme="minorHAnsi" w:cstheme="minorHAnsi"/>
                <w:sz w:val="20"/>
                <w:lang w:val="mk-MK"/>
              </w:rPr>
            </w:pPr>
          </w:p>
        </w:tc>
        <w:tc>
          <w:tcPr>
            <w:tcW w:w="369" w:type="pct"/>
            <w:tcBorders>
              <w:top w:val="single" w:sz="4" w:space="0" w:color="auto"/>
              <w:left w:val="nil"/>
              <w:bottom w:val="nil"/>
            </w:tcBorders>
            <w:vAlign w:val="center"/>
          </w:tcPr>
          <w:p w14:paraId="1748B912" w14:textId="77777777" w:rsidR="00382431" w:rsidRPr="005D5953" w:rsidRDefault="00382431" w:rsidP="009438D1">
            <w:pPr>
              <w:ind w:right="88"/>
              <w:jc w:val="center"/>
              <w:rPr>
                <w:rFonts w:asciiTheme="minorHAnsi" w:hAnsiTheme="minorHAnsi" w:cstheme="minorHAnsi"/>
                <w:sz w:val="20"/>
                <w:lang w:val="mk-MK"/>
              </w:rPr>
            </w:pPr>
          </w:p>
        </w:tc>
      </w:tr>
      <w:tr w:rsidR="000C439F" w:rsidRPr="005D5953" w14:paraId="37DB4998" w14:textId="77777777" w:rsidTr="00665D20">
        <w:trPr>
          <w:trHeight w:val="488"/>
        </w:trPr>
        <w:tc>
          <w:tcPr>
            <w:tcW w:w="424" w:type="pct"/>
            <w:tcBorders>
              <w:top w:val="nil"/>
              <w:left w:val="nil"/>
              <w:bottom w:val="nil"/>
              <w:right w:val="nil"/>
            </w:tcBorders>
            <w:vAlign w:val="center"/>
          </w:tcPr>
          <w:p w14:paraId="3CCD4835" w14:textId="77777777" w:rsidR="00382431" w:rsidRPr="005D5953" w:rsidRDefault="00382431" w:rsidP="009438D1">
            <w:pPr>
              <w:ind w:right="88"/>
              <w:rPr>
                <w:rFonts w:asciiTheme="minorHAnsi" w:hAnsiTheme="minorHAnsi" w:cstheme="minorHAnsi"/>
                <w:sz w:val="20"/>
                <w:lang w:val="mk-MK"/>
              </w:rPr>
            </w:pPr>
          </w:p>
        </w:tc>
        <w:tc>
          <w:tcPr>
            <w:tcW w:w="3918" w:type="pct"/>
            <w:gridSpan w:val="2"/>
            <w:tcBorders>
              <w:top w:val="nil"/>
              <w:left w:val="nil"/>
              <w:bottom w:val="nil"/>
              <w:right w:val="single" w:sz="4" w:space="0" w:color="auto"/>
            </w:tcBorders>
            <w:vAlign w:val="center"/>
          </w:tcPr>
          <w:p w14:paraId="2A57E0D0" w14:textId="61C3D1A0" w:rsidR="00382431" w:rsidRPr="005D5953" w:rsidRDefault="00382431"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(а) </w:t>
            </w:r>
            <w:r w:rsidR="00586D86" w:rsidRPr="005D5953">
              <w:rPr>
                <w:rFonts w:asciiTheme="minorHAnsi" w:hAnsiTheme="minorHAnsi" w:cstheme="minorHAnsi"/>
                <w:sz w:val="20"/>
                <w:lang w:val="mk-MK"/>
              </w:rPr>
              <w:t>Општ концепт</w:t>
            </w:r>
            <w:r w:rsidRPr="005D5953">
              <w:rPr>
                <w:rFonts w:asciiTheme="minorHAnsi" w:hAnsiTheme="minorHAnsi" w:cstheme="minorHAnsi"/>
                <w:sz w:val="20"/>
                <w:lang w:val="mk-MK"/>
              </w:rPr>
              <w:t>;</w:t>
            </w:r>
          </w:p>
        </w:tc>
        <w:tc>
          <w:tcPr>
            <w:tcW w:w="289" w:type="pct"/>
            <w:tcBorders>
              <w:top w:val="nil"/>
              <w:left w:val="single" w:sz="4" w:space="0" w:color="auto"/>
              <w:bottom w:val="single" w:sz="4" w:space="0" w:color="auto"/>
              <w:right w:val="nil"/>
            </w:tcBorders>
            <w:vAlign w:val="center"/>
          </w:tcPr>
          <w:p w14:paraId="085850F3" w14:textId="6E4A7F59" w:rsidR="00382431" w:rsidRPr="005D5953" w:rsidRDefault="00586D86"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9" w:type="pct"/>
            <w:tcBorders>
              <w:top w:val="nil"/>
              <w:left w:val="nil"/>
              <w:bottom w:val="single" w:sz="4" w:space="0" w:color="auto"/>
            </w:tcBorders>
            <w:vAlign w:val="center"/>
          </w:tcPr>
          <w:p w14:paraId="3F263565"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C439F" w:rsidRPr="005D5953" w14:paraId="53D39380" w14:textId="77777777" w:rsidTr="00665D20">
        <w:trPr>
          <w:trHeight w:val="488"/>
        </w:trPr>
        <w:tc>
          <w:tcPr>
            <w:tcW w:w="424" w:type="pct"/>
            <w:tcBorders>
              <w:top w:val="nil"/>
              <w:left w:val="nil"/>
              <w:bottom w:val="single" w:sz="4" w:space="0" w:color="auto"/>
              <w:right w:val="nil"/>
            </w:tcBorders>
            <w:vAlign w:val="center"/>
          </w:tcPr>
          <w:p w14:paraId="72A32741" w14:textId="77777777" w:rsidR="00382431" w:rsidRPr="005D5953" w:rsidRDefault="00382431" w:rsidP="009438D1">
            <w:pPr>
              <w:ind w:right="88"/>
              <w:rPr>
                <w:rFonts w:asciiTheme="minorHAnsi" w:hAnsiTheme="minorHAnsi" w:cstheme="minorHAnsi"/>
                <w:sz w:val="20"/>
                <w:lang w:val="mk-MK"/>
              </w:rPr>
            </w:pPr>
          </w:p>
        </w:tc>
        <w:tc>
          <w:tcPr>
            <w:tcW w:w="3918" w:type="pct"/>
            <w:gridSpan w:val="2"/>
            <w:tcBorders>
              <w:top w:val="nil"/>
              <w:left w:val="nil"/>
              <w:bottom w:val="single" w:sz="4" w:space="0" w:color="auto"/>
              <w:right w:val="single" w:sz="4" w:space="0" w:color="auto"/>
            </w:tcBorders>
            <w:vAlign w:val="center"/>
          </w:tcPr>
          <w:p w14:paraId="7825DD0C" w14:textId="78D86819" w:rsidR="00382431" w:rsidRPr="005D5953" w:rsidRDefault="00382431"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 xml:space="preserve">(б) </w:t>
            </w:r>
            <w:r w:rsidR="00586D86" w:rsidRPr="005D5953">
              <w:rPr>
                <w:rFonts w:asciiTheme="minorHAnsi" w:hAnsiTheme="minorHAnsi" w:cstheme="minorHAnsi"/>
                <w:sz w:val="20"/>
                <w:lang w:val="mk-MK"/>
              </w:rPr>
              <w:t>Конструкциски методи на основните елементи</w:t>
            </w:r>
            <w:r w:rsidRPr="005D5953">
              <w:rPr>
                <w:rFonts w:asciiTheme="minorHAnsi" w:hAnsiTheme="minorHAnsi" w:cstheme="minorHAnsi"/>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5F9E200D"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504074F4" w14:textId="77777777" w:rsidR="00382431" w:rsidRPr="005D5953" w:rsidRDefault="0038243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C439F" w:rsidRPr="005D5953" w14:paraId="5A36B39B" w14:textId="77777777" w:rsidTr="00665D20">
        <w:trPr>
          <w:trHeight w:val="488"/>
        </w:trPr>
        <w:tc>
          <w:tcPr>
            <w:tcW w:w="424" w:type="pct"/>
            <w:tcBorders>
              <w:top w:val="single" w:sz="4" w:space="0" w:color="auto"/>
              <w:left w:val="nil"/>
              <w:bottom w:val="nil"/>
              <w:right w:val="nil"/>
            </w:tcBorders>
            <w:vAlign w:val="center"/>
          </w:tcPr>
          <w:p w14:paraId="76CE6DB0" w14:textId="2011EB78" w:rsidR="00382431" w:rsidRPr="005D5953" w:rsidRDefault="0021182C" w:rsidP="009438D1">
            <w:pPr>
              <w:ind w:right="88"/>
              <w:rPr>
                <w:rFonts w:asciiTheme="minorHAnsi" w:hAnsiTheme="minorHAnsi" w:cstheme="minorHAnsi"/>
                <w:sz w:val="20"/>
                <w:lang w:val="en-US" w:eastAsia="mk-MK"/>
              </w:rPr>
            </w:pPr>
            <w:r w:rsidRPr="005D5953">
              <w:rPr>
                <w:rFonts w:asciiTheme="minorHAnsi" w:hAnsiTheme="minorHAnsi" w:cstheme="minorHAnsi"/>
                <w:sz w:val="20"/>
                <w:lang w:val="mk-MK" w:eastAsia="mk-MK"/>
              </w:rPr>
              <w:t>1</w:t>
            </w:r>
            <w:r w:rsidR="00382431" w:rsidRPr="005D5953">
              <w:rPr>
                <w:rFonts w:asciiTheme="minorHAnsi" w:hAnsiTheme="minorHAnsi" w:cstheme="minorHAnsi"/>
                <w:sz w:val="20"/>
                <w:lang w:val="en-US" w:eastAsia="mk-MK"/>
              </w:rPr>
              <w:t>2.</w:t>
            </w:r>
            <w:r w:rsidRPr="005D5953">
              <w:rPr>
                <w:rFonts w:asciiTheme="minorHAnsi" w:hAnsiTheme="minorHAnsi" w:cstheme="minorHAnsi"/>
                <w:sz w:val="20"/>
                <w:lang w:val="mk-MK" w:eastAsia="mk-MK"/>
              </w:rPr>
              <w:t>6</w:t>
            </w:r>
          </w:p>
        </w:tc>
        <w:tc>
          <w:tcPr>
            <w:tcW w:w="3918" w:type="pct"/>
            <w:gridSpan w:val="2"/>
            <w:tcBorders>
              <w:top w:val="single" w:sz="4" w:space="0" w:color="auto"/>
              <w:left w:val="nil"/>
              <w:bottom w:val="nil"/>
              <w:right w:val="single" w:sz="4" w:space="0" w:color="auto"/>
            </w:tcBorders>
            <w:vAlign w:val="center"/>
          </w:tcPr>
          <w:p w14:paraId="6852F11F" w14:textId="1974757D" w:rsidR="00382431" w:rsidRPr="005D5953" w:rsidRDefault="00E86BA6" w:rsidP="009438D1">
            <w:pPr>
              <w:ind w:right="88"/>
              <w:rPr>
                <w:rFonts w:asciiTheme="minorHAnsi" w:hAnsiTheme="minorHAnsi" w:cstheme="minorHAnsi"/>
                <w:sz w:val="20"/>
                <w:lang w:val="mk-MK" w:eastAsia="mk-MK"/>
              </w:rPr>
            </w:pPr>
            <w:r w:rsidRPr="005D5953">
              <w:rPr>
                <w:rFonts w:asciiTheme="minorHAnsi" w:hAnsiTheme="minorHAnsi" w:cstheme="minorHAnsi"/>
                <w:i/>
                <w:iCs/>
                <w:sz w:val="20"/>
                <w:lang w:val="mk-MK"/>
              </w:rPr>
              <w:t>Климатизација</w:t>
            </w:r>
            <w:r w:rsidR="00B507F0" w:rsidRPr="005D5953">
              <w:rPr>
                <w:rFonts w:asciiTheme="minorHAnsi" w:hAnsiTheme="minorHAnsi" w:cstheme="minorHAnsi"/>
                <w:i/>
                <w:iCs/>
                <w:sz w:val="20"/>
                <w:lang w:val="en-US"/>
              </w:rPr>
              <w:t xml:space="preserve"> </w:t>
            </w:r>
            <w:r w:rsidRPr="005D5953">
              <w:rPr>
                <w:rFonts w:asciiTheme="minorHAnsi" w:hAnsiTheme="minorHAnsi" w:cstheme="minorHAnsi"/>
                <w:i/>
                <w:iCs/>
                <w:sz w:val="20"/>
                <w:lang w:val="en-US"/>
              </w:rPr>
              <w:t>(</w:t>
            </w:r>
            <w:r w:rsidRPr="005D5953">
              <w:rPr>
                <w:rFonts w:asciiTheme="minorHAnsi" w:hAnsiTheme="minorHAnsi" w:cstheme="minorHAnsi"/>
                <w:b/>
                <w:bCs/>
                <w:i/>
                <w:iCs/>
                <w:sz w:val="20"/>
                <w:lang w:val="en-US"/>
              </w:rPr>
              <w:t>АТА 21</w:t>
            </w:r>
            <w:r w:rsidRPr="005D5953">
              <w:rPr>
                <w:rFonts w:asciiTheme="minorHAnsi" w:hAnsiTheme="minorHAnsi" w:cstheme="minorHAnsi"/>
                <w:i/>
                <w:iCs/>
                <w:sz w:val="20"/>
                <w:lang w:val="en-US"/>
              </w:rPr>
              <w:t>)</w:t>
            </w:r>
          </w:p>
        </w:tc>
        <w:tc>
          <w:tcPr>
            <w:tcW w:w="289" w:type="pct"/>
            <w:tcBorders>
              <w:top w:val="single" w:sz="4" w:space="0" w:color="auto"/>
              <w:left w:val="single" w:sz="4" w:space="0" w:color="auto"/>
              <w:bottom w:val="nil"/>
              <w:right w:val="single" w:sz="4" w:space="0" w:color="auto"/>
            </w:tcBorders>
            <w:vAlign w:val="center"/>
          </w:tcPr>
          <w:p w14:paraId="50F91996" w14:textId="77777777" w:rsidR="00382431" w:rsidRPr="005D5953" w:rsidRDefault="00382431" w:rsidP="009438D1">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nil"/>
              <w:right w:val="nil"/>
            </w:tcBorders>
            <w:vAlign w:val="center"/>
          </w:tcPr>
          <w:p w14:paraId="7F577BD6" w14:textId="77777777" w:rsidR="00382431" w:rsidRPr="005D5953" w:rsidRDefault="00382431" w:rsidP="009438D1">
            <w:pPr>
              <w:ind w:right="88"/>
              <w:jc w:val="center"/>
              <w:rPr>
                <w:rFonts w:asciiTheme="minorHAnsi" w:hAnsiTheme="minorHAnsi" w:cstheme="minorHAnsi"/>
                <w:sz w:val="20"/>
                <w:lang w:val="mk-MK"/>
              </w:rPr>
            </w:pPr>
          </w:p>
        </w:tc>
      </w:tr>
      <w:tr w:rsidR="000C439F" w:rsidRPr="005D5953" w14:paraId="5DC09F11" w14:textId="77777777" w:rsidTr="00665D20">
        <w:trPr>
          <w:trHeight w:val="488"/>
        </w:trPr>
        <w:tc>
          <w:tcPr>
            <w:tcW w:w="424" w:type="pct"/>
            <w:tcBorders>
              <w:top w:val="nil"/>
              <w:left w:val="nil"/>
              <w:bottom w:val="nil"/>
              <w:right w:val="nil"/>
            </w:tcBorders>
            <w:vAlign w:val="center"/>
          </w:tcPr>
          <w:p w14:paraId="7F952CAD" w14:textId="77777777" w:rsidR="00E86BA6" w:rsidRPr="005D5953" w:rsidRDefault="00E86BA6" w:rsidP="00E86BA6">
            <w:pPr>
              <w:ind w:right="88"/>
              <w:rPr>
                <w:rFonts w:asciiTheme="minorHAnsi" w:hAnsiTheme="minorHAnsi" w:cstheme="minorHAnsi"/>
                <w:sz w:val="20"/>
                <w:lang w:val="mk-MK"/>
              </w:rPr>
            </w:pPr>
          </w:p>
        </w:tc>
        <w:tc>
          <w:tcPr>
            <w:tcW w:w="3918" w:type="pct"/>
            <w:gridSpan w:val="2"/>
            <w:tcBorders>
              <w:top w:val="nil"/>
              <w:left w:val="nil"/>
              <w:bottom w:val="nil"/>
              <w:right w:val="single" w:sz="4" w:space="0" w:color="auto"/>
            </w:tcBorders>
            <w:vAlign w:val="center"/>
          </w:tcPr>
          <w:p w14:paraId="18DFF438" w14:textId="1EC62CC2" w:rsidR="00E86BA6" w:rsidRPr="005D5953" w:rsidRDefault="00612007" w:rsidP="00E86BA6">
            <w:pPr>
              <w:ind w:right="88"/>
              <w:rPr>
                <w:rFonts w:asciiTheme="minorHAnsi" w:hAnsiTheme="minorHAnsi" w:cstheme="minorHAnsi"/>
                <w:sz w:val="20"/>
                <w:lang w:val="mk-MK"/>
              </w:rPr>
            </w:pPr>
            <w:r w:rsidRPr="005D5953">
              <w:rPr>
                <w:rFonts w:asciiTheme="minorHAnsi" w:hAnsiTheme="minorHAnsi" w:cstheme="minorHAnsi"/>
                <w:sz w:val="20"/>
                <w:lang w:val="en-US"/>
              </w:rPr>
              <w:t xml:space="preserve">12.6.1 </w:t>
            </w:r>
            <w:r w:rsidR="00E86BA6" w:rsidRPr="005D5953">
              <w:rPr>
                <w:rFonts w:asciiTheme="minorHAnsi" w:hAnsiTheme="minorHAnsi" w:cstheme="minorHAnsi"/>
                <w:sz w:val="20"/>
                <w:lang w:val="mk-MK"/>
              </w:rPr>
              <w:t>Довод на воздух;</w:t>
            </w:r>
          </w:p>
        </w:tc>
        <w:tc>
          <w:tcPr>
            <w:tcW w:w="289" w:type="pct"/>
            <w:tcBorders>
              <w:top w:val="nil"/>
              <w:left w:val="single" w:sz="4" w:space="0" w:color="auto"/>
              <w:bottom w:val="single" w:sz="4" w:space="0" w:color="auto"/>
              <w:right w:val="single" w:sz="4" w:space="0" w:color="auto"/>
            </w:tcBorders>
            <w:vAlign w:val="center"/>
          </w:tcPr>
          <w:p w14:paraId="62A8B620" w14:textId="77777777" w:rsidR="00E86BA6" w:rsidRPr="005D5953" w:rsidRDefault="00E86BA6" w:rsidP="00E86BA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single" w:sz="4" w:space="0" w:color="auto"/>
              <w:bottom w:val="single" w:sz="4" w:space="0" w:color="auto"/>
              <w:right w:val="nil"/>
            </w:tcBorders>
            <w:vAlign w:val="center"/>
          </w:tcPr>
          <w:p w14:paraId="7D5FC2C9" w14:textId="77777777" w:rsidR="00E86BA6" w:rsidRPr="005D5953" w:rsidRDefault="00E86BA6" w:rsidP="00E86BA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C439F" w:rsidRPr="005D5953" w14:paraId="4CB6E4D8" w14:textId="77777777" w:rsidTr="00665D20">
        <w:trPr>
          <w:trHeight w:val="488"/>
        </w:trPr>
        <w:tc>
          <w:tcPr>
            <w:tcW w:w="424" w:type="pct"/>
            <w:tcBorders>
              <w:top w:val="nil"/>
              <w:left w:val="nil"/>
              <w:bottom w:val="single" w:sz="4" w:space="0" w:color="auto"/>
              <w:right w:val="nil"/>
            </w:tcBorders>
            <w:vAlign w:val="center"/>
          </w:tcPr>
          <w:p w14:paraId="41A3275E" w14:textId="77777777" w:rsidR="00E86BA6" w:rsidRPr="005D5953" w:rsidRDefault="00E86BA6" w:rsidP="00E86BA6">
            <w:pPr>
              <w:ind w:right="88"/>
              <w:rPr>
                <w:rFonts w:asciiTheme="minorHAnsi" w:hAnsiTheme="minorHAnsi" w:cstheme="minorHAnsi"/>
                <w:sz w:val="20"/>
                <w:lang w:val="mk-MK"/>
              </w:rPr>
            </w:pPr>
          </w:p>
        </w:tc>
        <w:tc>
          <w:tcPr>
            <w:tcW w:w="3918" w:type="pct"/>
            <w:gridSpan w:val="2"/>
            <w:tcBorders>
              <w:top w:val="nil"/>
              <w:left w:val="nil"/>
              <w:bottom w:val="single" w:sz="4" w:space="0" w:color="auto"/>
              <w:right w:val="single" w:sz="4" w:space="0" w:color="auto"/>
            </w:tcBorders>
            <w:vAlign w:val="center"/>
          </w:tcPr>
          <w:p w14:paraId="2B2A12F9" w14:textId="67323630" w:rsidR="00E86BA6" w:rsidRPr="005D5953" w:rsidRDefault="00612007" w:rsidP="00E86BA6">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en-US"/>
              </w:rPr>
              <w:t>12.6.2</w:t>
            </w:r>
            <w:r w:rsidR="00E86BA6" w:rsidRPr="005D5953">
              <w:rPr>
                <w:rFonts w:asciiTheme="minorHAnsi" w:hAnsiTheme="minorHAnsi" w:cstheme="minorHAnsi"/>
                <w:sz w:val="20"/>
                <w:lang w:val="mk-MK"/>
              </w:rPr>
              <w:t xml:space="preserve"> Климатизација</w:t>
            </w:r>
            <w:r w:rsidR="00E86BA6" w:rsidRPr="005D5953">
              <w:rPr>
                <w:rFonts w:asciiTheme="minorHAnsi" w:hAnsiTheme="minorHAnsi" w:cstheme="minorHAnsi"/>
                <w:sz w:val="20"/>
                <w:lang w:val="en-US"/>
              </w:rPr>
              <w:t>.</w:t>
            </w:r>
          </w:p>
        </w:tc>
        <w:tc>
          <w:tcPr>
            <w:tcW w:w="289" w:type="pct"/>
            <w:tcBorders>
              <w:top w:val="single" w:sz="4" w:space="0" w:color="auto"/>
              <w:left w:val="single" w:sz="4" w:space="0" w:color="auto"/>
              <w:bottom w:val="single" w:sz="4" w:space="0" w:color="auto"/>
              <w:right w:val="single" w:sz="4" w:space="0" w:color="auto"/>
            </w:tcBorders>
            <w:vAlign w:val="center"/>
          </w:tcPr>
          <w:p w14:paraId="08269B6C" w14:textId="77777777" w:rsidR="00E86BA6" w:rsidRPr="005D5953" w:rsidRDefault="00E86BA6" w:rsidP="00E86BA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4C254438" w14:textId="63F940CB" w:rsidR="00E86BA6" w:rsidRPr="005D5953" w:rsidRDefault="00E86BA6" w:rsidP="00E86BA6">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334AC1" w:rsidRPr="005D5953" w14:paraId="1A94A85B" w14:textId="77777777" w:rsidTr="00665D20">
        <w:trPr>
          <w:trHeight w:val="488"/>
        </w:trPr>
        <w:tc>
          <w:tcPr>
            <w:tcW w:w="424" w:type="pct"/>
            <w:tcBorders>
              <w:top w:val="nil"/>
              <w:left w:val="nil"/>
              <w:bottom w:val="nil"/>
              <w:right w:val="nil"/>
            </w:tcBorders>
            <w:vAlign w:val="center"/>
          </w:tcPr>
          <w:p w14:paraId="013587EF" w14:textId="231BDDD7" w:rsidR="00B507F0" w:rsidRPr="005D5953" w:rsidRDefault="00B507F0" w:rsidP="009438D1">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2</w:t>
            </w:r>
            <w:r w:rsidRPr="005D5953">
              <w:rPr>
                <w:rFonts w:asciiTheme="minorHAnsi" w:hAnsiTheme="minorHAnsi" w:cstheme="minorHAnsi"/>
                <w:iCs/>
                <w:sz w:val="20"/>
                <w:lang w:val="mk-MK"/>
              </w:rPr>
              <w:t>.</w:t>
            </w:r>
            <w:r w:rsidRPr="005D5953">
              <w:rPr>
                <w:rFonts w:asciiTheme="minorHAnsi" w:hAnsiTheme="minorHAnsi" w:cstheme="minorHAnsi"/>
                <w:iCs/>
                <w:sz w:val="20"/>
                <w:lang w:val="en-US"/>
              </w:rPr>
              <w:t>7</w:t>
            </w:r>
          </w:p>
        </w:tc>
        <w:tc>
          <w:tcPr>
            <w:tcW w:w="3918" w:type="pct"/>
            <w:gridSpan w:val="2"/>
            <w:tcBorders>
              <w:top w:val="nil"/>
              <w:left w:val="nil"/>
              <w:bottom w:val="nil"/>
              <w:right w:val="single" w:sz="4" w:space="0" w:color="auto"/>
            </w:tcBorders>
            <w:vAlign w:val="center"/>
          </w:tcPr>
          <w:p w14:paraId="7DAC93CB" w14:textId="77777777" w:rsidR="00B507F0" w:rsidRPr="005D5953" w:rsidRDefault="00B507F0"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Инструменти/Системи за воздухопловна електроника</w:t>
            </w:r>
          </w:p>
        </w:tc>
        <w:tc>
          <w:tcPr>
            <w:tcW w:w="289" w:type="pct"/>
            <w:tcBorders>
              <w:top w:val="single" w:sz="4" w:space="0" w:color="auto"/>
              <w:left w:val="single" w:sz="4" w:space="0" w:color="auto"/>
              <w:bottom w:val="single" w:sz="4" w:space="0" w:color="auto"/>
              <w:right w:val="single" w:sz="4" w:space="0" w:color="auto"/>
            </w:tcBorders>
            <w:vAlign w:val="center"/>
          </w:tcPr>
          <w:p w14:paraId="60AEC6E2" w14:textId="77777777" w:rsidR="00B507F0" w:rsidRPr="005D5953" w:rsidRDefault="00B507F0" w:rsidP="009438D1">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single" w:sz="4" w:space="0" w:color="auto"/>
              <w:right w:val="nil"/>
            </w:tcBorders>
            <w:vAlign w:val="center"/>
          </w:tcPr>
          <w:p w14:paraId="2C10C650" w14:textId="77777777" w:rsidR="00B507F0" w:rsidRPr="005D5953" w:rsidRDefault="00B507F0" w:rsidP="009438D1">
            <w:pPr>
              <w:ind w:right="88"/>
              <w:jc w:val="center"/>
              <w:rPr>
                <w:rFonts w:asciiTheme="minorHAnsi" w:hAnsiTheme="minorHAnsi" w:cstheme="minorHAnsi"/>
                <w:sz w:val="20"/>
                <w:lang w:val="mk-MK"/>
              </w:rPr>
            </w:pPr>
          </w:p>
        </w:tc>
      </w:tr>
      <w:tr w:rsidR="00334AC1" w:rsidRPr="005D5953" w14:paraId="5676F7F4" w14:textId="77777777" w:rsidTr="00665D20">
        <w:trPr>
          <w:trHeight w:val="488"/>
        </w:trPr>
        <w:tc>
          <w:tcPr>
            <w:tcW w:w="424" w:type="pct"/>
            <w:tcBorders>
              <w:top w:val="nil"/>
              <w:left w:val="nil"/>
              <w:bottom w:val="nil"/>
              <w:right w:val="nil"/>
            </w:tcBorders>
            <w:vAlign w:val="center"/>
          </w:tcPr>
          <w:p w14:paraId="540B74DD" w14:textId="77777777" w:rsidR="00B507F0" w:rsidRPr="005D5953" w:rsidRDefault="00B507F0" w:rsidP="009438D1">
            <w:pPr>
              <w:ind w:right="88"/>
              <w:rPr>
                <w:rFonts w:asciiTheme="minorHAnsi" w:hAnsiTheme="minorHAnsi" w:cstheme="minorHAnsi"/>
                <w:iCs/>
                <w:sz w:val="20"/>
                <w:lang w:val="mk-MK"/>
              </w:rPr>
            </w:pPr>
            <w:bookmarkStart w:id="9" w:name="_Hlk146872767"/>
          </w:p>
        </w:tc>
        <w:tc>
          <w:tcPr>
            <w:tcW w:w="450" w:type="pct"/>
            <w:tcBorders>
              <w:top w:val="nil"/>
              <w:left w:val="nil"/>
              <w:bottom w:val="nil"/>
              <w:right w:val="nil"/>
            </w:tcBorders>
            <w:vAlign w:val="center"/>
          </w:tcPr>
          <w:p w14:paraId="568F18E7" w14:textId="0682B7D7" w:rsidR="00B507F0" w:rsidRPr="005D5953" w:rsidRDefault="00B507F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w:t>
            </w:r>
            <w:r w:rsidRPr="005D5953">
              <w:rPr>
                <w:rFonts w:asciiTheme="minorHAnsi" w:hAnsiTheme="minorHAnsi" w:cstheme="minorHAnsi"/>
                <w:sz w:val="20"/>
                <w:lang w:val="en-US"/>
              </w:rPr>
              <w:t>2</w:t>
            </w:r>
            <w:r w:rsidRPr="005D5953">
              <w:rPr>
                <w:rFonts w:asciiTheme="minorHAnsi" w:hAnsiTheme="minorHAnsi" w:cstheme="minorHAnsi"/>
                <w:sz w:val="20"/>
                <w:lang w:val="mk-MK"/>
              </w:rPr>
              <w:t>.</w:t>
            </w:r>
            <w:r w:rsidRPr="005D5953">
              <w:rPr>
                <w:rFonts w:asciiTheme="minorHAnsi" w:hAnsiTheme="minorHAnsi" w:cstheme="minorHAnsi"/>
                <w:sz w:val="20"/>
                <w:lang w:val="en-US"/>
              </w:rPr>
              <w:t>7</w:t>
            </w:r>
            <w:r w:rsidRPr="005D5953">
              <w:rPr>
                <w:rFonts w:asciiTheme="minorHAnsi" w:hAnsiTheme="minorHAnsi" w:cstheme="minorHAnsi"/>
                <w:sz w:val="20"/>
                <w:lang w:val="mk-MK"/>
              </w:rPr>
              <w:t>.1</w:t>
            </w:r>
          </w:p>
        </w:tc>
        <w:tc>
          <w:tcPr>
            <w:tcW w:w="3468" w:type="pct"/>
            <w:tcBorders>
              <w:top w:val="nil"/>
              <w:left w:val="nil"/>
              <w:bottom w:val="nil"/>
              <w:right w:val="single" w:sz="4" w:space="0" w:color="auto"/>
            </w:tcBorders>
            <w:vAlign w:val="center"/>
          </w:tcPr>
          <w:p w14:paraId="4ABB2EDC" w14:textId="77777777" w:rsidR="00B507F0" w:rsidRPr="005D5953" w:rsidRDefault="00B507F0"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Системи на инструменти (АТА 31)</w:t>
            </w:r>
          </w:p>
        </w:tc>
        <w:tc>
          <w:tcPr>
            <w:tcW w:w="289" w:type="pct"/>
            <w:tcBorders>
              <w:top w:val="nil"/>
              <w:left w:val="single" w:sz="4" w:space="0" w:color="auto"/>
              <w:bottom w:val="single" w:sz="4" w:space="0" w:color="auto"/>
              <w:right w:val="single" w:sz="4" w:space="0" w:color="auto"/>
            </w:tcBorders>
            <w:vAlign w:val="center"/>
          </w:tcPr>
          <w:p w14:paraId="0A0178B4" w14:textId="77777777" w:rsidR="00B507F0" w:rsidRPr="005D5953" w:rsidRDefault="00B507F0"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single" w:sz="4" w:space="0" w:color="auto"/>
              <w:bottom w:val="single" w:sz="4" w:space="0" w:color="auto"/>
              <w:right w:val="nil"/>
            </w:tcBorders>
            <w:vAlign w:val="center"/>
          </w:tcPr>
          <w:p w14:paraId="75804F81" w14:textId="07118DE1" w:rsidR="00B507F0" w:rsidRPr="005D5953" w:rsidRDefault="00B507F0"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334AC1" w:rsidRPr="005D5953" w14:paraId="326840B3" w14:textId="77777777" w:rsidTr="00665D20">
        <w:trPr>
          <w:trHeight w:val="488"/>
        </w:trPr>
        <w:tc>
          <w:tcPr>
            <w:tcW w:w="424" w:type="pct"/>
            <w:tcBorders>
              <w:top w:val="nil"/>
              <w:left w:val="nil"/>
              <w:bottom w:val="nil"/>
              <w:right w:val="nil"/>
            </w:tcBorders>
            <w:vAlign w:val="center"/>
          </w:tcPr>
          <w:p w14:paraId="2D1341A7" w14:textId="77777777" w:rsidR="00B507F0" w:rsidRPr="005D5953" w:rsidRDefault="00B507F0" w:rsidP="009438D1">
            <w:pPr>
              <w:ind w:right="88"/>
              <w:rPr>
                <w:rFonts w:asciiTheme="minorHAnsi" w:hAnsiTheme="minorHAnsi" w:cstheme="minorHAnsi"/>
                <w:iCs/>
                <w:sz w:val="20"/>
                <w:lang w:val="mk-MK"/>
              </w:rPr>
            </w:pPr>
          </w:p>
        </w:tc>
        <w:tc>
          <w:tcPr>
            <w:tcW w:w="450" w:type="pct"/>
            <w:tcBorders>
              <w:top w:val="nil"/>
              <w:left w:val="nil"/>
              <w:bottom w:val="nil"/>
              <w:right w:val="nil"/>
            </w:tcBorders>
            <w:vAlign w:val="center"/>
          </w:tcPr>
          <w:p w14:paraId="56CA80BA" w14:textId="4E5D996B" w:rsidR="00B507F0" w:rsidRPr="005D5953" w:rsidRDefault="00B507F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1</w:t>
            </w:r>
            <w:r w:rsidRPr="005D5953">
              <w:rPr>
                <w:rFonts w:asciiTheme="minorHAnsi" w:hAnsiTheme="minorHAnsi" w:cstheme="minorHAnsi"/>
                <w:sz w:val="20"/>
                <w:lang w:val="en-US"/>
              </w:rPr>
              <w:t>2</w:t>
            </w:r>
            <w:r w:rsidRPr="005D5953">
              <w:rPr>
                <w:rFonts w:asciiTheme="minorHAnsi" w:hAnsiTheme="minorHAnsi" w:cstheme="minorHAnsi"/>
                <w:sz w:val="20"/>
                <w:lang w:val="mk-MK"/>
              </w:rPr>
              <w:t>.</w:t>
            </w:r>
            <w:r w:rsidRPr="005D5953">
              <w:rPr>
                <w:rFonts w:asciiTheme="minorHAnsi" w:hAnsiTheme="minorHAnsi" w:cstheme="minorHAnsi"/>
                <w:sz w:val="20"/>
                <w:lang w:val="en-US"/>
              </w:rPr>
              <w:t>7</w:t>
            </w:r>
            <w:r w:rsidRPr="005D5953">
              <w:rPr>
                <w:rFonts w:asciiTheme="minorHAnsi" w:hAnsiTheme="minorHAnsi" w:cstheme="minorHAnsi"/>
                <w:sz w:val="20"/>
                <w:lang w:val="mk-MK"/>
              </w:rPr>
              <w:t>.2</w:t>
            </w:r>
          </w:p>
        </w:tc>
        <w:tc>
          <w:tcPr>
            <w:tcW w:w="3468" w:type="pct"/>
            <w:tcBorders>
              <w:top w:val="nil"/>
              <w:left w:val="nil"/>
              <w:bottom w:val="nil"/>
              <w:right w:val="single" w:sz="4" w:space="0" w:color="auto"/>
            </w:tcBorders>
            <w:vAlign w:val="center"/>
          </w:tcPr>
          <w:p w14:paraId="31B95057" w14:textId="77777777" w:rsidR="00B507F0" w:rsidRPr="005D5953" w:rsidRDefault="00B507F0"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Системи за воздухопловна електроника</w:t>
            </w:r>
          </w:p>
        </w:tc>
        <w:tc>
          <w:tcPr>
            <w:tcW w:w="289" w:type="pct"/>
            <w:tcBorders>
              <w:top w:val="nil"/>
              <w:left w:val="single" w:sz="4" w:space="0" w:color="auto"/>
              <w:bottom w:val="single" w:sz="4" w:space="0" w:color="auto"/>
              <w:right w:val="single" w:sz="4" w:space="0" w:color="auto"/>
            </w:tcBorders>
            <w:vAlign w:val="center"/>
          </w:tcPr>
          <w:p w14:paraId="2D4BDB3E" w14:textId="477CA09E" w:rsidR="00B507F0" w:rsidRPr="005D5953" w:rsidRDefault="00B507F0"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69" w:type="pct"/>
            <w:tcBorders>
              <w:top w:val="nil"/>
              <w:left w:val="single" w:sz="4" w:space="0" w:color="auto"/>
              <w:bottom w:val="single" w:sz="4" w:space="0" w:color="auto"/>
              <w:right w:val="nil"/>
            </w:tcBorders>
            <w:vAlign w:val="center"/>
          </w:tcPr>
          <w:p w14:paraId="5226B7DB" w14:textId="132AA9DD" w:rsidR="00B507F0" w:rsidRPr="005D5953" w:rsidRDefault="00B507F0"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334AC1" w:rsidRPr="005D5953" w14:paraId="7504FF59" w14:textId="77777777" w:rsidTr="00665D20">
        <w:trPr>
          <w:trHeight w:val="488"/>
        </w:trPr>
        <w:tc>
          <w:tcPr>
            <w:tcW w:w="424" w:type="pct"/>
            <w:tcBorders>
              <w:top w:val="nil"/>
              <w:left w:val="nil"/>
              <w:bottom w:val="single" w:sz="4" w:space="0" w:color="auto"/>
              <w:right w:val="nil"/>
            </w:tcBorders>
            <w:vAlign w:val="center"/>
          </w:tcPr>
          <w:p w14:paraId="6486DB55" w14:textId="77777777" w:rsidR="00B507F0" w:rsidRPr="005D5953" w:rsidRDefault="00B507F0" w:rsidP="009438D1">
            <w:pPr>
              <w:ind w:right="88"/>
              <w:rPr>
                <w:rFonts w:asciiTheme="minorHAnsi" w:hAnsiTheme="minorHAnsi" w:cstheme="minorHAnsi"/>
                <w:iCs/>
                <w:sz w:val="20"/>
                <w:lang w:val="mk-MK"/>
              </w:rPr>
            </w:pPr>
          </w:p>
        </w:tc>
        <w:tc>
          <w:tcPr>
            <w:tcW w:w="450" w:type="pct"/>
            <w:tcBorders>
              <w:top w:val="nil"/>
              <w:left w:val="nil"/>
              <w:bottom w:val="single" w:sz="4" w:space="0" w:color="auto"/>
              <w:right w:val="nil"/>
            </w:tcBorders>
            <w:vAlign w:val="center"/>
          </w:tcPr>
          <w:p w14:paraId="24993096" w14:textId="77777777" w:rsidR="00B507F0" w:rsidRPr="005D5953" w:rsidRDefault="00B507F0" w:rsidP="009438D1">
            <w:pPr>
              <w:spacing w:before="100"/>
              <w:ind w:right="88"/>
              <w:jc w:val="both"/>
              <w:rPr>
                <w:rFonts w:asciiTheme="minorHAnsi" w:hAnsiTheme="minorHAnsi" w:cstheme="minorHAnsi"/>
                <w:sz w:val="20"/>
                <w:lang w:val="mk-MK"/>
              </w:rPr>
            </w:pPr>
          </w:p>
        </w:tc>
        <w:tc>
          <w:tcPr>
            <w:tcW w:w="3468" w:type="pct"/>
            <w:tcBorders>
              <w:top w:val="nil"/>
              <w:left w:val="nil"/>
              <w:bottom w:val="single" w:sz="4" w:space="0" w:color="auto"/>
              <w:right w:val="single" w:sz="4" w:space="0" w:color="auto"/>
            </w:tcBorders>
            <w:vAlign w:val="center"/>
          </w:tcPr>
          <w:p w14:paraId="23E9A2C4" w14:textId="77777777" w:rsidR="00B507F0" w:rsidRPr="005D5953" w:rsidRDefault="00B507F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Основи на распоред на системи и работа на:</w:t>
            </w:r>
          </w:p>
          <w:p w14:paraId="5515FC7D" w14:textId="77777777" w:rsidR="00B507F0" w:rsidRPr="005D5953" w:rsidRDefault="00B507F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Автоматско летање (</w:t>
            </w:r>
            <w:r w:rsidRPr="005D5953">
              <w:rPr>
                <w:rFonts w:asciiTheme="minorHAnsi" w:hAnsiTheme="minorHAnsi" w:cstheme="minorHAnsi"/>
                <w:b/>
                <w:bCs/>
                <w:sz w:val="20"/>
                <w:lang w:val="mk-MK"/>
              </w:rPr>
              <w:t>АТА 22</w:t>
            </w:r>
            <w:r w:rsidRPr="005D5953">
              <w:rPr>
                <w:rFonts w:asciiTheme="minorHAnsi" w:hAnsiTheme="minorHAnsi" w:cstheme="minorHAnsi"/>
                <w:sz w:val="20"/>
                <w:lang w:val="mk-MK"/>
              </w:rPr>
              <w:t>);</w:t>
            </w:r>
          </w:p>
          <w:p w14:paraId="47842598" w14:textId="77777777" w:rsidR="00B507F0" w:rsidRPr="005D5953" w:rsidRDefault="00B507F0"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Комуникации (</w:t>
            </w:r>
            <w:r w:rsidRPr="005D5953">
              <w:rPr>
                <w:rFonts w:asciiTheme="minorHAnsi" w:hAnsiTheme="minorHAnsi" w:cstheme="minorHAnsi"/>
                <w:b/>
                <w:bCs/>
                <w:sz w:val="20"/>
                <w:lang w:val="mk-MK"/>
              </w:rPr>
              <w:t>АТА 23</w:t>
            </w:r>
            <w:r w:rsidRPr="005D5953">
              <w:rPr>
                <w:rFonts w:asciiTheme="minorHAnsi" w:hAnsiTheme="minorHAnsi" w:cstheme="minorHAnsi"/>
                <w:sz w:val="20"/>
                <w:lang w:val="mk-MK"/>
              </w:rPr>
              <w:t>);</w:t>
            </w:r>
          </w:p>
          <w:p w14:paraId="33A31E6C" w14:textId="77777777" w:rsidR="00B507F0" w:rsidRPr="005D5953" w:rsidRDefault="00B507F0"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sz w:val="20"/>
                <w:lang w:val="mk-MK"/>
              </w:rPr>
              <w:t>Системи за навигација (</w:t>
            </w:r>
            <w:r w:rsidRPr="005D5953">
              <w:rPr>
                <w:rFonts w:asciiTheme="minorHAnsi" w:hAnsiTheme="minorHAnsi" w:cstheme="minorHAnsi"/>
                <w:b/>
                <w:bCs/>
                <w:sz w:val="20"/>
                <w:lang w:val="mk-MK"/>
              </w:rPr>
              <w:t>АТА 34</w:t>
            </w:r>
            <w:r w:rsidRPr="005D5953">
              <w:rPr>
                <w:rFonts w:asciiTheme="minorHAnsi" w:hAnsiTheme="minorHAnsi" w:cstheme="minorHAnsi"/>
                <w:sz w:val="20"/>
                <w:lang w:val="mk-MK"/>
              </w:rPr>
              <w:t>).</w:t>
            </w:r>
          </w:p>
        </w:tc>
        <w:tc>
          <w:tcPr>
            <w:tcW w:w="289" w:type="pct"/>
            <w:tcBorders>
              <w:top w:val="nil"/>
              <w:left w:val="single" w:sz="4" w:space="0" w:color="auto"/>
              <w:bottom w:val="single" w:sz="4" w:space="0" w:color="auto"/>
              <w:right w:val="single" w:sz="4" w:space="0" w:color="auto"/>
            </w:tcBorders>
            <w:vAlign w:val="center"/>
          </w:tcPr>
          <w:p w14:paraId="13D2E5C9" w14:textId="77777777" w:rsidR="00B507F0" w:rsidRPr="005D5953" w:rsidRDefault="00B507F0" w:rsidP="009438D1">
            <w:pPr>
              <w:ind w:right="88"/>
              <w:jc w:val="center"/>
              <w:rPr>
                <w:rFonts w:asciiTheme="minorHAnsi" w:hAnsiTheme="minorHAnsi" w:cstheme="minorHAnsi"/>
                <w:sz w:val="20"/>
                <w:lang w:val="mk-MK"/>
              </w:rPr>
            </w:pPr>
          </w:p>
        </w:tc>
        <w:tc>
          <w:tcPr>
            <w:tcW w:w="369" w:type="pct"/>
            <w:tcBorders>
              <w:top w:val="nil"/>
              <w:left w:val="single" w:sz="4" w:space="0" w:color="auto"/>
              <w:bottom w:val="single" w:sz="4" w:space="0" w:color="auto"/>
              <w:right w:val="nil"/>
            </w:tcBorders>
            <w:vAlign w:val="center"/>
          </w:tcPr>
          <w:p w14:paraId="1CC60D9D" w14:textId="77777777" w:rsidR="00B507F0" w:rsidRPr="005D5953" w:rsidRDefault="00B507F0" w:rsidP="009438D1">
            <w:pPr>
              <w:ind w:right="88"/>
              <w:jc w:val="center"/>
              <w:rPr>
                <w:rFonts w:asciiTheme="minorHAnsi" w:hAnsiTheme="minorHAnsi" w:cstheme="minorHAnsi"/>
                <w:sz w:val="20"/>
                <w:lang w:val="mk-MK"/>
              </w:rPr>
            </w:pPr>
          </w:p>
        </w:tc>
      </w:tr>
      <w:bookmarkEnd w:id="9"/>
      <w:tr w:rsidR="00E86BA6" w:rsidRPr="005D5953" w14:paraId="24F48673" w14:textId="77777777" w:rsidTr="00665D20">
        <w:trPr>
          <w:trHeight w:val="488"/>
        </w:trPr>
        <w:tc>
          <w:tcPr>
            <w:tcW w:w="424" w:type="pct"/>
            <w:tcBorders>
              <w:top w:val="nil"/>
              <w:left w:val="nil"/>
              <w:bottom w:val="single" w:sz="4" w:space="0" w:color="auto"/>
              <w:right w:val="nil"/>
            </w:tcBorders>
            <w:vAlign w:val="center"/>
          </w:tcPr>
          <w:p w14:paraId="332DC49F" w14:textId="27162F63" w:rsidR="00E86BA6" w:rsidRPr="005D5953" w:rsidRDefault="00334AC1" w:rsidP="00E86BA6">
            <w:pPr>
              <w:ind w:right="88"/>
              <w:rPr>
                <w:rFonts w:asciiTheme="minorHAnsi" w:hAnsiTheme="minorHAnsi" w:cstheme="minorHAnsi"/>
                <w:sz w:val="20"/>
                <w:lang w:val="en-US"/>
              </w:rPr>
            </w:pPr>
            <w:r w:rsidRPr="005D5953">
              <w:rPr>
                <w:rFonts w:asciiTheme="minorHAnsi" w:hAnsiTheme="minorHAnsi" w:cstheme="minorHAnsi"/>
                <w:sz w:val="20"/>
                <w:lang w:val="en-US"/>
              </w:rPr>
              <w:t>12.8</w:t>
            </w:r>
          </w:p>
        </w:tc>
        <w:tc>
          <w:tcPr>
            <w:tcW w:w="3918" w:type="pct"/>
            <w:gridSpan w:val="2"/>
            <w:tcBorders>
              <w:top w:val="nil"/>
              <w:left w:val="nil"/>
              <w:bottom w:val="single" w:sz="4" w:space="0" w:color="auto"/>
              <w:right w:val="single" w:sz="4" w:space="0" w:color="auto"/>
            </w:tcBorders>
            <w:vAlign w:val="center"/>
          </w:tcPr>
          <w:p w14:paraId="7DDCCB0B" w14:textId="31CDF075" w:rsidR="00E86BA6" w:rsidRPr="005D5953" w:rsidRDefault="00334AC1" w:rsidP="00E86BA6">
            <w:pPr>
              <w:spacing w:before="100"/>
              <w:ind w:right="88"/>
              <w:jc w:val="both"/>
              <w:rPr>
                <w:rFonts w:asciiTheme="minorHAnsi" w:hAnsiTheme="minorHAnsi" w:cstheme="minorHAnsi"/>
                <w:sz w:val="20"/>
                <w:lang w:val="mk-MK"/>
              </w:rPr>
            </w:pPr>
            <w:r w:rsidRPr="005D5953">
              <w:rPr>
                <w:rFonts w:asciiTheme="minorHAnsi" w:hAnsiTheme="minorHAnsi" w:cstheme="minorHAnsi"/>
                <w:i/>
                <w:sz w:val="20"/>
                <w:lang w:val="mk-MK"/>
              </w:rPr>
              <w:t>Електрична енергија (</w:t>
            </w:r>
            <w:r w:rsidRPr="005D5953">
              <w:rPr>
                <w:rFonts w:asciiTheme="minorHAnsi" w:hAnsiTheme="minorHAnsi" w:cstheme="minorHAnsi"/>
                <w:b/>
                <w:bCs/>
                <w:i/>
                <w:sz w:val="20"/>
                <w:lang w:val="mk-MK"/>
              </w:rPr>
              <w:t>АТА 24</w:t>
            </w:r>
            <w:r w:rsidRPr="005D5953">
              <w:rPr>
                <w:rFonts w:asciiTheme="minorHAnsi" w:hAnsiTheme="minorHAnsi" w:cstheme="minorHAnsi"/>
                <w:i/>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1A66698C" w14:textId="448E8FA5" w:rsidR="00E86BA6" w:rsidRPr="005D5953" w:rsidRDefault="00334AC1" w:rsidP="00E86BA6">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69" w:type="pct"/>
            <w:tcBorders>
              <w:top w:val="single" w:sz="4" w:space="0" w:color="auto"/>
              <w:left w:val="single" w:sz="4" w:space="0" w:color="auto"/>
              <w:bottom w:val="single" w:sz="4" w:space="0" w:color="auto"/>
            </w:tcBorders>
            <w:vAlign w:val="center"/>
          </w:tcPr>
          <w:p w14:paraId="65EBDFC5" w14:textId="2C29904C" w:rsidR="00E86BA6" w:rsidRPr="005D5953" w:rsidRDefault="00334AC1" w:rsidP="00E86BA6">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0C439F" w:rsidRPr="005D5953" w14:paraId="706C292B" w14:textId="77777777" w:rsidTr="00665D20">
        <w:trPr>
          <w:trHeight w:val="488"/>
        </w:trPr>
        <w:tc>
          <w:tcPr>
            <w:tcW w:w="424" w:type="pct"/>
            <w:tcBorders>
              <w:top w:val="single" w:sz="4" w:space="0" w:color="auto"/>
              <w:bottom w:val="nil"/>
              <w:right w:val="nil"/>
            </w:tcBorders>
            <w:vAlign w:val="center"/>
          </w:tcPr>
          <w:p w14:paraId="1F761DC5" w14:textId="57179005" w:rsidR="00334AC1" w:rsidRPr="005D5953" w:rsidRDefault="00334AC1" w:rsidP="00334AC1">
            <w:pPr>
              <w:ind w:right="88"/>
              <w:rPr>
                <w:rFonts w:asciiTheme="minorHAnsi" w:hAnsiTheme="minorHAnsi" w:cstheme="minorHAnsi"/>
                <w:iCs/>
                <w:sz w:val="20"/>
                <w:lang w:val="en-US" w:eastAsia="mk-MK"/>
              </w:rPr>
            </w:pPr>
            <w:r w:rsidRPr="005D5953">
              <w:rPr>
                <w:rFonts w:asciiTheme="minorHAnsi" w:hAnsiTheme="minorHAnsi" w:cstheme="minorHAnsi"/>
                <w:iCs/>
                <w:sz w:val="20"/>
                <w:lang w:val="en-US" w:eastAsia="mk-MK"/>
              </w:rPr>
              <w:t>12.9</w:t>
            </w:r>
          </w:p>
        </w:tc>
        <w:tc>
          <w:tcPr>
            <w:tcW w:w="3918" w:type="pct"/>
            <w:gridSpan w:val="2"/>
            <w:tcBorders>
              <w:top w:val="single" w:sz="4" w:space="0" w:color="auto"/>
              <w:left w:val="nil"/>
              <w:bottom w:val="nil"/>
              <w:right w:val="single" w:sz="4" w:space="0" w:color="auto"/>
            </w:tcBorders>
            <w:vAlign w:val="center"/>
          </w:tcPr>
          <w:p w14:paraId="1160C63E" w14:textId="4A2DD729" w:rsidR="00334AC1" w:rsidRPr="005D5953" w:rsidRDefault="00334AC1" w:rsidP="00334AC1">
            <w:pPr>
              <w:ind w:right="88"/>
              <w:rPr>
                <w:rFonts w:asciiTheme="minorHAnsi" w:hAnsiTheme="minorHAnsi" w:cstheme="minorHAnsi"/>
                <w:b/>
                <w:bCs/>
                <w:iCs/>
                <w:sz w:val="20"/>
                <w:lang w:val="mk-MK" w:eastAsia="mk-MK"/>
              </w:rPr>
            </w:pPr>
            <w:r w:rsidRPr="005D5953">
              <w:rPr>
                <w:rFonts w:asciiTheme="minorHAnsi" w:hAnsiTheme="minorHAnsi" w:cstheme="minorHAnsi"/>
                <w:i/>
                <w:sz w:val="20"/>
                <w:lang w:val="mk-MK"/>
              </w:rPr>
              <w:t>Опрема и уредување (</w:t>
            </w:r>
            <w:r w:rsidRPr="005D5953">
              <w:rPr>
                <w:rFonts w:asciiTheme="minorHAnsi" w:hAnsiTheme="minorHAnsi" w:cstheme="minorHAnsi"/>
                <w:b/>
                <w:bCs/>
                <w:i/>
                <w:sz w:val="20"/>
                <w:lang w:val="mk-MK"/>
              </w:rPr>
              <w:t>АТА 25</w:t>
            </w:r>
            <w:r w:rsidRPr="005D5953">
              <w:rPr>
                <w:rFonts w:asciiTheme="minorHAnsi" w:hAnsiTheme="minorHAnsi" w:cstheme="minorHAnsi"/>
                <w:i/>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48A1EA6D" w14:textId="77777777" w:rsidR="00334AC1" w:rsidRPr="005D5953" w:rsidRDefault="00334AC1" w:rsidP="00334AC1">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single" w:sz="4" w:space="0" w:color="auto"/>
            </w:tcBorders>
            <w:vAlign w:val="center"/>
          </w:tcPr>
          <w:p w14:paraId="06AB3064" w14:textId="77777777" w:rsidR="00334AC1" w:rsidRPr="005D5953" w:rsidRDefault="00334AC1" w:rsidP="00334AC1">
            <w:pPr>
              <w:ind w:right="88"/>
              <w:jc w:val="center"/>
              <w:rPr>
                <w:rFonts w:asciiTheme="minorHAnsi" w:hAnsiTheme="minorHAnsi" w:cstheme="minorHAnsi"/>
                <w:sz w:val="20"/>
                <w:lang w:val="mk-MK"/>
              </w:rPr>
            </w:pPr>
          </w:p>
        </w:tc>
      </w:tr>
      <w:tr w:rsidR="000C439F" w:rsidRPr="005D5953" w14:paraId="23C8E67D" w14:textId="77777777" w:rsidTr="00665D20">
        <w:trPr>
          <w:trHeight w:val="488"/>
        </w:trPr>
        <w:tc>
          <w:tcPr>
            <w:tcW w:w="424" w:type="pct"/>
            <w:tcBorders>
              <w:top w:val="nil"/>
              <w:left w:val="nil"/>
              <w:bottom w:val="nil"/>
              <w:right w:val="nil"/>
            </w:tcBorders>
            <w:vAlign w:val="center"/>
          </w:tcPr>
          <w:p w14:paraId="00744359" w14:textId="77777777" w:rsidR="00334AC1" w:rsidRPr="005D5953" w:rsidRDefault="00334AC1" w:rsidP="00334AC1">
            <w:pPr>
              <w:ind w:right="88"/>
              <w:rPr>
                <w:rFonts w:asciiTheme="minorHAnsi" w:hAnsiTheme="minorHAnsi" w:cstheme="minorHAnsi"/>
                <w:sz w:val="20"/>
                <w:lang w:val="mk-MK"/>
              </w:rPr>
            </w:pPr>
          </w:p>
        </w:tc>
        <w:tc>
          <w:tcPr>
            <w:tcW w:w="3918" w:type="pct"/>
            <w:gridSpan w:val="2"/>
            <w:tcBorders>
              <w:top w:val="nil"/>
              <w:left w:val="nil"/>
              <w:bottom w:val="nil"/>
              <w:right w:val="single" w:sz="4" w:space="0" w:color="auto"/>
            </w:tcBorders>
            <w:vAlign w:val="center"/>
          </w:tcPr>
          <w:p w14:paraId="4D4D96D8" w14:textId="34A0B4CF" w:rsidR="00334AC1" w:rsidRPr="005D5953" w:rsidRDefault="00334AC1" w:rsidP="00334AC1">
            <w:pPr>
              <w:ind w:right="88"/>
              <w:rPr>
                <w:rFonts w:asciiTheme="minorHAnsi" w:hAnsiTheme="minorHAnsi" w:cstheme="minorHAnsi"/>
                <w:sz w:val="20"/>
                <w:lang w:val="mk-MK"/>
              </w:rPr>
            </w:pPr>
            <w:r w:rsidRPr="005D5953">
              <w:rPr>
                <w:rFonts w:asciiTheme="minorHAnsi" w:hAnsiTheme="minorHAnsi" w:cstheme="minorHAnsi"/>
                <w:sz w:val="20"/>
                <w:lang w:val="mk-MK"/>
              </w:rPr>
              <w:t>(а)</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Опрема за итни случаи;</w:t>
            </w:r>
          </w:p>
          <w:p w14:paraId="071038F2" w14:textId="76087170" w:rsidR="00BC3198" w:rsidRPr="005D5953" w:rsidRDefault="00334AC1" w:rsidP="00BC3198">
            <w:pPr>
              <w:tabs>
                <w:tab w:val="left" w:pos="228"/>
              </w:tabs>
              <w:ind w:right="88"/>
              <w:rPr>
                <w:rFonts w:asciiTheme="minorHAnsi" w:hAnsiTheme="minorHAnsi" w:cstheme="minorHAnsi"/>
                <w:sz w:val="20"/>
                <w:lang w:val="mk-MK"/>
              </w:rPr>
            </w:pPr>
            <w:r w:rsidRPr="005D5953">
              <w:rPr>
                <w:rFonts w:asciiTheme="minorHAnsi" w:hAnsiTheme="minorHAnsi" w:cstheme="minorHAnsi"/>
                <w:sz w:val="20"/>
                <w:lang w:val="mk-MK"/>
              </w:rPr>
              <w:tab/>
            </w:r>
            <w:r w:rsidR="00BC3198" w:rsidRPr="005D5953">
              <w:rPr>
                <w:rFonts w:asciiTheme="minorHAnsi" w:hAnsiTheme="minorHAnsi" w:cstheme="minorHAnsi"/>
                <w:sz w:val="20"/>
                <w:lang w:val="mk-MK"/>
              </w:rPr>
              <w:t>Седишта, пилотски појаси за врзување</w:t>
            </w:r>
            <w:r w:rsidR="00BC3198" w:rsidRPr="005D5953">
              <w:rPr>
                <w:rFonts w:asciiTheme="minorHAnsi" w:hAnsiTheme="minorHAnsi" w:cstheme="minorHAnsi"/>
                <w:sz w:val="20"/>
                <w:lang w:val="en-US"/>
              </w:rPr>
              <w:t xml:space="preserve"> </w:t>
            </w:r>
            <w:r w:rsidR="00BC3198" w:rsidRPr="005D5953">
              <w:rPr>
                <w:rFonts w:asciiTheme="minorHAnsi" w:hAnsiTheme="minorHAnsi" w:cstheme="minorHAnsi"/>
                <w:sz w:val="20"/>
                <w:lang w:val="mk-MK"/>
              </w:rPr>
              <w:t>и патнички појаси за врзување;</w:t>
            </w:r>
          </w:p>
          <w:p w14:paraId="144548F6" w14:textId="66AFA3D1" w:rsidR="00334AC1" w:rsidRPr="005D5953" w:rsidRDefault="00BC3198" w:rsidP="00BC3198">
            <w:pPr>
              <w:tabs>
                <w:tab w:val="left" w:pos="228"/>
              </w:tabs>
              <w:ind w:right="88"/>
              <w:rPr>
                <w:rFonts w:asciiTheme="minorHAnsi" w:hAnsiTheme="minorHAnsi" w:cstheme="minorHAnsi"/>
                <w:sz w:val="20"/>
                <w:lang w:val="mk-MK"/>
              </w:rPr>
            </w:pPr>
            <w:r w:rsidRPr="005D5953">
              <w:rPr>
                <w:rFonts w:asciiTheme="minorHAnsi" w:hAnsiTheme="minorHAnsi" w:cstheme="minorHAnsi"/>
                <w:sz w:val="20"/>
                <w:lang w:val="mk-MK"/>
              </w:rPr>
              <w:tab/>
              <w:t>Системи за полетување</w:t>
            </w:r>
          </w:p>
          <w:p w14:paraId="07485007" w14:textId="2594820B" w:rsidR="00334AC1" w:rsidRPr="005D5953" w:rsidRDefault="00334AC1" w:rsidP="00334AC1">
            <w:pPr>
              <w:ind w:right="88"/>
              <w:rPr>
                <w:rFonts w:asciiTheme="minorHAnsi" w:hAnsiTheme="minorHAnsi" w:cstheme="minorHAnsi"/>
                <w:b/>
                <w:bCs/>
                <w:sz w:val="20"/>
                <w:lang w:val="mk-MK"/>
              </w:rPr>
            </w:pPr>
          </w:p>
        </w:tc>
        <w:tc>
          <w:tcPr>
            <w:tcW w:w="289" w:type="pct"/>
            <w:tcBorders>
              <w:top w:val="single" w:sz="4" w:space="0" w:color="auto"/>
              <w:left w:val="single" w:sz="4" w:space="0" w:color="auto"/>
              <w:bottom w:val="single" w:sz="4" w:space="0" w:color="auto"/>
              <w:right w:val="single" w:sz="4" w:space="0" w:color="auto"/>
            </w:tcBorders>
            <w:vAlign w:val="center"/>
          </w:tcPr>
          <w:p w14:paraId="7C32D3D6" w14:textId="77777777" w:rsidR="00334AC1" w:rsidRPr="005D5953" w:rsidRDefault="00334AC1" w:rsidP="00334AC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9" w:type="pct"/>
            <w:tcBorders>
              <w:top w:val="single" w:sz="4" w:space="0" w:color="auto"/>
              <w:left w:val="single" w:sz="4" w:space="0" w:color="auto"/>
              <w:bottom w:val="single" w:sz="4" w:space="0" w:color="auto"/>
            </w:tcBorders>
            <w:vAlign w:val="center"/>
          </w:tcPr>
          <w:p w14:paraId="44F5C665" w14:textId="77777777" w:rsidR="00334AC1" w:rsidRPr="005D5953" w:rsidRDefault="00334AC1" w:rsidP="00334AC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0C439F" w:rsidRPr="005D5953" w14:paraId="23BD4201" w14:textId="77777777" w:rsidTr="00665D20">
        <w:trPr>
          <w:trHeight w:val="488"/>
        </w:trPr>
        <w:tc>
          <w:tcPr>
            <w:tcW w:w="424" w:type="pct"/>
            <w:tcBorders>
              <w:top w:val="nil"/>
              <w:left w:val="nil"/>
              <w:bottom w:val="nil"/>
              <w:right w:val="nil"/>
            </w:tcBorders>
            <w:vAlign w:val="center"/>
          </w:tcPr>
          <w:p w14:paraId="6D3EFC0F" w14:textId="77777777" w:rsidR="00334AC1" w:rsidRPr="005D5953" w:rsidRDefault="00334AC1" w:rsidP="00334AC1">
            <w:pPr>
              <w:ind w:right="88"/>
              <w:rPr>
                <w:rFonts w:asciiTheme="minorHAnsi" w:hAnsiTheme="minorHAnsi" w:cstheme="minorHAnsi"/>
                <w:sz w:val="20"/>
                <w:lang w:val="mk-MK"/>
              </w:rPr>
            </w:pPr>
          </w:p>
        </w:tc>
        <w:tc>
          <w:tcPr>
            <w:tcW w:w="3918" w:type="pct"/>
            <w:gridSpan w:val="2"/>
            <w:tcBorders>
              <w:top w:val="nil"/>
              <w:left w:val="nil"/>
              <w:bottom w:val="nil"/>
              <w:right w:val="single" w:sz="4" w:space="0" w:color="auto"/>
            </w:tcBorders>
            <w:vAlign w:val="center"/>
          </w:tcPr>
          <w:p w14:paraId="5CB7EF29" w14:textId="52C468C9" w:rsidR="00BC3198" w:rsidRPr="005D5953" w:rsidRDefault="000C439F" w:rsidP="000C439F">
            <w:pPr>
              <w:ind w:right="88"/>
              <w:rPr>
                <w:rFonts w:asciiTheme="minorHAnsi" w:hAnsiTheme="minorHAnsi" w:cstheme="minorHAnsi"/>
                <w:sz w:val="20"/>
                <w:lang w:val="mk-MK"/>
              </w:rPr>
            </w:pPr>
            <w:r w:rsidRPr="005D5953">
              <w:rPr>
                <w:rFonts w:asciiTheme="minorHAnsi" w:hAnsiTheme="minorHAnsi" w:cstheme="minorHAnsi"/>
                <w:sz w:val="20"/>
                <w:lang w:val="mk-MK"/>
              </w:rPr>
              <w:t xml:space="preserve">(б) </w:t>
            </w:r>
            <w:r w:rsidR="00BC3198" w:rsidRPr="005D5953">
              <w:rPr>
                <w:rFonts w:asciiTheme="minorHAnsi" w:hAnsiTheme="minorHAnsi" w:cstheme="minorHAnsi"/>
                <w:sz w:val="20"/>
                <w:lang w:val="mk-MK"/>
              </w:rPr>
              <w:t>Системи за пловење во итни случаи;</w:t>
            </w:r>
          </w:p>
          <w:p w14:paraId="175ED27C" w14:textId="77777777" w:rsidR="00BC3198" w:rsidRPr="005D5953" w:rsidRDefault="00BC3198" w:rsidP="000C439F">
            <w:pPr>
              <w:ind w:left="228" w:right="88"/>
              <w:rPr>
                <w:rFonts w:asciiTheme="minorHAnsi" w:hAnsiTheme="minorHAnsi" w:cstheme="minorHAnsi"/>
                <w:sz w:val="20"/>
                <w:lang w:val="mk-MK"/>
              </w:rPr>
            </w:pPr>
            <w:r w:rsidRPr="005D5953">
              <w:rPr>
                <w:rFonts w:asciiTheme="minorHAnsi" w:hAnsiTheme="minorHAnsi" w:cstheme="minorHAnsi"/>
                <w:sz w:val="20"/>
                <w:lang w:val="mk-MK"/>
              </w:rPr>
              <w:t>Конфигурација на кабината, задржување на товарот;</w:t>
            </w:r>
          </w:p>
          <w:p w14:paraId="2BBDA9AD" w14:textId="77777777" w:rsidR="00BC3198" w:rsidRPr="005D5953" w:rsidRDefault="00BC3198" w:rsidP="000C439F">
            <w:pPr>
              <w:ind w:left="228" w:right="88"/>
              <w:rPr>
                <w:rFonts w:asciiTheme="minorHAnsi" w:hAnsiTheme="minorHAnsi" w:cstheme="minorHAnsi"/>
                <w:sz w:val="20"/>
                <w:lang w:val="mk-MK"/>
              </w:rPr>
            </w:pPr>
            <w:r w:rsidRPr="005D5953">
              <w:rPr>
                <w:rFonts w:asciiTheme="minorHAnsi" w:hAnsiTheme="minorHAnsi" w:cstheme="minorHAnsi"/>
                <w:sz w:val="20"/>
                <w:lang w:val="mk-MK"/>
              </w:rPr>
              <w:t>Распоред на опремата во кабината;</w:t>
            </w:r>
          </w:p>
          <w:p w14:paraId="2458C390" w14:textId="26232864" w:rsidR="00BC3198" w:rsidRPr="005D5953" w:rsidRDefault="00BC3198" w:rsidP="000C439F">
            <w:pPr>
              <w:ind w:left="228" w:right="88"/>
              <w:rPr>
                <w:rFonts w:asciiTheme="minorHAnsi" w:hAnsiTheme="minorHAnsi" w:cstheme="minorHAnsi"/>
                <w:b/>
                <w:bCs/>
                <w:sz w:val="20"/>
                <w:lang w:val="mk-MK"/>
              </w:rPr>
            </w:pPr>
            <w:r w:rsidRPr="005D5953">
              <w:rPr>
                <w:rFonts w:asciiTheme="minorHAnsi" w:hAnsiTheme="minorHAnsi" w:cstheme="minorHAnsi"/>
                <w:sz w:val="20"/>
                <w:lang w:val="mk-MK"/>
              </w:rPr>
              <w:t>Вградување на опремата во кабината;</w:t>
            </w:r>
          </w:p>
        </w:tc>
        <w:tc>
          <w:tcPr>
            <w:tcW w:w="289" w:type="pct"/>
            <w:tcBorders>
              <w:top w:val="single" w:sz="4" w:space="0" w:color="auto"/>
              <w:left w:val="single" w:sz="4" w:space="0" w:color="auto"/>
              <w:bottom w:val="single" w:sz="4" w:space="0" w:color="auto"/>
              <w:right w:val="single" w:sz="4" w:space="0" w:color="auto"/>
            </w:tcBorders>
            <w:vAlign w:val="center"/>
          </w:tcPr>
          <w:p w14:paraId="7C532561" w14:textId="77777777" w:rsidR="00334AC1" w:rsidRPr="005D5953" w:rsidRDefault="00334AC1" w:rsidP="00334AC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1CCDF1AD" w14:textId="3515EF92" w:rsidR="00334AC1" w:rsidRPr="005D5953" w:rsidRDefault="00334AC1" w:rsidP="00334AC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0C439F" w:rsidRPr="005D5953" w14:paraId="610F374E" w14:textId="77777777" w:rsidTr="00612007">
        <w:trPr>
          <w:trHeight w:val="488"/>
        </w:trPr>
        <w:tc>
          <w:tcPr>
            <w:tcW w:w="424" w:type="pct"/>
            <w:tcBorders>
              <w:top w:val="single" w:sz="4" w:space="0" w:color="auto"/>
              <w:bottom w:val="single" w:sz="4" w:space="0" w:color="auto"/>
              <w:right w:val="nil"/>
            </w:tcBorders>
            <w:vAlign w:val="center"/>
          </w:tcPr>
          <w:p w14:paraId="009D5E24" w14:textId="5BBCD25D" w:rsidR="000C439F" w:rsidRPr="005D5953" w:rsidRDefault="000C439F" w:rsidP="000C439F">
            <w:pPr>
              <w:ind w:right="88"/>
              <w:rPr>
                <w:rFonts w:asciiTheme="minorHAnsi" w:hAnsiTheme="minorHAnsi" w:cstheme="minorHAnsi"/>
                <w:iCs/>
                <w:sz w:val="20"/>
                <w:lang w:val="mk-MK" w:eastAsia="mk-MK"/>
              </w:rPr>
            </w:pPr>
            <w:r w:rsidRPr="005D5953">
              <w:rPr>
                <w:rFonts w:asciiTheme="minorHAnsi" w:hAnsiTheme="minorHAnsi" w:cstheme="minorHAnsi"/>
                <w:iCs/>
                <w:sz w:val="20"/>
                <w:lang w:val="en-US" w:eastAsia="mk-MK"/>
              </w:rPr>
              <w:t>12.</w:t>
            </w:r>
            <w:r w:rsidRPr="005D5953">
              <w:rPr>
                <w:rFonts w:asciiTheme="minorHAnsi" w:hAnsiTheme="minorHAnsi" w:cstheme="minorHAnsi"/>
                <w:iCs/>
                <w:sz w:val="20"/>
                <w:lang w:val="mk-MK" w:eastAsia="mk-MK"/>
              </w:rPr>
              <w:t>10</w:t>
            </w:r>
          </w:p>
        </w:tc>
        <w:tc>
          <w:tcPr>
            <w:tcW w:w="3918" w:type="pct"/>
            <w:gridSpan w:val="2"/>
            <w:tcBorders>
              <w:top w:val="single" w:sz="4" w:space="0" w:color="auto"/>
              <w:left w:val="nil"/>
              <w:bottom w:val="single" w:sz="4" w:space="0" w:color="auto"/>
              <w:right w:val="single" w:sz="4" w:space="0" w:color="auto"/>
            </w:tcBorders>
            <w:vAlign w:val="center"/>
          </w:tcPr>
          <w:p w14:paraId="30313B1C" w14:textId="79077D8F" w:rsidR="000C439F" w:rsidRPr="005D5953" w:rsidRDefault="000C439F" w:rsidP="000C439F">
            <w:pPr>
              <w:ind w:right="88"/>
              <w:rPr>
                <w:rFonts w:asciiTheme="minorHAnsi" w:hAnsiTheme="minorHAnsi" w:cstheme="minorHAnsi"/>
                <w:b/>
                <w:bCs/>
                <w:iCs/>
                <w:sz w:val="20"/>
                <w:lang w:val="mk-MK" w:eastAsia="mk-MK"/>
              </w:rPr>
            </w:pPr>
            <w:r w:rsidRPr="005D5953">
              <w:rPr>
                <w:rFonts w:asciiTheme="minorHAnsi" w:hAnsiTheme="minorHAnsi" w:cstheme="minorHAnsi"/>
                <w:i/>
                <w:iCs/>
                <w:sz w:val="20"/>
                <w:lang w:val="mk-MK"/>
              </w:rPr>
              <w:t>Заштита од пожар (</w:t>
            </w:r>
            <w:r w:rsidRPr="005D5953">
              <w:rPr>
                <w:rFonts w:asciiTheme="minorHAnsi" w:hAnsiTheme="minorHAnsi" w:cstheme="minorHAnsi"/>
                <w:b/>
                <w:bCs/>
                <w:i/>
                <w:iCs/>
                <w:sz w:val="20"/>
                <w:lang w:val="mk-MK"/>
              </w:rPr>
              <w:t>АТА 26</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6BB56535" w14:textId="77777777" w:rsidR="000C439F" w:rsidRPr="005D5953" w:rsidRDefault="000C439F" w:rsidP="000C439F">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single" w:sz="4" w:space="0" w:color="auto"/>
            </w:tcBorders>
            <w:vAlign w:val="center"/>
          </w:tcPr>
          <w:p w14:paraId="28F884E6" w14:textId="77777777" w:rsidR="000C439F" w:rsidRPr="005D5953" w:rsidRDefault="000C439F" w:rsidP="000C439F">
            <w:pPr>
              <w:ind w:right="88"/>
              <w:jc w:val="center"/>
              <w:rPr>
                <w:rFonts w:asciiTheme="minorHAnsi" w:hAnsiTheme="minorHAnsi" w:cstheme="minorHAnsi"/>
                <w:sz w:val="20"/>
                <w:lang w:val="mk-MK"/>
              </w:rPr>
            </w:pPr>
          </w:p>
        </w:tc>
      </w:tr>
      <w:tr w:rsidR="000C439F" w:rsidRPr="005D5953" w14:paraId="2EA3B2BC" w14:textId="77777777" w:rsidTr="00612007">
        <w:trPr>
          <w:trHeight w:val="488"/>
        </w:trPr>
        <w:tc>
          <w:tcPr>
            <w:tcW w:w="424" w:type="pct"/>
            <w:tcBorders>
              <w:top w:val="single" w:sz="4" w:space="0" w:color="auto"/>
              <w:left w:val="nil"/>
              <w:bottom w:val="single" w:sz="4" w:space="0" w:color="auto"/>
              <w:right w:val="nil"/>
            </w:tcBorders>
            <w:vAlign w:val="center"/>
          </w:tcPr>
          <w:p w14:paraId="1FC99DAE" w14:textId="77777777" w:rsidR="000C439F" w:rsidRPr="005D5953" w:rsidRDefault="000C439F" w:rsidP="000C439F">
            <w:pPr>
              <w:ind w:right="88"/>
              <w:rPr>
                <w:rFonts w:asciiTheme="minorHAnsi" w:hAnsiTheme="minorHAnsi" w:cstheme="minorHAnsi"/>
                <w:sz w:val="20"/>
                <w:lang w:val="mk-MK"/>
              </w:rPr>
            </w:pPr>
          </w:p>
        </w:tc>
        <w:tc>
          <w:tcPr>
            <w:tcW w:w="3918" w:type="pct"/>
            <w:gridSpan w:val="2"/>
            <w:tcBorders>
              <w:top w:val="single" w:sz="4" w:space="0" w:color="auto"/>
              <w:left w:val="nil"/>
              <w:bottom w:val="single" w:sz="4" w:space="0" w:color="auto"/>
              <w:right w:val="single" w:sz="4" w:space="0" w:color="auto"/>
            </w:tcBorders>
            <w:vAlign w:val="center"/>
          </w:tcPr>
          <w:p w14:paraId="14023D1A" w14:textId="2F68C791" w:rsidR="000C439F" w:rsidRPr="005D5953" w:rsidRDefault="000C439F" w:rsidP="000C439F">
            <w:pPr>
              <w:ind w:right="88"/>
              <w:rPr>
                <w:rFonts w:asciiTheme="minorHAnsi" w:hAnsiTheme="minorHAnsi" w:cstheme="minorHAnsi"/>
                <w:b/>
                <w:bCs/>
                <w:sz w:val="20"/>
                <w:lang w:val="mk-MK"/>
              </w:rPr>
            </w:pPr>
            <w:r w:rsidRPr="005D5953">
              <w:rPr>
                <w:rFonts w:asciiTheme="minorHAnsi" w:hAnsiTheme="minorHAnsi" w:cstheme="minorHAnsi"/>
                <w:sz w:val="20"/>
                <w:lang w:val="mk-MK"/>
              </w:rPr>
              <w:t>(а) Откривање на пожар и чад и системи за предупредување;</w:t>
            </w:r>
          </w:p>
        </w:tc>
        <w:tc>
          <w:tcPr>
            <w:tcW w:w="289" w:type="pct"/>
            <w:tcBorders>
              <w:top w:val="single" w:sz="4" w:space="0" w:color="auto"/>
              <w:left w:val="single" w:sz="4" w:space="0" w:color="auto"/>
              <w:bottom w:val="single" w:sz="4" w:space="0" w:color="auto"/>
              <w:right w:val="single" w:sz="4" w:space="0" w:color="auto"/>
            </w:tcBorders>
            <w:vAlign w:val="center"/>
          </w:tcPr>
          <w:p w14:paraId="34EEC239" w14:textId="4479F9FD" w:rsidR="000C439F" w:rsidRPr="005D5953" w:rsidRDefault="000C439F"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469DCBE4" w14:textId="1EACDDD6" w:rsidR="000C439F" w:rsidRPr="005D5953" w:rsidRDefault="000C439F"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0C439F" w:rsidRPr="005D5953" w14:paraId="29913CA9" w14:textId="77777777" w:rsidTr="00612007">
        <w:trPr>
          <w:trHeight w:val="488"/>
        </w:trPr>
        <w:tc>
          <w:tcPr>
            <w:tcW w:w="424" w:type="pct"/>
            <w:tcBorders>
              <w:top w:val="single" w:sz="4" w:space="0" w:color="auto"/>
              <w:left w:val="nil"/>
              <w:bottom w:val="single" w:sz="4" w:space="0" w:color="auto"/>
              <w:right w:val="nil"/>
            </w:tcBorders>
            <w:vAlign w:val="center"/>
          </w:tcPr>
          <w:p w14:paraId="590CA605" w14:textId="77777777" w:rsidR="000C439F" w:rsidRPr="005D5953" w:rsidRDefault="000C439F" w:rsidP="000C439F">
            <w:pPr>
              <w:ind w:right="88"/>
              <w:rPr>
                <w:rFonts w:asciiTheme="minorHAnsi" w:hAnsiTheme="minorHAnsi" w:cstheme="minorHAnsi"/>
                <w:sz w:val="20"/>
                <w:lang w:val="mk-MK"/>
              </w:rPr>
            </w:pPr>
          </w:p>
        </w:tc>
        <w:tc>
          <w:tcPr>
            <w:tcW w:w="3918" w:type="pct"/>
            <w:gridSpan w:val="2"/>
            <w:tcBorders>
              <w:top w:val="single" w:sz="4" w:space="0" w:color="auto"/>
              <w:left w:val="nil"/>
              <w:bottom w:val="single" w:sz="4" w:space="0" w:color="auto"/>
              <w:right w:val="single" w:sz="4" w:space="0" w:color="auto"/>
            </w:tcBorders>
            <w:vAlign w:val="center"/>
          </w:tcPr>
          <w:p w14:paraId="4D9C9D75" w14:textId="25E31C1C" w:rsidR="000C439F" w:rsidRPr="005D5953" w:rsidRDefault="000C439F" w:rsidP="000C439F">
            <w:pPr>
              <w:ind w:right="88"/>
              <w:rPr>
                <w:rFonts w:asciiTheme="minorHAnsi" w:hAnsiTheme="minorHAnsi" w:cstheme="minorHAnsi"/>
                <w:b/>
                <w:bCs/>
                <w:sz w:val="20"/>
                <w:lang w:val="mk-MK"/>
              </w:rPr>
            </w:pPr>
            <w:r w:rsidRPr="005D5953">
              <w:rPr>
                <w:rFonts w:asciiTheme="minorHAnsi" w:hAnsiTheme="minorHAnsi" w:cstheme="minorHAnsi"/>
                <w:sz w:val="20"/>
                <w:lang w:val="mk-MK"/>
              </w:rPr>
              <w:t>(б) Пренослив апарат за гаснење на пожар.</w:t>
            </w:r>
          </w:p>
        </w:tc>
        <w:tc>
          <w:tcPr>
            <w:tcW w:w="289" w:type="pct"/>
            <w:tcBorders>
              <w:top w:val="single" w:sz="4" w:space="0" w:color="auto"/>
              <w:left w:val="single" w:sz="4" w:space="0" w:color="auto"/>
              <w:bottom w:val="single" w:sz="4" w:space="0" w:color="auto"/>
              <w:right w:val="single" w:sz="4" w:space="0" w:color="auto"/>
            </w:tcBorders>
            <w:vAlign w:val="center"/>
          </w:tcPr>
          <w:p w14:paraId="0C51710A" w14:textId="77777777" w:rsidR="000C439F" w:rsidRPr="005D5953" w:rsidRDefault="000C439F"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2B6A56D0" w14:textId="77777777" w:rsidR="000C439F" w:rsidRPr="005D5953" w:rsidRDefault="000C439F" w:rsidP="000C439F">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0C439F" w:rsidRPr="005D5953" w14:paraId="18E4A094" w14:textId="77777777" w:rsidTr="00612007">
        <w:trPr>
          <w:trHeight w:val="489"/>
        </w:trPr>
        <w:tc>
          <w:tcPr>
            <w:tcW w:w="424" w:type="pct"/>
            <w:tcBorders>
              <w:top w:val="single" w:sz="4" w:space="0" w:color="auto"/>
              <w:bottom w:val="single" w:sz="4" w:space="0" w:color="auto"/>
              <w:right w:val="nil"/>
            </w:tcBorders>
            <w:vAlign w:val="center"/>
          </w:tcPr>
          <w:p w14:paraId="409E0FFB" w14:textId="5C8FF26E" w:rsidR="000C439F" w:rsidRPr="005D5953" w:rsidRDefault="000C439F" w:rsidP="000C439F">
            <w:pPr>
              <w:ind w:right="88"/>
              <w:rPr>
                <w:rFonts w:asciiTheme="minorHAnsi" w:hAnsiTheme="minorHAnsi" w:cstheme="minorHAnsi"/>
                <w:sz w:val="20"/>
                <w:lang w:val="en-US"/>
              </w:rPr>
            </w:pPr>
            <w:r w:rsidRPr="005D5953">
              <w:rPr>
                <w:rFonts w:asciiTheme="minorHAnsi" w:hAnsiTheme="minorHAnsi" w:cstheme="minorHAnsi"/>
                <w:iCs/>
                <w:sz w:val="20"/>
                <w:lang w:val="mk-MK"/>
              </w:rPr>
              <w:t>12.11</w:t>
            </w:r>
          </w:p>
        </w:tc>
        <w:tc>
          <w:tcPr>
            <w:tcW w:w="3918" w:type="pct"/>
            <w:gridSpan w:val="2"/>
            <w:tcBorders>
              <w:top w:val="single" w:sz="4" w:space="0" w:color="auto"/>
              <w:left w:val="nil"/>
              <w:bottom w:val="single" w:sz="4" w:space="0" w:color="auto"/>
              <w:right w:val="single" w:sz="4" w:space="0" w:color="auto"/>
            </w:tcBorders>
            <w:vAlign w:val="center"/>
          </w:tcPr>
          <w:p w14:paraId="0AD7F0FF" w14:textId="222EABA7" w:rsidR="000C439F" w:rsidRPr="005D5953" w:rsidRDefault="000C439F" w:rsidP="000C439F">
            <w:pPr>
              <w:ind w:right="88"/>
              <w:rPr>
                <w:rFonts w:asciiTheme="minorHAnsi" w:hAnsiTheme="minorHAnsi" w:cstheme="minorHAnsi"/>
                <w:i/>
                <w:iCs/>
                <w:sz w:val="20"/>
                <w:lang w:val="mk-MK"/>
              </w:rPr>
            </w:pPr>
            <w:r w:rsidRPr="005D5953">
              <w:rPr>
                <w:rFonts w:asciiTheme="minorHAnsi" w:hAnsiTheme="minorHAnsi" w:cstheme="minorHAnsi"/>
                <w:i/>
                <w:iCs/>
                <w:sz w:val="20"/>
                <w:lang w:val="mk-MK"/>
              </w:rPr>
              <w:t>Системи за гориво (</w:t>
            </w:r>
            <w:r w:rsidRPr="005D5953">
              <w:rPr>
                <w:rFonts w:asciiTheme="minorHAnsi" w:hAnsiTheme="minorHAnsi" w:cstheme="minorHAnsi"/>
                <w:b/>
                <w:bCs/>
                <w:i/>
                <w:iCs/>
                <w:sz w:val="20"/>
                <w:lang w:val="mk-MK"/>
              </w:rPr>
              <w:t>АТА 28</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19450DD4" w14:textId="54A33A77" w:rsidR="000C439F" w:rsidRPr="005D5953" w:rsidRDefault="00707FB7"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0930316C" w14:textId="417406D4" w:rsidR="000C439F" w:rsidRPr="005D5953" w:rsidRDefault="00707FB7" w:rsidP="000C439F">
            <w:pPr>
              <w:ind w:right="88"/>
              <w:jc w:val="center"/>
              <w:rPr>
                <w:rFonts w:asciiTheme="minorHAnsi" w:hAnsiTheme="minorHAnsi" w:cstheme="minorHAnsi"/>
                <w:sz w:val="20"/>
                <w:lang w:val="en-US"/>
              </w:rPr>
            </w:pPr>
            <w:r w:rsidRPr="005D5953">
              <w:rPr>
                <w:rFonts w:asciiTheme="minorHAnsi" w:hAnsiTheme="minorHAnsi" w:cstheme="minorHAnsi"/>
                <w:sz w:val="20"/>
                <w:lang w:val="mk-MK"/>
              </w:rPr>
              <w:t>3</w:t>
            </w:r>
          </w:p>
        </w:tc>
      </w:tr>
      <w:tr w:rsidR="00707FB7" w:rsidRPr="005D5953" w14:paraId="527BD004" w14:textId="77777777" w:rsidTr="00665D20">
        <w:trPr>
          <w:trHeight w:val="489"/>
        </w:trPr>
        <w:tc>
          <w:tcPr>
            <w:tcW w:w="424" w:type="pct"/>
            <w:tcBorders>
              <w:top w:val="single" w:sz="4" w:space="0" w:color="auto"/>
              <w:bottom w:val="single" w:sz="4" w:space="0" w:color="auto"/>
              <w:right w:val="nil"/>
            </w:tcBorders>
            <w:vAlign w:val="center"/>
          </w:tcPr>
          <w:p w14:paraId="6336D1FF" w14:textId="7DBC2012" w:rsidR="00707FB7" w:rsidRPr="005D5953" w:rsidRDefault="00707FB7" w:rsidP="00707FB7">
            <w:pPr>
              <w:ind w:right="88"/>
              <w:rPr>
                <w:rFonts w:asciiTheme="minorHAnsi" w:hAnsiTheme="minorHAnsi" w:cstheme="minorHAnsi"/>
                <w:iCs/>
                <w:sz w:val="20"/>
                <w:lang w:val="mk-MK"/>
              </w:rPr>
            </w:pPr>
            <w:r w:rsidRPr="005D5953">
              <w:rPr>
                <w:rFonts w:asciiTheme="minorHAnsi" w:hAnsiTheme="minorHAnsi" w:cstheme="minorHAnsi"/>
                <w:iCs/>
                <w:sz w:val="20"/>
                <w:lang w:val="mk-MK"/>
              </w:rPr>
              <w:t>12.1</w:t>
            </w:r>
            <w:r w:rsidR="00D84DED" w:rsidRPr="005D5953">
              <w:rPr>
                <w:rFonts w:asciiTheme="minorHAnsi" w:hAnsiTheme="minorHAnsi" w:cstheme="minorHAnsi"/>
                <w:iCs/>
                <w:sz w:val="20"/>
                <w:lang w:val="mk-MK"/>
              </w:rPr>
              <w:t>2</w:t>
            </w:r>
          </w:p>
        </w:tc>
        <w:tc>
          <w:tcPr>
            <w:tcW w:w="3918" w:type="pct"/>
            <w:gridSpan w:val="2"/>
            <w:tcBorders>
              <w:top w:val="single" w:sz="4" w:space="0" w:color="auto"/>
              <w:left w:val="nil"/>
              <w:bottom w:val="single" w:sz="4" w:space="0" w:color="auto"/>
              <w:right w:val="single" w:sz="4" w:space="0" w:color="auto"/>
            </w:tcBorders>
            <w:vAlign w:val="center"/>
          </w:tcPr>
          <w:p w14:paraId="492303C5" w14:textId="22EA808B" w:rsidR="00707FB7" w:rsidRPr="005D5953" w:rsidRDefault="00707FB7" w:rsidP="00707FB7">
            <w:pPr>
              <w:ind w:right="88"/>
              <w:rPr>
                <w:rFonts w:asciiTheme="minorHAnsi" w:hAnsiTheme="minorHAnsi" w:cstheme="minorHAnsi"/>
                <w:i/>
                <w:iCs/>
                <w:sz w:val="20"/>
                <w:lang w:val="mk-MK"/>
              </w:rPr>
            </w:pPr>
            <w:r w:rsidRPr="005D5953">
              <w:rPr>
                <w:rFonts w:asciiTheme="minorHAnsi" w:hAnsiTheme="minorHAnsi" w:cstheme="minorHAnsi"/>
                <w:i/>
                <w:iCs/>
                <w:sz w:val="20"/>
                <w:lang w:val="mk-MK"/>
              </w:rPr>
              <w:t>Хидраулична енергија (</w:t>
            </w:r>
            <w:r w:rsidRPr="005D5953">
              <w:rPr>
                <w:rFonts w:asciiTheme="minorHAnsi" w:hAnsiTheme="minorHAnsi" w:cstheme="minorHAnsi"/>
                <w:b/>
                <w:bCs/>
                <w:i/>
                <w:iCs/>
                <w:sz w:val="20"/>
                <w:lang w:val="mk-MK"/>
              </w:rPr>
              <w:t>АТА 29</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5F547821" w14:textId="085F44DE" w:rsidR="00707FB7" w:rsidRPr="005D5953" w:rsidRDefault="00707FB7" w:rsidP="00707FB7">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4691627B" w14:textId="49E19C3D" w:rsidR="00707FB7" w:rsidRPr="005D5953" w:rsidRDefault="00707FB7" w:rsidP="00707FB7">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707FB7" w:rsidRPr="005D5953" w14:paraId="2C3B5340" w14:textId="77777777" w:rsidTr="00665D20">
        <w:trPr>
          <w:trHeight w:val="489"/>
        </w:trPr>
        <w:tc>
          <w:tcPr>
            <w:tcW w:w="424" w:type="pct"/>
            <w:tcBorders>
              <w:top w:val="single" w:sz="4" w:space="0" w:color="auto"/>
              <w:bottom w:val="single" w:sz="4" w:space="0" w:color="auto"/>
              <w:right w:val="nil"/>
            </w:tcBorders>
            <w:vAlign w:val="center"/>
          </w:tcPr>
          <w:p w14:paraId="253F6A89" w14:textId="0DF69210" w:rsidR="00707FB7" w:rsidRPr="005D5953" w:rsidRDefault="00707FB7" w:rsidP="000C439F">
            <w:pPr>
              <w:ind w:right="88"/>
              <w:rPr>
                <w:rFonts w:asciiTheme="minorHAnsi" w:hAnsiTheme="minorHAnsi" w:cstheme="minorHAnsi"/>
                <w:iCs/>
                <w:sz w:val="20"/>
                <w:lang w:val="en-US"/>
              </w:rPr>
            </w:pPr>
            <w:r w:rsidRPr="005D5953">
              <w:rPr>
                <w:rFonts w:asciiTheme="minorHAnsi" w:hAnsiTheme="minorHAnsi" w:cstheme="minorHAnsi"/>
                <w:iCs/>
                <w:sz w:val="20"/>
                <w:lang w:val="en-US"/>
              </w:rPr>
              <w:t>12.13</w:t>
            </w:r>
          </w:p>
        </w:tc>
        <w:tc>
          <w:tcPr>
            <w:tcW w:w="3918" w:type="pct"/>
            <w:gridSpan w:val="2"/>
            <w:tcBorders>
              <w:top w:val="single" w:sz="4" w:space="0" w:color="auto"/>
              <w:left w:val="nil"/>
              <w:bottom w:val="single" w:sz="4" w:space="0" w:color="auto"/>
              <w:right w:val="single" w:sz="4" w:space="0" w:color="auto"/>
            </w:tcBorders>
            <w:vAlign w:val="center"/>
          </w:tcPr>
          <w:p w14:paraId="0CE6CE08" w14:textId="5A424C2B" w:rsidR="00707FB7" w:rsidRPr="005D5953" w:rsidRDefault="001639A9" w:rsidP="000C439F">
            <w:pPr>
              <w:ind w:right="88"/>
              <w:rPr>
                <w:rFonts w:asciiTheme="minorHAnsi" w:hAnsiTheme="minorHAnsi" w:cstheme="minorHAnsi"/>
                <w:i/>
                <w:iCs/>
                <w:sz w:val="20"/>
                <w:lang w:val="mk-MK"/>
              </w:rPr>
            </w:pPr>
            <w:r w:rsidRPr="005D5953">
              <w:rPr>
                <w:rFonts w:asciiTheme="minorHAnsi" w:hAnsiTheme="minorHAnsi" w:cstheme="minorHAnsi"/>
                <w:i/>
                <w:iCs/>
                <w:sz w:val="20"/>
                <w:lang w:val="mk-MK"/>
              </w:rPr>
              <w:t>Заштита од мраз и дожд (</w:t>
            </w:r>
            <w:r w:rsidRPr="005D5953">
              <w:rPr>
                <w:rFonts w:asciiTheme="minorHAnsi" w:hAnsiTheme="minorHAnsi" w:cstheme="minorHAnsi"/>
                <w:b/>
                <w:bCs/>
                <w:i/>
                <w:iCs/>
                <w:sz w:val="20"/>
                <w:lang w:val="mk-MK"/>
              </w:rPr>
              <w:t>АТА 30</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0D7ACE98" w14:textId="3C710163" w:rsidR="00707FB7" w:rsidRPr="005D5953" w:rsidRDefault="001639A9" w:rsidP="000C439F">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69" w:type="pct"/>
            <w:tcBorders>
              <w:top w:val="single" w:sz="4" w:space="0" w:color="auto"/>
              <w:left w:val="single" w:sz="4" w:space="0" w:color="auto"/>
              <w:bottom w:val="single" w:sz="4" w:space="0" w:color="auto"/>
            </w:tcBorders>
            <w:vAlign w:val="center"/>
          </w:tcPr>
          <w:p w14:paraId="3B544DD9" w14:textId="564EFECB" w:rsidR="00707FB7" w:rsidRPr="005D5953" w:rsidRDefault="001639A9" w:rsidP="000C439F">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665D20" w:rsidRPr="005D5953" w14:paraId="2E62C6EA" w14:textId="77777777" w:rsidTr="00665D20">
        <w:trPr>
          <w:trHeight w:val="489"/>
        </w:trPr>
        <w:tc>
          <w:tcPr>
            <w:tcW w:w="424" w:type="pct"/>
            <w:tcBorders>
              <w:top w:val="single" w:sz="4" w:space="0" w:color="auto"/>
              <w:left w:val="nil"/>
              <w:bottom w:val="nil"/>
              <w:right w:val="nil"/>
            </w:tcBorders>
            <w:vAlign w:val="center"/>
          </w:tcPr>
          <w:p w14:paraId="279774F2" w14:textId="28C08BD0" w:rsidR="00665D20" w:rsidRPr="005D5953" w:rsidRDefault="00665D20" w:rsidP="00665D20">
            <w:pPr>
              <w:ind w:right="88"/>
              <w:rPr>
                <w:rFonts w:asciiTheme="minorHAnsi" w:hAnsiTheme="minorHAnsi" w:cstheme="minorHAnsi"/>
                <w:iCs/>
                <w:sz w:val="20"/>
                <w:lang w:val="mk-MK"/>
              </w:rPr>
            </w:pPr>
            <w:r w:rsidRPr="005D5953">
              <w:rPr>
                <w:rFonts w:asciiTheme="minorHAnsi" w:hAnsiTheme="minorHAnsi" w:cstheme="minorHAnsi"/>
                <w:iCs/>
                <w:sz w:val="20"/>
                <w:lang w:val="mk-MK"/>
              </w:rPr>
              <w:t>12.14</w:t>
            </w:r>
          </w:p>
        </w:tc>
        <w:tc>
          <w:tcPr>
            <w:tcW w:w="3918" w:type="pct"/>
            <w:gridSpan w:val="2"/>
            <w:tcBorders>
              <w:top w:val="single" w:sz="4" w:space="0" w:color="auto"/>
              <w:left w:val="nil"/>
              <w:bottom w:val="nil"/>
              <w:right w:val="single" w:sz="4" w:space="0" w:color="auto"/>
            </w:tcBorders>
            <w:vAlign w:val="center"/>
          </w:tcPr>
          <w:p w14:paraId="786E2E0B" w14:textId="2F0BEE06" w:rsidR="00665D20" w:rsidRPr="005D5953" w:rsidRDefault="00665D20" w:rsidP="00665D20">
            <w:pPr>
              <w:ind w:right="88"/>
              <w:rPr>
                <w:rFonts w:asciiTheme="minorHAnsi" w:hAnsiTheme="minorHAnsi" w:cstheme="minorHAnsi"/>
                <w:i/>
                <w:iCs/>
                <w:sz w:val="20"/>
                <w:lang w:val="mk-MK"/>
              </w:rPr>
            </w:pPr>
            <w:r w:rsidRPr="005D5953">
              <w:rPr>
                <w:rFonts w:asciiTheme="minorHAnsi" w:hAnsiTheme="minorHAnsi" w:cstheme="minorHAnsi"/>
                <w:i/>
                <w:iCs/>
                <w:sz w:val="20"/>
                <w:lang w:val="mk-MK"/>
              </w:rPr>
              <w:t>Стоен трап (</w:t>
            </w:r>
            <w:r w:rsidRPr="005D5953">
              <w:rPr>
                <w:rFonts w:asciiTheme="minorHAnsi" w:hAnsiTheme="minorHAnsi" w:cstheme="minorHAnsi"/>
                <w:b/>
                <w:bCs/>
                <w:i/>
                <w:iCs/>
                <w:sz w:val="20"/>
                <w:lang w:val="mk-MK"/>
              </w:rPr>
              <w:t>АТА 32</w:t>
            </w:r>
            <w:r w:rsidRPr="005D5953">
              <w:rPr>
                <w:rFonts w:asciiTheme="minorHAnsi" w:hAnsiTheme="minorHAnsi" w:cstheme="minorHAnsi"/>
                <w:i/>
                <w:iCs/>
                <w:sz w:val="20"/>
                <w:lang w:val="mk-MK"/>
              </w:rPr>
              <w:t xml:space="preserve">) </w:t>
            </w:r>
          </w:p>
        </w:tc>
        <w:tc>
          <w:tcPr>
            <w:tcW w:w="289" w:type="pct"/>
            <w:tcBorders>
              <w:top w:val="single" w:sz="4" w:space="0" w:color="auto"/>
              <w:left w:val="single" w:sz="4" w:space="0" w:color="auto"/>
              <w:bottom w:val="nil"/>
              <w:right w:val="single" w:sz="4" w:space="0" w:color="auto"/>
            </w:tcBorders>
            <w:vAlign w:val="center"/>
          </w:tcPr>
          <w:p w14:paraId="35E95CCC" w14:textId="77777777" w:rsidR="00665D20" w:rsidRPr="005D5953" w:rsidRDefault="00665D20" w:rsidP="00665D20">
            <w:pPr>
              <w:ind w:right="88"/>
              <w:jc w:val="center"/>
              <w:rPr>
                <w:rFonts w:asciiTheme="minorHAnsi" w:hAnsiTheme="minorHAnsi" w:cstheme="minorHAnsi"/>
                <w:sz w:val="20"/>
                <w:lang w:val="mk-MK"/>
              </w:rPr>
            </w:pPr>
          </w:p>
        </w:tc>
        <w:tc>
          <w:tcPr>
            <w:tcW w:w="369" w:type="pct"/>
            <w:tcBorders>
              <w:top w:val="single" w:sz="4" w:space="0" w:color="auto"/>
              <w:left w:val="single" w:sz="4" w:space="0" w:color="auto"/>
              <w:bottom w:val="nil"/>
              <w:right w:val="nil"/>
            </w:tcBorders>
            <w:vAlign w:val="center"/>
          </w:tcPr>
          <w:p w14:paraId="5499E13D" w14:textId="77777777" w:rsidR="00665D20" w:rsidRPr="005D5953" w:rsidRDefault="00665D20" w:rsidP="00665D20">
            <w:pPr>
              <w:ind w:right="88"/>
              <w:jc w:val="center"/>
              <w:rPr>
                <w:rFonts w:asciiTheme="minorHAnsi" w:hAnsiTheme="minorHAnsi" w:cstheme="minorHAnsi"/>
                <w:sz w:val="20"/>
                <w:lang w:val="mk-MK"/>
              </w:rPr>
            </w:pPr>
          </w:p>
        </w:tc>
      </w:tr>
      <w:tr w:rsidR="00665D20" w:rsidRPr="005D5953" w14:paraId="01DFA345" w14:textId="77777777" w:rsidTr="00612007">
        <w:trPr>
          <w:trHeight w:val="489"/>
        </w:trPr>
        <w:tc>
          <w:tcPr>
            <w:tcW w:w="424" w:type="pct"/>
            <w:tcBorders>
              <w:top w:val="nil"/>
              <w:left w:val="nil"/>
              <w:bottom w:val="single" w:sz="4" w:space="0" w:color="auto"/>
              <w:right w:val="nil"/>
            </w:tcBorders>
            <w:vAlign w:val="center"/>
          </w:tcPr>
          <w:p w14:paraId="619AA221" w14:textId="77777777" w:rsidR="00665D20" w:rsidRPr="005D5953" w:rsidRDefault="00665D20" w:rsidP="00665D20">
            <w:pPr>
              <w:ind w:right="88"/>
              <w:rPr>
                <w:rFonts w:asciiTheme="minorHAnsi" w:hAnsiTheme="minorHAnsi" w:cstheme="minorHAnsi"/>
                <w:iCs/>
                <w:sz w:val="20"/>
                <w:lang w:val="mk-MK"/>
              </w:rPr>
            </w:pPr>
          </w:p>
        </w:tc>
        <w:tc>
          <w:tcPr>
            <w:tcW w:w="3918" w:type="pct"/>
            <w:gridSpan w:val="2"/>
            <w:tcBorders>
              <w:top w:val="nil"/>
              <w:left w:val="nil"/>
              <w:bottom w:val="single" w:sz="4" w:space="0" w:color="auto"/>
              <w:right w:val="single" w:sz="4" w:space="0" w:color="auto"/>
            </w:tcBorders>
            <w:vAlign w:val="center"/>
          </w:tcPr>
          <w:p w14:paraId="044AA3CF" w14:textId="76C76D0B" w:rsidR="00665D20" w:rsidRPr="005D5953" w:rsidRDefault="00665D20" w:rsidP="00665D20">
            <w:pPr>
              <w:ind w:right="88"/>
              <w:rPr>
                <w:rFonts w:asciiTheme="minorHAnsi" w:hAnsiTheme="minorHAnsi" w:cstheme="minorHAnsi"/>
                <w:i/>
                <w:iCs/>
                <w:sz w:val="20"/>
                <w:lang w:val="mk-MK"/>
              </w:rPr>
            </w:pPr>
            <w:r w:rsidRPr="005D5953">
              <w:rPr>
                <w:rFonts w:asciiTheme="minorHAnsi" w:hAnsiTheme="minorHAnsi" w:cstheme="minorHAnsi"/>
                <w:sz w:val="20"/>
                <w:lang w:val="mk-MK"/>
              </w:rPr>
              <w:t>(а) Опис</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на систем и операции;</w:t>
            </w:r>
          </w:p>
        </w:tc>
        <w:tc>
          <w:tcPr>
            <w:tcW w:w="289" w:type="pct"/>
            <w:tcBorders>
              <w:top w:val="nil"/>
              <w:left w:val="single" w:sz="4" w:space="0" w:color="auto"/>
              <w:bottom w:val="single" w:sz="4" w:space="0" w:color="auto"/>
              <w:right w:val="single" w:sz="4" w:space="0" w:color="auto"/>
            </w:tcBorders>
            <w:vAlign w:val="center"/>
          </w:tcPr>
          <w:p w14:paraId="3E7AEB2E" w14:textId="485B899D" w:rsidR="00665D20" w:rsidRPr="005D5953" w:rsidRDefault="00665D20" w:rsidP="00665D20">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9" w:type="pct"/>
            <w:tcBorders>
              <w:top w:val="nil"/>
              <w:left w:val="single" w:sz="4" w:space="0" w:color="auto"/>
              <w:bottom w:val="single" w:sz="4" w:space="0" w:color="auto"/>
              <w:right w:val="nil"/>
            </w:tcBorders>
            <w:vAlign w:val="center"/>
          </w:tcPr>
          <w:p w14:paraId="0C9D1948" w14:textId="61139540" w:rsidR="00665D20" w:rsidRPr="005D5953" w:rsidRDefault="00665D20" w:rsidP="00665D20">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665D20" w:rsidRPr="005D5953" w14:paraId="624FBE9B" w14:textId="77777777" w:rsidTr="00612007">
        <w:trPr>
          <w:trHeight w:val="489"/>
        </w:trPr>
        <w:tc>
          <w:tcPr>
            <w:tcW w:w="424" w:type="pct"/>
            <w:tcBorders>
              <w:top w:val="single" w:sz="4" w:space="0" w:color="auto"/>
              <w:left w:val="nil"/>
              <w:bottom w:val="single" w:sz="4" w:space="0" w:color="auto"/>
              <w:right w:val="nil"/>
            </w:tcBorders>
            <w:vAlign w:val="center"/>
          </w:tcPr>
          <w:p w14:paraId="1C40AEA6" w14:textId="77777777" w:rsidR="00665D20" w:rsidRPr="005D5953" w:rsidRDefault="00665D20" w:rsidP="00665D20">
            <w:pPr>
              <w:ind w:right="88"/>
              <w:rPr>
                <w:rFonts w:asciiTheme="minorHAnsi" w:hAnsiTheme="minorHAnsi" w:cstheme="minorHAnsi"/>
                <w:iCs/>
                <w:sz w:val="20"/>
                <w:lang w:val="mk-MK"/>
              </w:rPr>
            </w:pPr>
          </w:p>
        </w:tc>
        <w:tc>
          <w:tcPr>
            <w:tcW w:w="3918" w:type="pct"/>
            <w:gridSpan w:val="2"/>
            <w:tcBorders>
              <w:top w:val="single" w:sz="4" w:space="0" w:color="auto"/>
              <w:left w:val="nil"/>
              <w:bottom w:val="single" w:sz="4" w:space="0" w:color="auto"/>
              <w:right w:val="single" w:sz="4" w:space="0" w:color="auto"/>
            </w:tcBorders>
            <w:vAlign w:val="center"/>
          </w:tcPr>
          <w:p w14:paraId="7878CA9A" w14:textId="114E79B6" w:rsidR="00665D20" w:rsidRPr="005D5953" w:rsidRDefault="00665D20" w:rsidP="00665D20">
            <w:pPr>
              <w:ind w:right="88"/>
              <w:rPr>
                <w:rFonts w:asciiTheme="minorHAnsi" w:hAnsiTheme="minorHAnsi" w:cstheme="minorHAnsi"/>
                <w:i/>
                <w:iCs/>
                <w:sz w:val="20"/>
                <w:lang w:val="mk-MK"/>
              </w:rPr>
            </w:pPr>
            <w:r w:rsidRPr="005D5953">
              <w:rPr>
                <w:rFonts w:asciiTheme="minorHAnsi" w:hAnsiTheme="minorHAnsi" w:cstheme="minorHAnsi"/>
                <w:sz w:val="20"/>
                <w:lang w:val="mk-MK"/>
              </w:rPr>
              <w:t>(б) Сензори;</w:t>
            </w:r>
          </w:p>
        </w:tc>
        <w:tc>
          <w:tcPr>
            <w:tcW w:w="289" w:type="pct"/>
            <w:tcBorders>
              <w:top w:val="nil"/>
              <w:left w:val="single" w:sz="4" w:space="0" w:color="auto"/>
              <w:bottom w:val="single" w:sz="4" w:space="0" w:color="auto"/>
              <w:right w:val="single" w:sz="4" w:space="0" w:color="auto"/>
            </w:tcBorders>
            <w:vAlign w:val="center"/>
          </w:tcPr>
          <w:p w14:paraId="4D016DE8" w14:textId="13D97B65" w:rsidR="00665D20" w:rsidRPr="005D5953" w:rsidRDefault="00665D20" w:rsidP="00665D20">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69" w:type="pct"/>
            <w:tcBorders>
              <w:top w:val="nil"/>
              <w:left w:val="single" w:sz="4" w:space="0" w:color="auto"/>
              <w:bottom w:val="single" w:sz="4" w:space="0" w:color="auto"/>
              <w:right w:val="nil"/>
            </w:tcBorders>
            <w:vAlign w:val="center"/>
          </w:tcPr>
          <w:p w14:paraId="4AE22FC7" w14:textId="2160D6E1" w:rsidR="00665D20" w:rsidRPr="005D5953" w:rsidRDefault="00665D20" w:rsidP="00665D20">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665D20" w:rsidRPr="005D5953" w14:paraId="363D0973" w14:textId="77777777" w:rsidTr="00612007">
        <w:trPr>
          <w:trHeight w:val="489"/>
        </w:trPr>
        <w:tc>
          <w:tcPr>
            <w:tcW w:w="424" w:type="pct"/>
            <w:tcBorders>
              <w:top w:val="single" w:sz="4" w:space="0" w:color="auto"/>
              <w:bottom w:val="single" w:sz="4" w:space="0" w:color="auto"/>
              <w:right w:val="nil"/>
            </w:tcBorders>
            <w:vAlign w:val="center"/>
          </w:tcPr>
          <w:p w14:paraId="01DD0B24" w14:textId="58884FEF" w:rsidR="00665D20" w:rsidRPr="005D5953" w:rsidRDefault="00665D20" w:rsidP="00665D20">
            <w:pPr>
              <w:ind w:right="88"/>
              <w:rPr>
                <w:rFonts w:asciiTheme="minorHAnsi" w:hAnsiTheme="minorHAnsi" w:cstheme="minorHAnsi"/>
                <w:iCs/>
                <w:sz w:val="20"/>
                <w:lang w:val="mk-MK"/>
              </w:rPr>
            </w:pPr>
            <w:r w:rsidRPr="005D5953">
              <w:rPr>
                <w:rFonts w:asciiTheme="minorHAnsi" w:hAnsiTheme="minorHAnsi" w:cstheme="minorHAnsi"/>
                <w:iCs/>
                <w:sz w:val="20"/>
                <w:lang w:val="mk-MK"/>
              </w:rPr>
              <w:t>12.15</w:t>
            </w:r>
          </w:p>
        </w:tc>
        <w:tc>
          <w:tcPr>
            <w:tcW w:w="3918" w:type="pct"/>
            <w:gridSpan w:val="2"/>
            <w:tcBorders>
              <w:top w:val="single" w:sz="4" w:space="0" w:color="auto"/>
              <w:left w:val="nil"/>
              <w:bottom w:val="single" w:sz="4" w:space="0" w:color="auto"/>
              <w:right w:val="single" w:sz="4" w:space="0" w:color="auto"/>
            </w:tcBorders>
            <w:vAlign w:val="center"/>
          </w:tcPr>
          <w:p w14:paraId="18011190" w14:textId="7963F4B1" w:rsidR="00665D20" w:rsidRPr="005D5953" w:rsidRDefault="00665D20" w:rsidP="00665D20">
            <w:pPr>
              <w:ind w:right="88"/>
              <w:rPr>
                <w:rFonts w:asciiTheme="minorHAnsi" w:hAnsiTheme="minorHAnsi" w:cstheme="minorHAnsi"/>
                <w:i/>
                <w:iCs/>
                <w:sz w:val="20"/>
                <w:lang w:val="mk-MK"/>
              </w:rPr>
            </w:pPr>
            <w:r w:rsidRPr="005D5953">
              <w:rPr>
                <w:rFonts w:asciiTheme="minorHAnsi" w:hAnsiTheme="minorHAnsi" w:cstheme="minorHAnsi"/>
                <w:i/>
                <w:sz w:val="20"/>
                <w:lang w:val="mk-MK"/>
              </w:rPr>
              <w:t>Светла (</w:t>
            </w:r>
            <w:r w:rsidRPr="005D5953">
              <w:rPr>
                <w:rFonts w:asciiTheme="minorHAnsi" w:hAnsiTheme="minorHAnsi" w:cstheme="minorHAnsi"/>
                <w:b/>
                <w:bCs/>
                <w:i/>
                <w:sz w:val="20"/>
                <w:lang w:val="mk-MK"/>
              </w:rPr>
              <w:t>АТА 3</w:t>
            </w:r>
            <w:r w:rsidR="00D84DED" w:rsidRPr="005D5953">
              <w:rPr>
                <w:rFonts w:asciiTheme="minorHAnsi" w:hAnsiTheme="minorHAnsi" w:cstheme="minorHAnsi"/>
                <w:b/>
                <w:bCs/>
                <w:i/>
                <w:sz w:val="20"/>
                <w:lang w:val="mk-MK"/>
              </w:rPr>
              <w:t>3</w:t>
            </w:r>
            <w:r w:rsidRPr="005D5953">
              <w:rPr>
                <w:rFonts w:asciiTheme="minorHAnsi" w:hAnsiTheme="minorHAnsi" w:cstheme="minorHAnsi"/>
                <w:i/>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7C0B7E9A" w14:textId="67072EC4" w:rsidR="00665D20" w:rsidRPr="005D5953" w:rsidRDefault="00612007" w:rsidP="00665D20">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9" w:type="pct"/>
            <w:tcBorders>
              <w:top w:val="single" w:sz="4" w:space="0" w:color="auto"/>
              <w:left w:val="single" w:sz="4" w:space="0" w:color="auto"/>
              <w:bottom w:val="single" w:sz="4" w:space="0" w:color="auto"/>
            </w:tcBorders>
            <w:vAlign w:val="center"/>
          </w:tcPr>
          <w:p w14:paraId="6004E11D" w14:textId="42CD3B26" w:rsidR="00665D20" w:rsidRPr="005D5953" w:rsidRDefault="00612007" w:rsidP="00665D20">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707FB7" w:rsidRPr="005D5953" w14:paraId="47EA2BFE" w14:textId="77777777" w:rsidTr="00D84DED">
        <w:trPr>
          <w:trHeight w:val="489"/>
        </w:trPr>
        <w:tc>
          <w:tcPr>
            <w:tcW w:w="424" w:type="pct"/>
            <w:tcBorders>
              <w:top w:val="single" w:sz="4" w:space="0" w:color="auto"/>
              <w:bottom w:val="single" w:sz="4" w:space="0" w:color="auto"/>
              <w:right w:val="nil"/>
            </w:tcBorders>
            <w:vAlign w:val="center"/>
          </w:tcPr>
          <w:p w14:paraId="51D30452" w14:textId="44902441" w:rsidR="00707FB7" w:rsidRPr="005D5953" w:rsidRDefault="00670246" w:rsidP="000C439F">
            <w:pPr>
              <w:ind w:right="88"/>
              <w:rPr>
                <w:rFonts w:asciiTheme="minorHAnsi" w:hAnsiTheme="minorHAnsi" w:cstheme="minorHAnsi"/>
                <w:iCs/>
                <w:sz w:val="20"/>
                <w:lang w:val="mk-MK"/>
              </w:rPr>
            </w:pPr>
            <w:r w:rsidRPr="005D5953">
              <w:rPr>
                <w:rFonts w:asciiTheme="minorHAnsi" w:hAnsiTheme="minorHAnsi" w:cstheme="minorHAnsi"/>
                <w:iCs/>
                <w:sz w:val="20"/>
                <w:lang w:val="mk-MK"/>
              </w:rPr>
              <w:t>12.16</w:t>
            </w:r>
          </w:p>
        </w:tc>
        <w:tc>
          <w:tcPr>
            <w:tcW w:w="3918" w:type="pct"/>
            <w:gridSpan w:val="2"/>
            <w:tcBorders>
              <w:top w:val="single" w:sz="4" w:space="0" w:color="auto"/>
              <w:left w:val="nil"/>
              <w:bottom w:val="single" w:sz="4" w:space="0" w:color="auto"/>
              <w:right w:val="single" w:sz="4" w:space="0" w:color="auto"/>
            </w:tcBorders>
            <w:vAlign w:val="center"/>
          </w:tcPr>
          <w:p w14:paraId="27599E60" w14:textId="4186A416" w:rsidR="00707FB7" w:rsidRPr="005D5953" w:rsidRDefault="00670246" w:rsidP="000C439F">
            <w:pPr>
              <w:ind w:right="88"/>
              <w:rPr>
                <w:rFonts w:asciiTheme="minorHAnsi" w:hAnsiTheme="minorHAnsi" w:cstheme="minorHAnsi"/>
                <w:i/>
                <w:iCs/>
                <w:sz w:val="20"/>
                <w:lang w:val="mk-MK"/>
              </w:rPr>
            </w:pPr>
            <w:r w:rsidRPr="005D5953">
              <w:rPr>
                <w:rFonts w:asciiTheme="minorHAnsi" w:hAnsiTheme="minorHAnsi" w:cstheme="minorHAnsi"/>
                <w:i/>
                <w:iCs/>
                <w:sz w:val="20"/>
                <w:lang w:val="mk-MK"/>
              </w:rPr>
              <w:t>(резервирано)</w:t>
            </w:r>
          </w:p>
        </w:tc>
        <w:tc>
          <w:tcPr>
            <w:tcW w:w="289" w:type="pct"/>
            <w:tcBorders>
              <w:top w:val="single" w:sz="4" w:space="0" w:color="auto"/>
              <w:left w:val="single" w:sz="4" w:space="0" w:color="auto"/>
              <w:bottom w:val="single" w:sz="4" w:space="0" w:color="auto"/>
              <w:right w:val="single" w:sz="4" w:space="0" w:color="auto"/>
            </w:tcBorders>
            <w:vAlign w:val="center"/>
          </w:tcPr>
          <w:p w14:paraId="341D8186" w14:textId="5662FE64" w:rsidR="00707FB7" w:rsidRPr="005D5953" w:rsidRDefault="00612007" w:rsidP="000C439F">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c>
          <w:tcPr>
            <w:tcW w:w="369" w:type="pct"/>
            <w:tcBorders>
              <w:top w:val="single" w:sz="4" w:space="0" w:color="auto"/>
              <w:left w:val="single" w:sz="4" w:space="0" w:color="auto"/>
              <w:bottom w:val="single" w:sz="4" w:space="0" w:color="auto"/>
            </w:tcBorders>
            <w:vAlign w:val="center"/>
          </w:tcPr>
          <w:p w14:paraId="6AFEB171" w14:textId="2EC61726" w:rsidR="00707FB7" w:rsidRPr="005D5953" w:rsidRDefault="00612007" w:rsidP="000C439F">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670246" w:rsidRPr="005D5953" w14:paraId="1E4CC276" w14:textId="77777777" w:rsidTr="00D84DED">
        <w:trPr>
          <w:trHeight w:val="489"/>
        </w:trPr>
        <w:tc>
          <w:tcPr>
            <w:tcW w:w="424" w:type="pct"/>
            <w:tcBorders>
              <w:top w:val="single" w:sz="4" w:space="0" w:color="auto"/>
              <w:bottom w:val="nil"/>
              <w:right w:val="nil"/>
            </w:tcBorders>
            <w:vAlign w:val="center"/>
          </w:tcPr>
          <w:p w14:paraId="75C624DF" w14:textId="0E554DEB" w:rsidR="00670246" w:rsidRPr="005D5953" w:rsidRDefault="00670246" w:rsidP="00670246">
            <w:pPr>
              <w:ind w:right="88"/>
              <w:rPr>
                <w:rFonts w:asciiTheme="minorHAnsi" w:hAnsiTheme="minorHAnsi" w:cstheme="minorHAnsi"/>
                <w:iCs/>
                <w:sz w:val="20"/>
                <w:lang w:val="mk-MK"/>
              </w:rPr>
            </w:pPr>
            <w:r w:rsidRPr="005D5953">
              <w:rPr>
                <w:rFonts w:asciiTheme="minorHAnsi" w:hAnsiTheme="minorHAnsi" w:cstheme="minorHAnsi"/>
                <w:iCs/>
                <w:sz w:val="20"/>
                <w:lang w:val="mk-MK"/>
              </w:rPr>
              <w:t>12.17</w:t>
            </w:r>
          </w:p>
        </w:tc>
        <w:tc>
          <w:tcPr>
            <w:tcW w:w="3918" w:type="pct"/>
            <w:gridSpan w:val="2"/>
            <w:tcBorders>
              <w:top w:val="single" w:sz="4" w:space="0" w:color="auto"/>
              <w:left w:val="nil"/>
              <w:bottom w:val="nil"/>
              <w:right w:val="single" w:sz="4" w:space="0" w:color="auto"/>
            </w:tcBorders>
            <w:vAlign w:val="center"/>
          </w:tcPr>
          <w:p w14:paraId="4D818030" w14:textId="0EAFDB7C" w:rsidR="00670246" w:rsidRPr="005D5953" w:rsidRDefault="00670246" w:rsidP="00670246">
            <w:pPr>
              <w:ind w:right="88"/>
              <w:rPr>
                <w:rFonts w:asciiTheme="minorHAnsi" w:hAnsiTheme="minorHAnsi" w:cstheme="minorHAnsi"/>
                <w:i/>
                <w:iCs/>
                <w:sz w:val="20"/>
                <w:lang w:val="mk-MK"/>
              </w:rPr>
            </w:pPr>
            <w:r w:rsidRPr="005D5953">
              <w:rPr>
                <w:rFonts w:asciiTheme="minorHAnsi" w:hAnsiTheme="minorHAnsi" w:cstheme="minorHAnsi"/>
                <w:i/>
                <w:iCs/>
                <w:sz w:val="20"/>
                <w:lang w:val="mk-MK"/>
              </w:rPr>
              <w:t>Интегрирана модуларна воздухопловна електроника (</w:t>
            </w:r>
            <w:r w:rsidRPr="005D5953">
              <w:rPr>
                <w:rFonts w:asciiTheme="minorHAnsi" w:hAnsiTheme="minorHAnsi" w:cstheme="minorHAnsi"/>
                <w:b/>
                <w:bCs/>
                <w:i/>
                <w:iCs/>
                <w:sz w:val="20"/>
                <w:lang w:val="mk-MK"/>
              </w:rPr>
              <w:t>АТА 42</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nil"/>
              <w:right w:val="single" w:sz="4" w:space="0" w:color="auto"/>
            </w:tcBorders>
            <w:vAlign w:val="center"/>
          </w:tcPr>
          <w:p w14:paraId="7C1F90F8" w14:textId="4C0CB75E" w:rsidR="00670246" w:rsidRPr="005D5953" w:rsidRDefault="00670246" w:rsidP="00670246">
            <w:pPr>
              <w:ind w:right="88"/>
              <w:jc w:val="center"/>
              <w:rPr>
                <w:rFonts w:asciiTheme="minorHAnsi" w:hAnsiTheme="minorHAnsi" w:cstheme="minorHAnsi"/>
                <w:sz w:val="20"/>
                <w:lang w:val="en-US"/>
              </w:rPr>
            </w:pPr>
          </w:p>
        </w:tc>
        <w:tc>
          <w:tcPr>
            <w:tcW w:w="369" w:type="pct"/>
            <w:tcBorders>
              <w:top w:val="single" w:sz="4" w:space="0" w:color="auto"/>
              <w:left w:val="single" w:sz="4" w:space="0" w:color="auto"/>
              <w:bottom w:val="nil"/>
              <w:right w:val="nil"/>
            </w:tcBorders>
            <w:vAlign w:val="center"/>
          </w:tcPr>
          <w:p w14:paraId="62096AA2" w14:textId="648562DB" w:rsidR="00670246" w:rsidRPr="005D5953" w:rsidRDefault="00670246" w:rsidP="00612007">
            <w:pPr>
              <w:ind w:right="88"/>
              <w:rPr>
                <w:rFonts w:asciiTheme="minorHAnsi" w:hAnsiTheme="minorHAnsi" w:cstheme="minorHAnsi"/>
                <w:sz w:val="20"/>
                <w:lang w:val="en-US"/>
              </w:rPr>
            </w:pPr>
          </w:p>
        </w:tc>
      </w:tr>
      <w:tr w:rsidR="00670246" w:rsidRPr="005D5953" w14:paraId="1F77133C" w14:textId="77777777" w:rsidTr="00D84DED">
        <w:trPr>
          <w:trHeight w:val="489"/>
        </w:trPr>
        <w:tc>
          <w:tcPr>
            <w:tcW w:w="424" w:type="pct"/>
            <w:tcBorders>
              <w:top w:val="nil"/>
              <w:bottom w:val="nil"/>
              <w:right w:val="nil"/>
            </w:tcBorders>
            <w:vAlign w:val="center"/>
          </w:tcPr>
          <w:p w14:paraId="23E7D77F" w14:textId="77777777" w:rsidR="00670246" w:rsidRPr="005D5953" w:rsidRDefault="00670246" w:rsidP="00670246">
            <w:pPr>
              <w:ind w:right="88"/>
              <w:rPr>
                <w:rFonts w:asciiTheme="minorHAnsi" w:hAnsiTheme="minorHAnsi" w:cstheme="minorHAnsi"/>
                <w:iCs/>
                <w:sz w:val="20"/>
                <w:lang w:val="mk-MK"/>
              </w:rPr>
            </w:pPr>
          </w:p>
        </w:tc>
        <w:tc>
          <w:tcPr>
            <w:tcW w:w="3918" w:type="pct"/>
            <w:gridSpan w:val="2"/>
            <w:tcBorders>
              <w:top w:val="nil"/>
              <w:left w:val="nil"/>
              <w:bottom w:val="nil"/>
              <w:right w:val="single" w:sz="4" w:space="0" w:color="auto"/>
            </w:tcBorders>
            <w:vAlign w:val="center"/>
          </w:tcPr>
          <w:p w14:paraId="1042F988" w14:textId="0B83CC23" w:rsidR="00670246" w:rsidRPr="005D5953" w:rsidRDefault="00670246" w:rsidP="00670246">
            <w:pPr>
              <w:ind w:right="88"/>
              <w:rPr>
                <w:rFonts w:asciiTheme="minorHAnsi" w:hAnsiTheme="minorHAnsi" w:cstheme="minorHAnsi"/>
                <w:i/>
                <w:iCs/>
                <w:sz w:val="20"/>
                <w:lang w:val="mk-MK"/>
              </w:rPr>
            </w:pPr>
            <w:r w:rsidRPr="005D5953">
              <w:rPr>
                <w:rFonts w:asciiTheme="minorHAnsi" w:hAnsiTheme="minorHAnsi" w:cstheme="minorHAnsi"/>
                <w:sz w:val="20"/>
                <w:lang w:val="mk-MK"/>
              </w:rPr>
              <w:t>(а) Општ опис на системот и теорија;</w:t>
            </w:r>
          </w:p>
        </w:tc>
        <w:tc>
          <w:tcPr>
            <w:tcW w:w="289" w:type="pct"/>
            <w:tcBorders>
              <w:top w:val="nil"/>
              <w:left w:val="single" w:sz="4" w:space="0" w:color="auto"/>
              <w:bottom w:val="single" w:sz="4" w:space="0" w:color="auto"/>
              <w:right w:val="single" w:sz="4" w:space="0" w:color="auto"/>
            </w:tcBorders>
            <w:vAlign w:val="center"/>
          </w:tcPr>
          <w:p w14:paraId="746B9A70" w14:textId="5A3B1502" w:rsidR="00670246" w:rsidRPr="005D5953" w:rsidRDefault="00670246" w:rsidP="0067024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single" w:sz="4" w:space="0" w:color="auto"/>
              <w:bottom w:val="single" w:sz="4" w:space="0" w:color="auto"/>
              <w:right w:val="nil"/>
            </w:tcBorders>
            <w:vAlign w:val="center"/>
          </w:tcPr>
          <w:p w14:paraId="5F10B831" w14:textId="162A5679" w:rsidR="00670246" w:rsidRPr="005D5953" w:rsidRDefault="00612007" w:rsidP="00670246">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670246" w:rsidRPr="005D5953" w14:paraId="56824703" w14:textId="77777777" w:rsidTr="00D84DED">
        <w:trPr>
          <w:trHeight w:val="489"/>
        </w:trPr>
        <w:tc>
          <w:tcPr>
            <w:tcW w:w="424" w:type="pct"/>
            <w:tcBorders>
              <w:top w:val="nil"/>
              <w:bottom w:val="single" w:sz="4" w:space="0" w:color="auto"/>
              <w:right w:val="nil"/>
            </w:tcBorders>
            <w:vAlign w:val="center"/>
          </w:tcPr>
          <w:p w14:paraId="4E3DC5DB" w14:textId="77777777" w:rsidR="00670246" w:rsidRPr="005D5953" w:rsidRDefault="00670246" w:rsidP="00670246">
            <w:pPr>
              <w:ind w:right="88"/>
              <w:rPr>
                <w:rFonts w:asciiTheme="minorHAnsi" w:hAnsiTheme="minorHAnsi" w:cstheme="minorHAnsi"/>
                <w:iCs/>
                <w:sz w:val="20"/>
                <w:lang w:val="mk-MK"/>
              </w:rPr>
            </w:pPr>
          </w:p>
        </w:tc>
        <w:tc>
          <w:tcPr>
            <w:tcW w:w="3918" w:type="pct"/>
            <w:gridSpan w:val="2"/>
            <w:tcBorders>
              <w:top w:val="nil"/>
              <w:left w:val="nil"/>
              <w:bottom w:val="nil"/>
              <w:right w:val="single" w:sz="4" w:space="0" w:color="auto"/>
            </w:tcBorders>
            <w:vAlign w:val="center"/>
          </w:tcPr>
          <w:p w14:paraId="32DC4D2F" w14:textId="06438267" w:rsidR="00670246" w:rsidRPr="005D5953" w:rsidRDefault="00670246" w:rsidP="00670246">
            <w:pPr>
              <w:ind w:right="88"/>
              <w:rPr>
                <w:rFonts w:asciiTheme="minorHAnsi" w:hAnsiTheme="minorHAnsi" w:cstheme="minorHAnsi"/>
                <w:i/>
                <w:iCs/>
                <w:sz w:val="20"/>
                <w:lang w:val="mk-MK"/>
              </w:rPr>
            </w:pPr>
            <w:r w:rsidRPr="005D5953">
              <w:rPr>
                <w:rFonts w:asciiTheme="minorHAnsi" w:hAnsiTheme="minorHAnsi" w:cstheme="minorHAnsi"/>
                <w:sz w:val="20"/>
                <w:lang w:val="mk-MK"/>
              </w:rPr>
              <w:t>(б) Типичен распоред на системот;</w:t>
            </w:r>
          </w:p>
        </w:tc>
        <w:tc>
          <w:tcPr>
            <w:tcW w:w="289" w:type="pct"/>
            <w:tcBorders>
              <w:top w:val="nil"/>
              <w:left w:val="single" w:sz="4" w:space="0" w:color="auto"/>
              <w:bottom w:val="single" w:sz="4" w:space="0" w:color="auto"/>
              <w:right w:val="single" w:sz="4" w:space="0" w:color="auto"/>
            </w:tcBorders>
            <w:vAlign w:val="center"/>
          </w:tcPr>
          <w:p w14:paraId="4889C9C2" w14:textId="66EE4D02" w:rsidR="00670246" w:rsidRPr="005D5953" w:rsidRDefault="00670246" w:rsidP="0067024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nil"/>
              <w:left w:val="single" w:sz="4" w:space="0" w:color="auto"/>
              <w:bottom w:val="single" w:sz="4" w:space="0" w:color="auto"/>
              <w:right w:val="nil"/>
            </w:tcBorders>
            <w:vAlign w:val="center"/>
          </w:tcPr>
          <w:p w14:paraId="690DEE77" w14:textId="5C2035B1" w:rsidR="00670246" w:rsidRPr="005D5953" w:rsidRDefault="00612007" w:rsidP="00670246">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707FB7" w:rsidRPr="005D5953" w14:paraId="5BEB0C1A" w14:textId="77777777" w:rsidTr="00670246">
        <w:trPr>
          <w:trHeight w:val="489"/>
        </w:trPr>
        <w:tc>
          <w:tcPr>
            <w:tcW w:w="424" w:type="pct"/>
            <w:tcBorders>
              <w:top w:val="single" w:sz="4" w:space="0" w:color="auto"/>
              <w:bottom w:val="single" w:sz="4" w:space="0" w:color="auto"/>
              <w:right w:val="nil"/>
            </w:tcBorders>
          </w:tcPr>
          <w:p w14:paraId="6844C33B" w14:textId="5F79D34C" w:rsidR="00707FB7" w:rsidRPr="005D5953" w:rsidRDefault="00670246" w:rsidP="00670246">
            <w:pPr>
              <w:ind w:right="88"/>
              <w:jc w:val="center"/>
              <w:rPr>
                <w:rFonts w:asciiTheme="minorHAnsi" w:hAnsiTheme="minorHAnsi" w:cstheme="minorHAnsi"/>
                <w:iCs/>
                <w:sz w:val="20"/>
                <w:lang w:val="mk-MK"/>
              </w:rPr>
            </w:pPr>
            <w:r w:rsidRPr="005D5953">
              <w:rPr>
                <w:rFonts w:asciiTheme="minorHAnsi" w:hAnsiTheme="minorHAnsi" w:cstheme="minorHAnsi"/>
                <w:iCs/>
                <w:sz w:val="20"/>
                <w:lang w:val="mk-MK"/>
              </w:rPr>
              <w:t>12.18</w:t>
            </w:r>
          </w:p>
        </w:tc>
        <w:tc>
          <w:tcPr>
            <w:tcW w:w="3918" w:type="pct"/>
            <w:gridSpan w:val="2"/>
            <w:tcBorders>
              <w:top w:val="single" w:sz="4" w:space="0" w:color="auto"/>
              <w:left w:val="nil"/>
              <w:bottom w:val="single" w:sz="4" w:space="0" w:color="auto"/>
              <w:right w:val="single" w:sz="4" w:space="0" w:color="auto"/>
            </w:tcBorders>
            <w:vAlign w:val="center"/>
          </w:tcPr>
          <w:p w14:paraId="313726FB" w14:textId="77777777" w:rsidR="00707FB7" w:rsidRPr="005D5953" w:rsidRDefault="00670246" w:rsidP="000C439F">
            <w:pPr>
              <w:ind w:right="88"/>
              <w:rPr>
                <w:rFonts w:asciiTheme="minorHAnsi" w:hAnsiTheme="minorHAnsi" w:cstheme="minorHAnsi"/>
                <w:i/>
                <w:iCs/>
                <w:sz w:val="20"/>
                <w:lang w:val="mk-MK"/>
              </w:rPr>
            </w:pPr>
            <w:r w:rsidRPr="005D5953">
              <w:rPr>
                <w:rFonts w:asciiTheme="minorHAnsi" w:hAnsiTheme="minorHAnsi" w:cstheme="minorHAnsi"/>
                <w:i/>
                <w:iCs/>
                <w:sz w:val="20"/>
                <w:lang w:val="mk-MK"/>
              </w:rPr>
              <w:t>Системи за одржување во воздухопловот (</w:t>
            </w:r>
            <w:r w:rsidRPr="005D5953">
              <w:rPr>
                <w:rFonts w:asciiTheme="minorHAnsi" w:hAnsiTheme="minorHAnsi" w:cstheme="minorHAnsi"/>
                <w:b/>
                <w:bCs/>
                <w:i/>
                <w:iCs/>
                <w:sz w:val="20"/>
                <w:lang w:val="mk-MK"/>
              </w:rPr>
              <w:t>АТА 45</w:t>
            </w:r>
            <w:r w:rsidRPr="005D5953">
              <w:rPr>
                <w:rFonts w:asciiTheme="minorHAnsi" w:hAnsiTheme="minorHAnsi" w:cstheme="minorHAnsi"/>
                <w:i/>
                <w:iCs/>
                <w:sz w:val="20"/>
                <w:lang w:val="mk-MK"/>
              </w:rPr>
              <w:t xml:space="preserve">)   </w:t>
            </w:r>
          </w:p>
          <w:p w14:paraId="2DF7D968" w14:textId="77777777" w:rsidR="00670246" w:rsidRPr="005D5953" w:rsidRDefault="00670246" w:rsidP="000C439F">
            <w:pPr>
              <w:ind w:right="88"/>
              <w:rPr>
                <w:rFonts w:asciiTheme="minorHAnsi" w:hAnsiTheme="minorHAnsi" w:cstheme="minorHAnsi"/>
                <w:i/>
                <w:iCs/>
                <w:sz w:val="20"/>
                <w:lang w:val="mk-MK"/>
              </w:rPr>
            </w:pPr>
          </w:p>
          <w:p w14:paraId="0D18F2B0" w14:textId="77777777" w:rsidR="00670246" w:rsidRPr="005D5953" w:rsidRDefault="00670246" w:rsidP="00670246">
            <w:pPr>
              <w:ind w:right="88"/>
              <w:rPr>
                <w:rFonts w:asciiTheme="minorHAnsi" w:hAnsiTheme="minorHAnsi" w:cstheme="minorHAnsi"/>
                <w:sz w:val="20"/>
                <w:lang w:val="mk-MK"/>
              </w:rPr>
            </w:pPr>
            <w:r w:rsidRPr="005D5953">
              <w:rPr>
                <w:rFonts w:asciiTheme="minorHAnsi" w:hAnsiTheme="minorHAnsi" w:cstheme="minorHAnsi"/>
                <w:sz w:val="20"/>
                <w:lang w:val="mk-MK"/>
              </w:rPr>
              <w:t>Централни компјутери за одржување;</w:t>
            </w:r>
          </w:p>
          <w:p w14:paraId="1122F0C1" w14:textId="77777777" w:rsidR="00670246" w:rsidRPr="005D5953" w:rsidRDefault="00670246" w:rsidP="00670246">
            <w:pPr>
              <w:ind w:right="88"/>
              <w:rPr>
                <w:rFonts w:asciiTheme="minorHAnsi" w:hAnsiTheme="minorHAnsi" w:cstheme="minorHAnsi"/>
                <w:sz w:val="20"/>
                <w:lang w:val="mk-MK"/>
              </w:rPr>
            </w:pPr>
            <w:r w:rsidRPr="005D5953">
              <w:rPr>
                <w:rFonts w:asciiTheme="minorHAnsi" w:hAnsiTheme="minorHAnsi" w:cstheme="minorHAnsi"/>
                <w:sz w:val="20"/>
                <w:lang w:val="mk-MK"/>
              </w:rPr>
              <w:t>Систем за внесување на податоци;</w:t>
            </w:r>
          </w:p>
          <w:p w14:paraId="310296BC" w14:textId="047AD30A" w:rsidR="00670246" w:rsidRPr="005D5953" w:rsidRDefault="00670246" w:rsidP="00670246">
            <w:pPr>
              <w:ind w:right="88"/>
              <w:rPr>
                <w:rFonts w:asciiTheme="minorHAnsi" w:hAnsiTheme="minorHAnsi" w:cstheme="minorHAnsi"/>
                <w:sz w:val="20"/>
                <w:lang w:val="mk-MK"/>
              </w:rPr>
            </w:pPr>
            <w:r w:rsidRPr="005D5953">
              <w:rPr>
                <w:rFonts w:asciiTheme="minorHAnsi" w:hAnsiTheme="minorHAnsi" w:cstheme="minorHAnsi"/>
                <w:sz w:val="20"/>
                <w:lang w:val="mk-MK"/>
              </w:rPr>
              <w:t>Систем на електронска база на податоци;</w:t>
            </w:r>
          </w:p>
        </w:tc>
        <w:tc>
          <w:tcPr>
            <w:tcW w:w="289" w:type="pct"/>
            <w:tcBorders>
              <w:top w:val="single" w:sz="4" w:space="0" w:color="auto"/>
              <w:left w:val="single" w:sz="4" w:space="0" w:color="auto"/>
              <w:bottom w:val="single" w:sz="4" w:space="0" w:color="auto"/>
              <w:right w:val="single" w:sz="4" w:space="0" w:color="auto"/>
            </w:tcBorders>
          </w:tcPr>
          <w:p w14:paraId="4B5D7E24" w14:textId="76FEDF93" w:rsidR="00707FB7" w:rsidRPr="005D5953" w:rsidRDefault="00670246" w:rsidP="00670246">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tcPr>
          <w:p w14:paraId="5CBD0EBB" w14:textId="2AD40C68" w:rsidR="00707FB7" w:rsidRPr="005D5953" w:rsidRDefault="00670246" w:rsidP="00670246">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07FB7" w:rsidRPr="005D5953" w14:paraId="49A3EC07" w14:textId="77777777" w:rsidTr="00665D20">
        <w:trPr>
          <w:trHeight w:val="489"/>
        </w:trPr>
        <w:tc>
          <w:tcPr>
            <w:tcW w:w="424" w:type="pct"/>
            <w:tcBorders>
              <w:top w:val="single" w:sz="4" w:space="0" w:color="auto"/>
              <w:bottom w:val="single" w:sz="4" w:space="0" w:color="auto"/>
              <w:right w:val="nil"/>
            </w:tcBorders>
            <w:vAlign w:val="center"/>
          </w:tcPr>
          <w:p w14:paraId="1BFCC76E" w14:textId="1C04B7A0" w:rsidR="00707FB7" w:rsidRPr="005D5953" w:rsidRDefault="00670246" w:rsidP="000C439F">
            <w:pPr>
              <w:ind w:right="88"/>
              <w:rPr>
                <w:rFonts w:asciiTheme="minorHAnsi" w:hAnsiTheme="minorHAnsi" w:cstheme="minorHAnsi"/>
                <w:iCs/>
                <w:sz w:val="20"/>
                <w:lang w:val="mk-MK"/>
              </w:rPr>
            </w:pPr>
            <w:r w:rsidRPr="005D5953">
              <w:rPr>
                <w:rFonts w:asciiTheme="minorHAnsi" w:hAnsiTheme="minorHAnsi" w:cstheme="minorHAnsi"/>
                <w:iCs/>
                <w:sz w:val="20"/>
                <w:lang w:val="mk-MK"/>
              </w:rPr>
              <w:t>12.19</w:t>
            </w:r>
          </w:p>
        </w:tc>
        <w:tc>
          <w:tcPr>
            <w:tcW w:w="3918" w:type="pct"/>
            <w:gridSpan w:val="2"/>
            <w:tcBorders>
              <w:top w:val="single" w:sz="4" w:space="0" w:color="auto"/>
              <w:left w:val="nil"/>
              <w:bottom w:val="single" w:sz="4" w:space="0" w:color="auto"/>
              <w:right w:val="single" w:sz="4" w:space="0" w:color="auto"/>
            </w:tcBorders>
            <w:vAlign w:val="center"/>
          </w:tcPr>
          <w:p w14:paraId="4B7B969C" w14:textId="71A7D76D" w:rsidR="00707FB7" w:rsidRPr="005D5953" w:rsidRDefault="00670246" w:rsidP="000C439F">
            <w:pPr>
              <w:ind w:right="88"/>
              <w:rPr>
                <w:rFonts w:asciiTheme="minorHAnsi" w:hAnsiTheme="minorHAnsi" w:cstheme="minorHAnsi"/>
                <w:i/>
                <w:iCs/>
                <w:sz w:val="20"/>
                <w:lang w:val="mk-MK"/>
              </w:rPr>
            </w:pPr>
            <w:r w:rsidRPr="005D5953">
              <w:rPr>
                <w:rFonts w:asciiTheme="minorHAnsi" w:hAnsiTheme="minorHAnsi" w:cstheme="minorHAnsi"/>
                <w:i/>
                <w:iCs/>
                <w:sz w:val="20"/>
                <w:lang w:val="mk-MK"/>
              </w:rPr>
              <w:t>Информатички системи (</w:t>
            </w:r>
            <w:r w:rsidRPr="005D5953">
              <w:rPr>
                <w:rFonts w:asciiTheme="minorHAnsi" w:hAnsiTheme="minorHAnsi" w:cstheme="minorHAnsi"/>
                <w:b/>
                <w:bCs/>
                <w:i/>
                <w:iCs/>
                <w:sz w:val="20"/>
                <w:lang w:val="mk-MK"/>
              </w:rPr>
              <w:t>АТА 46</w:t>
            </w:r>
            <w:r w:rsidRPr="005D5953">
              <w:rPr>
                <w:rFonts w:asciiTheme="minorHAnsi" w:hAnsiTheme="minorHAnsi" w:cstheme="minorHAnsi"/>
                <w:i/>
                <w:iCs/>
                <w:sz w:val="20"/>
                <w:lang w:val="mk-MK"/>
              </w:rPr>
              <w:t>)</w:t>
            </w:r>
          </w:p>
        </w:tc>
        <w:tc>
          <w:tcPr>
            <w:tcW w:w="289" w:type="pct"/>
            <w:tcBorders>
              <w:top w:val="single" w:sz="4" w:space="0" w:color="auto"/>
              <w:left w:val="single" w:sz="4" w:space="0" w:color="auto"/>
              <w:bottom w:val="single" w:sz="4" w:space="0" w:color="auto"/>
              <w:right w:val="single" w:sz="4" w:space="0" w:color="auto"/>
            </w:tcBorders>
            <w:vAlign w:val="center"/>
          </w:tcPr>
          <w:p w14:paraId="5F4DBBBB" w14:textId="4F00700D" w:rsidR="00707FB7" w:rsidRPr="005D5953" w:rsidRDefault="00670246"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69" w:type="pct"/>
            <w:tcBorders>
              <w:top w:val="single" w:sz="4" w:space="0" w:color="auto"/>
              <w:left w:val="single" w:sz="4" w:space="0" w:color="auto"/>
              <w:bottom w:val="single" w:sz="4" w:space="0" w:color="auto"/>
            </w:tcBorders>
            <w:vAlign w:val="center"/>
          </w:tcPr>
          <w:p w14:paraId="4427E5B3" w14:textId="5ED77B83" w:rsidR="00707FB7" w:rsidRPr="005D5953" w:rsidRDefault="00670246" w:rsidP="000C439F">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2FEAF07D" w14:textId="1C7CED23" w:rsidR="009669FA" w:rsidRPr="005D5953" w:rsidRDefault="009669FA" w:rsidP="00EB01A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7FADC7DA" w14:textId="15CFD9ED" w:rsidR="00E81B18" w:rsidRPr="005D5953" w:rsidRDefault="00E81B18" w:rsidP="002B6300">
      <w:pPr>
        <w:shd w:val="clear" w:color="auto" w:fill="FFFFFF"/>
        <w:spacing w:before="120" w:after="120" w:line="257" w:lineRule="auto"/>
        <w:ind w:right="11"/>
        <w:rPr>
          <w:rFonts w:asciiTheme="minorHAnsi" w:hAnsiTheme="minorHAnsi" w:cstheme="minorHAnsi"/>
          <w:szCs w:val="22"/>
          <w:lang w:val="mk-MK"/>
        </w:rPr>
      </w:pPr>
      <w:r w:rsidRPr="005D5953">
        <w:rPr>
          <w:rFonts w:asciiTheme="minorHAnsi" w:hAnsiTheme="minorHAnsi" w:cstheme="minorHAnsi"/>
          <w:szCs w:val="22"/>
          <w:lang w:val="mk-MK"/>
        </w:rPr>
        <w:t xml:space="preserve">МОДУЛ 13.   </w:t>
      </w:r>
      <w:r w:rsidR="008B275D" w:rsidRPr="005D5953">
        <w:rPr>
          <w:rFonts w:asciiTheme="minorHAnsi" w:hAnsiTheme="minorHAnsi" w:cstheme="minorHAnsi"/>
          <w:szCs w:val="22"/>
          <w:lang w:val="mk-MK"/>
        </w:rPr>
        <w:tab/>
      </w:r>
      <w:r w:rsidRPr="005D5953">
        <w:rPr>
          <w:rFonts w:asciiTheme="minorHAnsi" w:hAnsiTheme="minorHAnsi" w:cstheme="minorHAnsi"/>
          <w:szCs w:val="22"/>
          <w:lang w:val="mk-MK"/>
        </w:rPr>
        <w:t>АЕРОДИНАМИКА, СТРУКТУРИ И СИСТЕМИ НА ВОЗДУХОПЛОВИ</w:t>
      </w:r>
      <w:r w:rsidR="007D41D4"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НИВО</w:t>
      </w:r>
    </w:p>
    <w:p w14:paraId="19608946" w14:textId="4C55B79A" w:rsidR="002B6300" w:rsidRPr="005D5953" w:rsidRDefault="002B6300" w:rsidP="002B6300">
      <w:pPr>
        <w:shd w:val="clear" w:color="auto" w:fill="FFFFFF"/>
        <w:spacing w:before="120" w:after="120" w:line="257" w:lineRule="auto"/>
        <w:ind w:right="11"/>
        <w:jc w:val="both"/>
        <w:rPr>
          <w:rFonts w:asciiTheme="minorHAnsi" w:hAnsiTheme="minorHAnsi" w:cstheme="minorHAnsi"/>
          <w:sz w:val="20"/>
          <w:lang w:val="en-US"/>
        </w:rPr>
      </w:pPr>
      <w:r w:rsidRPr="005D5953">
        <w:rPr>
          <w:rFonts w:asciiTheme="minorHAnsi" w:hAnsiTheme="minorHAnsi" w:cstheme="minorHAnsi"/>
          <w:sz w:val="20"/>
          <w:lang w:val="en-US"/>
        </w:rPr>
        <w:t>C/N</w:t>
      </w:r>
      <w:r w:rsidRPr="005D5953">
        <w:rPr>
          <w:rFonts w:asciiTheme="minorHAnsi" w:hAnsiTheme="minorHAnsi" w:cstheme="minorHAnsi"/>
          <w:sz w:val="20"/>
          <w:lang w:val="mk-MK"/>
        </w:rPr>
        <w:t xml:space="preserve">: Комуникација и навигација; </w:t>
      </w:r>
      <w:r w:rsidRPr="005D5953">
        <w:rPr>
          <w:rFonts w:asciiTheme="minorHAnsi" w:hAnsiTheme="minorHAnsi" w:cstheme="minorHAnsi"/>
          <w:sz w:val="20"/>
          <w:lang w:val="en-US"/>
        </w:rPr>
        <w:t xml:space="preserve">Ins: </w:t>
      </w:r>
      <w:r w:rsidRPr="005D5953">
        <w:rPr>
          <w:rFonts w:asciiTheme="minorHAnsi" w:hAnsiTheme="minorHAnsi" w:cstheme="minorHAnsi"/>
          <w:sz w:val="20"/>
          <w:lang w:val="mk-MK"/>
        </w:rPr>
        <w:t>Инст</w:t>
      </w:r>
      <w:r w:rsidR="00874450" w:rsidRPr="005D5953">
        <w:rPr>
          <w:rFonts w:asciiTheme="minorHAnsi" w:hAnsiTheme="minorHAnsi" w:cstheme="minorHAnsi"/>
          <w:sz w:val="20"/>
          <w:lang w:val="mk-MK"/>
        </w:rPr>
        <w:t>р</w:t>
      </w:r>
      <w:r w:rsidRPr="005D5953">
        <w:rPr>
          <w:rFonts w:asciiTheme="minorHAnsi" w:hAnsiTheme="minorHAnsi" w:cstheme="minorHAnsi"/>
          <w:sz w:val="20"/>
          <w:lang w:val="mk-MK"/>
        </w:rPr>
        <w:t xml:space="preserve">ументи; </w:t>
      </w:r>
      <w:r w:rsidR="00874450" w:rsidRPr="005D5953">
        <w:rPr>
          <w:rFonts w:asciiTheme="minorHAnsi" w:hAnsiTheme="minorHAnsi" w:cstheme="minorHAnsi"/>
          <w:sz w:val="20"/>
          <w:lang w:val="en-US"/>
        </w:rPr>
        <w:t>A/F;</w:t>
      </w:r>
      <w:r w:rsidR="00874450" w:rsidRPr="005D5953">
        <w:rPr>
          <w:rFonts w:asciiTheme="minorHAnsi" w:hAnsiTheme="minorHAnsi" w:cstheme="minorHAnsi"/>
          <w:sz w:val="20"/>
          <w:lang w:val="mk-MK"/>
        </w:rPr>
        <w:t xml:space="preserve"> Автоматски лет; </w:t>
      </w:r>
      <w:r w:rsidR="00874450" w:rsidRPr="005D5953">
        <w:rPr>
          <w:rFonts w:asciiTheme="minorHAnsi" w:hAnsiTheme="minorHAnsi" w:cstheme="minorHAnsi"/>
          <w:sz w:val="20"/>
          <w:lang w:val="en-US"/>
        </w:rPr>
        <w:t>Sur:</w:t>
      </w:r>
      <w:r w:rsidR="00874450" w:rsidRPr="005D5953">
        <w:rPr>
          <w:rFonts w:asciiTheme="minorHAnsi" w:hAnsiTheme="minorHAnsi" w:cstheme="minorHAnsi"/>
          <w:sz w:val="20"/>
          <w:lang w:val="mk-MK"/>
        </w:rPr>
        <w:t xml:space="preserve"> Надзор; </w:t>
      </w:r>
      <w:r w:rsidR="00874450" w:rsidRPr="005D5953">
        <w:rPr>
          <w:rFonts w:asciiTheme="minorHAnsi" w:hAnsiTheme="minorHAnsi" w:cstheme="minorHAnsi"/>
          <w:sz w:val="20"/>
          <w:lang w:val="en-US"/>
        </w:rPr>
        <w:t>A/S</w:t>
      </w:r>
      <w:r w:rsidR="00874450" w:rsidRPr="005D5953">
        <w:rPr>
          <w:rFonts w:asciiTheme="minorHAnsi" w:hAnsiTheme="minorHAnsi" w:cstheme="minorHAnsi"/>
          <w:sz w:val="20"/>
          <w:lang w:val="mk-MK"/>
        </w:rPr>
        <w:t>;</w:t>
      </w:r>
      <w:r w:rsidR="00F92BB0" w:rsidRPr="005D5953">
        <w:rPr>
          <w:rFonts w:asciiTheme="minorHAnsi" w:hAnsiTheme="minorHAnsi" w:cstheme="minorHAnsi"/>
          <w:sz w:val="20"/>
          <w:lang w:val="mk-MK"/>
        </w:rPr>
        <w:t>Структура на воздухоплов и систем</w:t>
      </w:r>
    </w:p>
    <w:tbl>
      <w:tblPr>
        <w:tblStyle w:val="TableGridLight"/>
        <w:tblW w:w="5000" w:type="pct"/>
        <w:tblLook w:val="04A0" w:firstRow="1" w:lastRow="0" w:firstColumn="1" w:lastColumn="0" w:noHBand="0" w:noVBand="1"/>
      </w:tblPr>
      <w:tblGrid>
        <w:gridCol w:w="760"/>
        <w:gridCol w:w="4026"/>
        <w:gridCol w:w="515"/>
        <w:gridCol w:w="679"/>
        <w:gridCol w:w="617"/>
        <w:gridCol w:w="599"/>
        <w:gridCol w:w="599"/>
        <w:gridCol w:w="622"/>
        <w:gridCol w:w="599"/>
      </w:tblGrid>
      <w:tr w:rsidR="002B6300" w:rsidRPr="005D5953" w14:paraId="2B617199" w14:textId="77777777" w:rsidTr="004E0021">
        <w:trPr>
          <w:tblHeader/>
        </w:trPr>
        <w:tc>
          <w:tcPr>
            <w:tcW w:w="2654" w:type="pct"/>
            <w:gridSpan w:val="2"/>
            <w:vMerge w:val="restart"/>
            <w:tcBorders>
              <w:top w:val="single" w:sz="4" w:space="0" w:color="auto"/>
              <w:right w:val="single" w:sz="4" w:space="0" w:color="auto"/>
            </w:tcBorders>
            <w:vAlign w:val="center"/>
            <w:hideMark/>
          </w:tcPr>
          <w:p w14:paraId="74CACF99" w14:textId="227F3FFF" w:rsidR="002B6300" w:rsidRPr="005D5953" w:rsidRDefault="002B6300"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МОДУЛ 1</w:t>
            </w:r>
            <w:r w:rsidR="007D41D4" w:rsidRPr="005D5953">
              <w:rPr>
                <w:rFonts w:asciiTheme="minorHAnsi" w:hAnsiTheme="minorHAnsi" w:cstheme="minorHAnsi"/>
                <w:sz w:val="20"/>
                <w:lang w:val="mk-MK"/>
              </w:rPr>
              <w:t>3</w:t>
            </w:r>
            <w:r w:rsidRPr="005D5953">
              <w:rPr>
                <w:rFonts w:asciiTheme="minorHAnsi" w:hAnsiTheme="minorHAnsi" w:cstheme="minorHAnsi"/>
                <w:sz w:val="20"/>
                <w:lang w:val="mk-MK"/>
              </w:rPr>
              <w:t>. АЕРОДИНАМИКА, СТРУКТУРА И СИСТЕМИ НА ТУРБИНСКИ АВИОНИ НИВО</w:t>
            </w:r>
          </w:p>
        </w:tc>
        <w:tc>
          <w:tcPr>
            <w:tcW w:w="2346" w:type="pct"/>
            <w:gridSpan w:val="7"/>
            <w:tcBorders>
              <w:top w:val="single" w:sz="4" w:space="0" w:color="auto"/>
            </w:tcBorders>
          </w:tcPr>
          <w:p w14:paraId="238B2043" w14:textId="1618788A" w:rsidR="002B6300" w:rsidRPr="005D5953" w:rsidRDefault="002B6300"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2B6300" w:rsidRPr="005D5953" w14:paraId="3E8AB240" w14:textId="77777777" w:rsidTr="004E0021">
        <w:trPr>
          <w:tblHeader/>
        </w:trPr>
        <w:tc>
          <w:tcPr>
            <w:tcW w:w="2654" w:type="pct"/>
            <w:gridSpan w:val="2"/>
            <w:vMerge/>
            <w:tcBorders>
              <w:bottom w:val="single" w:sz="4" w:space="0" w:color="auto"/>
              <w:right w:val="single" w:sz="4" w:space="0" w:color="auto"/>
            </w:tcBorders>
            <w:vAlign w:val="center"/>
            <w:hideMark/>
          </w:tcPr>
          <w:p w14:paraId="544FCA74" w14:textId="77777777" w:rsidR="002B6300" w:rsidRPr="005D5953" w:rsidRDefault="002B6300" w:rsidP="009438D1">
            <w:pPr>
              <w:widowControl/>
              <w:autoSpaceDE/>
              <w:autoSpaceDN/>
              <w:adjustRightInd/>
              <w:rPr>
                <w:rFonts w:asciiTheme="minorHAnsi" w:hAnsiTheme="minorHAnsi" w:cstheme="minorHAnsi"/>
                <w:sz w:val="20"/>
                <w:lang w:val="mk-MK" w:eastAsia="mk-MK"/>
              </w:rPr>
            </w:pPr>
          </w:p>
        </w:tc>
        <w:tc>
          <w:tcPr>
            <w:tcW w:w="286" w:type="pct"/>
            <w:tcBorders>
              <w:top w:val="single" w:sz="4" w:space="0" w:color="auto"/>
              <w:left w:val="single" w:sz="4" w:space="0" w:color="auto"/>
              <w:bottom w:val="single" w:sz="4" w:space="0" w:color="auto"/>
              <w:right w:val="single" w:sz="4" w:space="0" w:color="auto"/>
            </w:tcBorders>
            <w:vAlign w:val="center"/>
          </w:tcPr>
          <w:p w14:paraId="1416B61C" w14:textId="4DF9DFA9"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tc>
        <w:tc>
          <w:tcPr>
            <w:tcW w:w="377" w:type="pct"/>
            <w:tcBorders>
              <w:top w:val="single" w:sz="4" w:space="0" w:color="auto"/>
              <w:left w:val="single" w:sz="4" w:space="0" w:color="auto"/>
              <w:bottom w:val="single" w:sz="4" w:space="0" w:color="auto"/>
              <w:right w:val="single" w:sz="4" w:space="0" w:color="auto"/>
            </w:tcBorders>
            <w:vAlign w:val="center"/>
          </w:tcPr>
          <w:p w14:paraId="463CB9BD" w14:textId="77777777"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B2L</w:t>
            </w:r>
          </w:p>
          <w:p w14:paraId="46550E36" w14:textId="718D494D" w:rsidR="002B6300" w:rsidRPr="005D5953" w:rsidRDefault="002B6300" w:rsidP="002B6300">
            <w:pPr>
              <w:ind w:right="88"/>
              <w:jc w:val="center"/>
              <w:rPr>
                <w:rFonts w:asciiTheme="minorHAnsi" w:hAnsiTheme="minorHAnsi" w:cstheme="minorHAnsi"/>
                <w:sz w:val="20"/>
                <w:lang w:val="mk-MK"/>
              </w:rPr>
            </w:pPr>
            <w:r w:rsidRPr="005D5953">
              <w:rPr>
                <w:rFonts w:asciiTheme="minorHAnsi" w:hAnsiTheme="minorHAnsi" w:cstheme="minorHAnsi"/>
                <w:sz w:val="20"/>
                <w:lang w:val="mk-MK"/>
              </w:rPr>
              <w:t>Осн.</w:t>
            </w:r>
          </w:p>
        </w:tc>
        <w:tc>
          <w:tcPr>
            <w:tcW w:w="342" w:type="pct"/>
            <w:tcBorders>
              <w:top w:val="single" w:sz="4" w:space="0" w:color="auto"/>
              <w:left w:val="single" w:sz="4" w:space="0" w:color="auto"/>
              <w:bottom w:val="single" w:sz="4" w:space="0" w:color="auto"/>
              <w:right w:val="single" w:sz="4" w:space="0" w:color="auto"/>
            </w:tcBorders>
            <w:vAlign w:val="center"/>
          </w:tcPr>
          <w:p w14:paraId="12BF03B9" w14:textId="6C0E4D7A"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BL2 C/N</w:t>
            </w:r>
          </w:p>
        </w:tc>
        <w:tc>
          <w:tcPr>
            <w:tcW w:w="332" w:type="pct"/>
            <w:tcBorders>
              <w:top w:val="single" w:sz="4" w:space="0" w:color="auto"/>
              <w:left w:val="single" w:sz="4" w:space="0" w:color="auto"/>
              <w:bottom w:val="single" w:sz="4" w:space="0" w:color="auto"/>
              <w:right w:val="single" w:sz="4" w:space="0" w:color="auto"/>
            </w:tcBorders>
            <w:vAlign w:val="center"/>
          </w:tcPr>
          <w:p w14:paraId="4D0B166A" w14:textId="77777777"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 xml:space="preserve">B2L </w:t>
            </w:r>
          </w:p>
          <w:p w14:paraId="44FE9584" w14:textId="07B7C32F" w:rsidR="002B6300" w:rsidRPr="005D5953" w:rsidRDefault="00874450" w:rsidP="002B6300">
            <w:pPr>
              <w:ind w:right="88"/>
              <w:jc w:val="center"/>
              <w:rPr>
                <w:rFonts w:asciiTheme="minorHAnsi" w:hAnsiTheme="minorHAnsi" w:cstheme="minorHAnsi"/>
                <w:sz w:val="20"/>
                <w:lang w:val="mk-MK"/>
              </w:rPr>
            </w:pPr>
            <w:r w:rsidRPr="005D5953">
              <w:rPr>
                <w:rFonts w:asciiTheme="minorHAnsi" w:hAnsiTheme="minorHAnsi" w:cstheme="minorHAnsi"/>
                <w:sz w:val="20"/>
                <w:lang w:val="en-US"/>
              </w:rPr>
              <w:t>Ins</w:t>
            </w:r>
            <w:r w:rsidR="002B6300" w:rsidRPr="005D5953">
              <w:rPr>
                <w:rFonts w:asciiTheme="minorHAnsi" w:hAnsiTheme="minorHAnsi" w:cstheme="minorHAnsi"/>
                <w:sz w:val="20"/>
                <w:lang w:val="mk-MK"/>
              </w:rPr>
              <w:t xml:space="preserve">. </w:t>
            </w:r>
          </w:p>
        </w:tc>
        <w:tc>
          <w:tcPr>
            <w:tcW w:w="332" w:type="pct"/>
            <w:tcBorders>
              <w:top w:val="single" w:sz="4" w:space="0" w:color="auto"/>
              <w:left w:val="single" w:sz="4" w:space="0" w:color="auto"/>
              <w:bottom w:val="single" w:sz="4" w:space="0" w:color="auto"/>
              <w:right w:val="single" w:sz="4" w:space="0" w:color="auto"/>
            </w:tcBorders>
            <w:vAlign w:val="center"/>
          </w:tcPr>
          <w:p w14:paraId="4FABF8E8" w14:textId="77777777"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 xml:space="preserve">B2L </w:t>
            </w:r>
          </w:p>
          <w:p w14:paraId="480F16BE" w14:textId="5261C1D2"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A/F</w:t>
            </w:r>
          </w:p>
        </w:tc>
        <w:tc>
          <w:tcPr>
            <w:tcW w:w="345" w:type="pct"/>
            <w:tcBorders>
              <w:top w:val="single" w:sz="4" w:space="0" w:color="auto"/>
              <w:left w:val="single" w:sz="4" w:space="0" w:color="auto"/>
              <w:bottom w:val="single" w:sz="4" w:space="0" w:color="auto"/>
            </w:tcBorders>
            <w:vAlign w:val="center"/>
          </w:tcPr>
          <w:p w14:paraId="1B6AD85B" w14:textId="77777777"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 xml:space="preserve">B2L </w:t>
            </w:r>
          </w:p>
          <w:p w14:paraId="05E84ACC" w14:textId="55C2ABB4" w:rsidR="002B6300" w:rsidRPr="005D5953" w:rsidRDefault="00874450" w:rsidP="002B6300">
            <w:pPr>
              <w:ind w:right="88"/>
              <w:jc w:val="center"/>
              <w:rPr>
                <w:rFonts w:asciiTheme="minorHAnsi" w:hAnsiTheme="minorHAnsi" w:cstheme="minorHAnsi"/>
                <w:sz w:val="20"/>
                <w:lang w:val="mk-MK"/>
              </w:rPr>
            </w:pPr>
            <w:r w:rsidRPr="005D5953">
              <w:rPr>
                <w:rFonts w:asciiTheme="minorHAnsi" w:hAnsiTheme="minorHAnsi" w:cstheme="minorHAnsi"/>
                <w:sz w:val="20"/>
                <w:lang w:val="en-US"/>
              </w:rPr>
              <w:t>Sur</w:t>
            </w:r>
            <w:r w:rsidR="002B6300"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tcBorders>
            <w:vAlign w:val="center"/>
          </w:tcPr>
          <w:p w14:paraId="6E3F3F04" w14:textId="77777777"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 xml:space="preserve">B2L </w:t>
            </w:r>
          </w:p>
          <w:p w14:paraId="3B8A2A6F" w14:textId="6789370E" w:rsidR="002B6300" w:rsidRPr="005D5953" w:rsidRDefault="002B6300" w:rsidP="002B6300">
            <w:pPr>
              <w:ind w:right="88"/>
              <w:jc w:val="center"/>
              <w:rPr>
                <w:rFonts w:asciiTheme="minorHAnsi" w:hAnsiTheme="minorHAnsi" w:cstheme="minorHAnsi"/>
                <w:sz w:val="20"/>
                <w:lang w:val="en-US"/>
              </w:rPr>
            </w:pPr>
            <w:r w:rsidRPr="005D5953">
              <w:rPr>
                <w:rFonts w:asciiTheme="minorHAnsi" w:hAnsiTheme="minorHAnsi" w:cstheme="minorHAnsi"/>
                <w:sz w:val="20"/>
                <w:lang w:val="en-US"/>
              </w:rPr>
              <w:t>A/S</w:t>
            </w:r>
          </w:p>
        </w:tc>
      </w:tr>
      <w:tr w:rsidR="002B6300" w:rsidRPr="005D5953" w14:paraId="64A712FB" w14:textId="77777777" w:rsidTr="00B56181">
        <w:trPr>
          <w:trHeight w:val="488"/>
        </w:trPr>
        <w:tc>
          <w:tcPr>
            <w:tcW w:w="421" w:type="pct"/>
            <w:tcBorders>
              <w:top w:val="single" w:sz="4" w:space="0" w:color="auto"/>
              <w:left w:val="nil"/>
              <w:bottom w:val="nil"/>
              <w:right w:val="nil"/>
            </w:tcBorders>
            <w:vAlign w:val="center"/>
          </w:tcPr>
          <w:p w14:paraId="69E5177D" w14:textId="5180A29C" w:rsidR="002B6300" w:rsidRPr="005D5953" w:rsidRDefault="002B6300"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B275D" w:rsidRPr="005D5953">
              <w:rPr>
                <w:rFonts w:asciiTheme="minorHAnsi" w:hAnsiTheme="minorHAnsi" w:cstheme="minorHAnsi"/>
                <w:iCs/>
                <w:sz w:val="20"/>
                <w:lang w:val="en-US"/>
              </w:rPr>
              <w:t>3</w:t>
            </w:r>
            <w:r w:rsidRPr="005D5953">
              <w:rPr>
                <w:rFonts w:asciiTheme="minorHAnsi" w:hAnsiTheme="minorHAnsi" w:cstheme="minorHAnsi"/>
                <w:iCs/>
                <w:sz w:val="20"/>
                <w:lang w:val="mk-MK"/>
              </w:rPr>
              <w:t>.1</w:t>
            </w:r>
          </w:p>
        </w:tc>
        <w:tc>
          <w:tcPr>
            <w:tcW w:w="2233" w:type="pct"/>
            <w:tcBorders>
              <w:top w:val="single" w:sz="4" w:space="0" w:color="auto"/>
              <w:left w:val="nil"/>
              <w:bottom w:val="nil"/>
              <w:right w:val="single" w:sz="4" w:space="0" w:color="auto"/>
            </w:tcBorders>
            <w:vAlign w:val="center"/>
          </w:tcPr>
          <w:p w14:paraId="14C3193D" w14:textId="77777777" w:rsidR="002B6300" w:rsidRPr="005D5953" w:rsidRDefault="002B6300" w:rsidP="009438D1">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 xml:space="preserve">Теорија за летање </w:t>
            </w:r>
          </w:p>
        </w:tc>
        <w:tc>
          <w:tcPr>
            <w:tcW w:w="286" w:type="pct"/>
            <w:tcBorders>
              <w:top w:val="single" w:sz="4" w:space="0" w:color="auto"/>
              <w:left w:val="single" w:sz="4" w:space="0" w:color="auto"/>
              <w:bottom w:val="nil"/>
              <w:right w:val="single" w:sz="4" w:space="0" w:color="auto"/>
            </w:tcBorders>
            <w:vAlign w:val="center"/>
          </w:tcPr>
          <w:p w14:paraId="1BABF22F" w14:textId="77777777" w:rsidR="002B6300" w:rsidRPr="005D5953" w:rsidRDefault="002B6300" w:rsidP="002B6300">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2E76B151" w14:textId="77777777" w:rsidR="002B6300" w:rsidRPr="005D5953" w:rsidRDefault="002B6300" w:rsidP="002B6300">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18E99642"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5436165A"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1A7D4BC4" w14:textId="75BAC377" w:rsidR="002B6300" w:rsidRPr="005D5953" w:rsidRDefault="002B6300" w:rsidP="002B6300">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53D061CA"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7C445613" w14:textId="77777777" w:rsidR="002B6300" w:rsidRPr="005D5953" w:rsidRDefault="002B6300" w:rsidP="002B6300">
            <w:pPr>
              <w:ind w:right="88"/>
              <w:jc w:val="center"/>
              <w:rPr>
                <w:rFonts w:asciiTheme="minorHAnsi" w:hAnsiTheme="minorHAnsi" w:cstheme="minorHAnsi"/>
                <w:sz w:val="20"/>
                <w:lang w:val="mk-MK"/>
              </w:rPr>
            </w:pPr>
          </w:p>
        </w:tc>
      </w:tr>
      <w:tr w:rsidR="008B275D" w:rsidRPr="005D5953" w14:paraId="5F71DBBE" w14:textId="77777777" w:rsidTr="00B56181">
        <w:trPr>
          <w:trHeight w:val="488"/>
        </w:trPr>
        <w:tc>
          <w:tcPr>
            <w:tcW w:w="421" w:type="pct"/>
            <w:tcBorders>
              <w:top w:val="nil"/>
              <w:left w:val="nil"/>
              <w:bottom w:val="nil"/>
              <w:right w:val="nil"/>
            </w:tcBorders>
            <w:vAlign w:val="center"/>
          </w:tcPr>
          <w:p w14:paraId="78901F97" w14:textId="77777777" w:rsidR="008B275D" w:rsidRPr="005D5953" w:rsidRDefault="008B275D" w:rsidP="008B275D">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4C18E016" w14:textId="77777777" w:rsidR="008B275D" w:rsidRPr="005D5953" w:rsidRDefault="008B275D" w:rsidP="008B275D">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Аеродинамика на авионот и контроли на летање;</w:t>
            </w:r>
          </w:p>
        </w:tc>
        <w:tc>
          <w:tcPr>
            <w:tcW w:w="286" w:type="pct"/>
            <w:tcBorders>
              <w:top w:val="nil"/>
              <w:left w:val="single" w:sz="4" w:space="0" w:color="auto"/>
              <w:bottom w:val="single" w:sz="4" w:space="0" w:color="auto"/>
              <w:right w:val="single" w:sz="4" w:space="0" w:color="auto"/>
            </w:tcBorders>
            <w:vAlign w:val="center"/>
          </w:tcPr>
          <w:p w14:paraId="71598C1F" w14:textId="7777777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13618331" w14:textId="7777777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2" w:type="pct"/>
            <w:tcBorders>
              <w:top w:val="nil"/>
              <w:left w:val="single" w:sz="4" w:space="0" w:color="auto"/>
              <w:bottom w:val="single" w:sz="4" w:space="0" w:color="auto"/>
              <w:right w:val="single" w:sz="4" w:space="0" w:color="auto"/>
            </w:tcBorders>
            <w:vAlign w:val="center"/>
          </w:tcPr>
          <w:p w14:paraId="52FAFFA4" w14:textId="40A0FBC4"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22E094E" w14:textId="19810BD4"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EF2A114" w14:textId="150668C2"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D1A5188" w14:textId="02ECC9FD"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5B6C35E" w14:textId="10C59C8B"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B275D" w:rsidRPr="005D5953" w14:paraId="1B0B6886" w14:textId="77777777" w:rsidTr="00B56181">
        <w:trPr>
          <w:trHeight w:val="488"/>
        </w:trPr>
        <w:tc>
          <w:tcPr>
            <w:tcW w:w="421" w:type="pct"/>
            <w:tcBorders>
              <w:top w:val="nil"/>
              <w:left w:val="nil"/>
              <w:bottom w:val="single" w:sz="4" w:space="0" w:color="auto"/>
              <w:right w:val="nil"/>
            </w:tcBorders>
            <w:vAlign w:val="center"/>
          </w:tcPr>
          <w:p w14:paraId="2E07E5C3" w14:textId="77777777" w:rsidR="008B275D" w:rsidRPr="005D5953" w:rsidRDefault="008B275D" w:rsidP="008B275D">
            <w:pPr>
              <w:ind w:right="88"/>
              <w:rPr>
                <w:rFonts w:asciiTheme="minorHAnsi" w:hAnsiTheme="minorHAnsi" w:cstheme="minorHAnsi"/>
                <w:iCs/>
                <w:sz w:val="20"/>
                <w:lang w:val="mk-MK"/>
              </w:rPr>
            </w:pPr>
          </w:p>
        </w:tc>
        <w:tc>
          <w:tcPr>
            <w:tcW w:w="2233" w:type="pct"/>
            <w:tcBorders>
              <w:top w:val="nil"/>
              <w:left w:val="nil"/>
              <w:bottom w:val="single" w:sz="4" w:space="0" w:color="auto"/>
              <w:right w:val="single" w:sz="4" w:space="0" w:color="auto"/>
            </w:tcBorders>
            <w:vAlign w:val="center"/>
          </w:tcPr>
          <w:p w14:paraId="0006263C" w14:textId="37C50A49" w:rsidR="008B275D" w:rsidRPr="005D5953" w:rsidRDefault="008B275D" w:rsidP="008B275D">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(б) Аеродинамика на ротор.</w:t>
            </w:r>
          </w:p>
        </w:tc>
        <w:tc>
          <w:tcPr>
            <w:tcW w:w="286" w:type="pct"/>
            <w:tcBorders>
              <w:top w:val="nil"/>
              <w:left w:val="single" w:sz="4" w:space="0" w:color="auto"/>
              <w:bottom w:val="single" w:sz="4" w:space="0" w:color="auto"/>
              <w:right w:val="single" w:sz="4" w:space="0" w:color="auto"/>
            </w:tcBorders>
            <w:vAlign w:val="center"/>
          </w:tcPr>
          <w:p w14:paraId="06F58EB6" w14:textId="77777777" w:rsidR="008B275D" w:rsidRPr="005D5953" w:rsidRDefault="008B275D" w:rsidP="008B275D">
            <w:pPr>
              <w:ind w:right="88"/>
              <w:jc w:val="center"/>
              <w:rPr>
                <w:rFonts w:cs="Calibr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15709777" w14:textId="7777777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2" w:type="pct"/>
            <w:tcBorders>
              <w:top w:val="nil"/>
              <w:left w:val="single" w:sz="4" w:space="0" w:color="auto"/>
              <w:bottom w:val="single" w:sz="4" w:space="0" w:color="auto"/>
              <w:right w:val="single" w:sz="4" w:space="0" w:color="auto"/>
            </w:tcBorders>
            <w:vAlign w:val="center"/>
          </w:tcPr>
          <w:p w14:paraId="78D22446" w14:textId="7AE760FF"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0C6796E" w14:textId="06AF7ACB"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B6F6BF8" w14:textId="31ED97FE"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1C8DD22C" w14:textId="510D92CD"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07C4916B" w14:textId="0813315A"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2B6300" w:rsidRPr="005D5953" w14:paraId="6C0E3DB2" w14:textId="77777777" w:rsidTr="00B56181">
        <w:trPr>
          <w:trHeight w:val="488"/>
        </w:trPr>
        <w:tc>
          <w:tcPr>
            <w:tcW w:w="421" w:type="pct"/>
            <w:tcBorders>
              <w:top w:val="single" w:sz="4" w:space="0" w:color="auto"/>
              <w:left w:val="nil"/>
              <w:bottom w:val="nil"/>
              <w:right w:val="nil"/>
            </w:tcBorders>
            <w:vAlign w:val="center"/>
          </w:tcPr>
          <w:p w14:paraId="1FB5AE6E" w14:textId="2381EF1C" w:rsidR="002B6300" w:rsidRPr="005D5953" w:rsidRDefault="002B6300"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177DA2" w:rsidRPr="005D5953">
              <w:rPr>
                <w:rFonts w:asciiTheme="minorHAnsi" w:hAnsiTheme="minorHAnsi" w:cstheme="minorHAnsi"/>
                <w:iCs/>
                <w:sz w:val="20"/>
                <w:lang w:val="en-US"/>
              </w:rPr>
              <w:t>3</w:t>
            </w:r>
            <w:r w:rsidRPr="005D5953">
              <w:rPr>
                <w:rFonts w:asciiTheme="minorHAnsi" w:hAnsiTheme="minorHAnsi" w:cstheme="minorHAnsi"/>
                <w:iCs/>
                <w:sz w:val="20"/>
                <w:lang w:val="mk-MK"/>
              </w:rPr>
              <w:t>.2</w:t>
            </w:r>
          </w:p>
        </w:tc>
        <w:tc>
          <w:tcPr>
            <w:tcW w:w="2233" w:type="pct"/>
            <w:tcBorders>
              <w:top w:val="single" w:sz="4" w:space="0" w:color="auto"/>
              <w:left w:val="nil"/>
              <w:bottom w:val="nil"/>
              <w:right w:val="single" w:sz="4" w:space="0" w:color="auto"/>
            </w:tcBorders>
            <w:vAlign w:val="center"/>
          </w:tcPr>
          <w:p w14:paraId="17F16BF5" w14:textId="416BEDCA" w:rsidR="002B6300" w:rsidRPr="005D5953" w:rsidRDefault="00177DA2"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 xml:space="preserve">Структури – Општи концепти </w:t>
            </w:r>
            <w:r w:rsidR="002B6300" w:rsidRPr="005D5953">
              <w:rPr>
                <w:rFonts w:asciiTheme="minorHAnsi" w:hAnsiTheme="minorHAnsi" w:cstheme="minorHAnsi"/>
                <w:i/>
                <w:iCs/>
                <w:sz w:val="20"/>
                <w:lang w:val="mk-MK"/>
              </w:rPr>
              <w:t>(</w:t>
            </w:r>
            <w:r w:rsidR="002B6300" w:rsidRPr="005D5953">
              <w:rPr>
                <w:rFonts w:asciiTheme="minorHAnsi" w:hAnsiTheme="minorHAnsi" w:cstheme="minorHAnsi"/>
                <w:b/>
                <w:bCs/>
                <w:i/>
                <w:iCs/>
                <w:sz w:val="20"/>
                <w:lang w:val="en-US"/>
              </w:rPr>
              <w:t>ATA 51</w:t>
            </w:r>
            <w:r w:rsidR="002B6300" w:rsidRPr="005D5953">
              <w:rPr>
                <w:rFonts w:asciiTheme="minorHAnsi" w:hAnsiTheme="minorHAnsi" w:cstheme="minorHAnsi"/>
                <w:i/>
                <w:iCs/>
                <w:sz w:val="20"/>
                <w:lang w:val="en-US"/>
              </w:rPr>
              <w:t>)</w:t>
            </w:r>
          </w:p>
        </w:tc>
        <w:tc>
          <w:tcPr>
            <w:tcW w:w="286" w:type="pct"/>
            <w:tcBorders>
              <w:top w:val="single" w:sz="4" w:space="0" w:color="auto"/>
              <w:left w:val="single" w:sz="4" w:space="0" w:color="auto"/>
              <w:bottom w:val="nil"/>
              <w:right w:val="single" w:sz="4" w:space="0" w:color="auto"/>
            </w:tcBorders>
            <w:vAlign w:val="center"/>
          </w:tcPr>
          <w:p w14:paraId="23C7601C" w14:textId="77777777" w:rsidR="002B6300" w:rsidRPr="005D5953" w:rsidRDefault="002B6300" w:rsidP="002B6300">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32BEDE4D" w14:textId="77777777" w:rsidR="002B6300" w:rsidRPr="005D5953" w:rsidRDefault="002B6300" w:rsidP="002B6300">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6A47E462"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63117245"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5F62F86D" w14:textId="492D4F4C" w:rsidR="002B6300" w:rsidRPr="005D5953" w:rsidRDefault="002B6300" w:rsidP="002B6300">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72E1603C"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4B35DA8D" w14:textId="77777777" w:rsidR="002B6300" w:rsidRPr="005D5953" w:rsidRDefault="002B6300" w:rsidP="002B6300">
            <w:pPr>
              <w:ind w:right="88"/>
              <w:jc w:val="center"/>
              <w:rPr>
                <w:rFonts w:asciiTheme="minorHAnsi" w:hAnsiTheme="minorHAnsi" w:cstheme="minorHAnsi"/>
                <w:sz w:val="20"/>
                <w:lang w:val="mk-MK"/>
              </w:rPr>
            </w:pPr>
          </w:p>
        </w:tc>
      </w:tr>
      <w:tr w:rsidR="008B275D" w:rsidRPr="005D5953" w14:paraId="4AC68F67" w14:textId="77777777" w:rsidTr="00B56181">
        <w:trPr>
          <w:trHeight w:val="488"/>
        </w:trPr>
        <w:tc>
          <w:tcPr>
            <w:tcW w:w="421" w:type="pct"/>
            <w:tcBorders>
              <w:top w:val="nil"/>
              <w:left w:val="nil"/>
              <w:bottom w:val="nil"/>
              <w:right w:val="nil"/>
            </w:tcBorders>
            <w:vAlign w:val="center"/>
          </w:tcPr>
          <w:p w14:paraId="7961B3C5" w14:textId="77777777" w:rsidR="008B275D" w:rsidRPr="005D5953" w:rsidRDefault="008B275D" w:rsidP="008B275D">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43A922A" w14:textId="77777777" w:rsidR="008B275D" w:rsidRPr="005D5953" w:rsidRDefault="008B275D" w:rsidP="008B275D">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Општи концепти;</w:t>
            </w:r>
          </w:p>
        </w:tc>
        <w:tc>
          <w:tcPr>
            <w:tcW w:w="286" w:type="pct"/>
            <w:tcBorders>
              <w:top w:val="nil"/>
              <w:left w:val="single" w:sz="4" w:space="0" w:color="auto"/>
              <w:bottom w:val="single" w:sz="4" w:space="0" w:color="auto"/>
              <w:right w:val="single" w:sz="4" w:space="0" w:color="auto"/>
            </w:tcBorders>
            <w:vAlign w:val="center"/>
          </w:tcPr>
          <w:p w14:paraId="46062A00" w14:textId="7777777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77" w:type="pct"/>
            <w:tcBorders>
              <w:top w:val="nil"/>
              <w:left w:val="single" w:sz="4" w:space="0" w:color="auto"/>
              <w:bottom w:val="single" w:sz="4" w:space="0" w:color="auto"/>
              <w:right w:val="single" w:sz="4" w:space="0" w:color="auto"/>
            </w:tcBorders>
            <w:vAlign w:val="center"/>
          </w:tcPr>
          <w:p w14:paraId="75862C8C" w14:textId="7777777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2" w:type="pct"/>
            <w:tcBorders>
              <w:top w:val="nil"/>
              <w:left w:val="single" w:sz="4" w:space="0" w:color="auto"/>
              <w:bottom w:val="single" w:sz="4" w:space="0" w:color="auto"/>
              <w:right w:val="single" w:sz="4" w:space="0" w:color="auto"/>
            </w:tcBorders>
            <w:vAlign w:val="center"/>
          </w:tcPr>
          <w:p w14:paraId="1D395534" w14:textId="562B2951"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B866F2D" w14:textId="44C73D8A"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767DBF0" w14:textId="0B9FF51B"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266D6161" w14:textId="72A303CC"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D3D7BE3" w14:textId="0854A4AE"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8B275D" w:rsidRPr="005D5953" w14:paraId="386A94D2" w14:textId="77777777" w:rsidTr="00B56181">
        <w:trPr>
          <w:trHeight w:val="488"/>
        </w:trPr>
        <w:tc>
          <w:tcPr>
            <w:tcW w:w="421" w:type="pct"/>
            <w:tcBorders>
              <w:top w:val="nil"/>
              <w:left w:val="nil"/>
              <w:bottom w:val="nil"/>
              <w:right w:val="nil"/>
            </w:tcBorders>
            <w:vAlign w:val="center"/>
          </w:tcPr>
          <w:p w14:paraId="3E783763" w14:textId="77777777" w:rsidR="008B275D" w:rsidRPr="005D5953" w:rsidRDefault="008B275D" w:rsidP="008B275D">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4F1AA0E" w14:textId="2B523C87" w:rsidR="008B275D" w:rsidRPr="005D5953" w:rsidRDefault="008B275D" w:rsidP="008B275D">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 xml:space="preserve">(б) </w:t>
            </w:r>
            <w:r w:rsidR="00177DA2" w:rsidRPr="005D5953">
              <w:rPr>
                <w:rFonts w:asciiTheme="minorHAnsi" w:hAnsiTheme="minorHAnsi" w:cstheme="minorHAnsi"/>
                <w:sz w:val="20"/>
                <w:lang w:val="mk-MK"/>
              </w:rPr>
              <w:t>Основи на структурни системи.</w:t>
            </w:r>
          </w:p>
        </w:tc>
        <w:tc>
          <w:tcPr>
            <w:tcW w:w="286" w:type="pct"/>
            <w:tcBorders>
              <w:top w:val="nil"/>
              <w:left w:val="single" w:sz="4" w:space="0" w:color="auto"/>
              <w:bottom w:val="single" w:sz="4" w:space="0" w:color="auto"/>
              <w:right w:val="single" w:sz="4" w:space="0" w:color="auto"/>
            </w:tcBorders>
            <w:vAlign w:val="center"/>
          </w:tcPr>
          <w:p w14:paraId="6615B3CD" w14:textId="4533C23B" w:rsidR="008B275D" w:rsidRPr="005D5953" w:rsidRDefault="00F76734"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699F9BB5" w14:textId="73023AC6" w:rsidR="008B275D" w:rsidRPr="005D5953" w:rsidRDefault="00F76734"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42" w:type="pct"/>
            <w:tcBorders>
              <w:top w:val="nil"/>
              <w:left w:val="single" w:sz="4" w:space="0" w:color="auto"/>
              <w:bottom w:val="single" w:sz="4" w:space="0" w:color="auto"/>
              <w:right w:val="single" w:sz="4" w:space="0" w:color="auto"/>
            </w:tcBorders>
            <w:vAlign w:val="center"/>
          </w:tcPr>
          <w:p w14:paraId="27E91A9C" w14:textId="50DCE197"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4AEA339" w14:textId="2A90AF40"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B255F99" w14:textId="128AD1E5"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3D13930" w14:textId="72D59F7E"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C8BC0A7" w14:textId="323E5D16" w:rsidR="008B275D" w:rsidRPr="005D5953" w:rsidRDefault="008B275D" w:rsidP="008B275D">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177DA2" w:rsidRPr="005D5953" w14:paraId="704CCCD1" w14:textId="77777777" w:rsidTr="00B56181">
        <w:trPr>
          <w:trHeight w:val="488"/>
        </w:trPr>
        <w:tc>
          <w:tcPr>
            <w:tcW w:w="421" w:type="pct"/>
            <w:tcBorders>
              <w:top w:val="single" w:sz="4" w:space="0" w:color="auto"/>
              <w:left w:val="nil"/>
              <w:bottom w:val="nil"/>
              <w:right w:val="nil"/>
            </w:tcBorders>
            <w:vAlign w:val="center"/>
          </w:tcPr>
          <w:p w14:paraId="5FCEA93A" w14:textId="5E0640C6" w:rsidR="00177DA2" w:rsidRPr="005D5953" w:rsidRDefault="00177DA2"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w:t>
            </w:r>
            <w:r w:rsidR="00F76734" w:rsidRPr="005D5953">
              <w:rPr>
                <w:rFonts w:asciiTheme="minorHAnsi" w:hAnsiTheme="minorHAnsi" w:cstheme="minorHAnsi"/>
                <w:iCs/>
                <w:sz w:val="20"/>
                <w:lang w:val="mk-MK"/>
              </w:rPr>
              <w:t>3</w:t>
            </w:r>
          </w:p>
        </w:tc>
        <w:tc>
          <w:tcPr>
            <w:tcW w:w="2233" w:type="pct"/>
            <w:tcBorders>
              <w:top w:val="single" w:sz="4" w:space="0" w:color="auto"/>
              <w:left w:val="nil"/>
              <w:bottom w:val="nil"/>
              <w:right w:val="single" w:sz="4" w:space="0" w:color="auto"/>
            </w:tcBorders>
            <w:vAlign w:val="center"/>
          </w:tcPr>
          <w:p w14:paraId="163EF4DC" w14:textId="18C6BC78" w:rsidR="00177DA2" w:rsidRPr="005D5953" w:rsidRDefault="00177DA2"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Автоматско летање (</w:t>
            </w:r>
            <w:r w:rsidRPr="005D5953">
              <w:rPr>
                <w:rFonts w:asciiTheme="minorHAnsi" w:hAnsiTheme="minorHAnsi" w:cstheme="minorHAnsi"/>
                <w:b/>
                <w:bCs/>
                <w:i/>
                <w:iCs/>
                <w:sz w:val="20"/>
                <w:lang w:val="en-US"/>
              </w:rPr>
              <w:t>ATA</w:t>
            </w:r>
            <w:r w:rsidR="00F76734" w:rsidRPr="005D5953">
              <w:rPr>
                <w:rFonts w:asciiTheme="minorHAnsi" w:hAnsiTheme="minorHAnsi" w:cstheme="minorHAnsi"/>
                <w:b/>
                <w:bCs/>
                <w:i/>
                <w:iCs/>
                <w:sz w:val="20"/>
                <w:lang w:val="mk-MK"/>
              </w:rPr>
              <w:t xml:space="preserve"> </w:t>
            </w:r>
            <w:r w:rsidRPr="005D5953">
              <w:rPr>
                <w:rFonts w:asciiTheme="minorHAnsi" w:hAnsiTheme="minorHAnsi" w:cstheme="minorHAnsi"/>
                <w:b/>
                <w:bCs/>
                <w:i/>
                <w:iCs/>
                <w:sz w:val="20"/>
                <w:lang w:val="en-US"/>
              </w:rPr>
              <w:t>2</w:t>
            </w:r>
            <w:r w:rsidR="00F76734" w:rsidRPr="005D5953">
              <w:rPr>
                <w:rFonts w:asciiTheme="minorHAnsi" w:hAnsiTheme="minorHAnsi" w:cstheme="minorHAnsi"/>
                <w:b/>
                <w:bCs/>
                <w:i/>
                <w:iCs/>
                <w:sz w:val="20"/>
                <w:lang w:val="mk-MK"/>
              </w:rPr>
              <w:t>2</w:t>
            </w:r>
            <w:r w:rsidRPr="005D5953">
              <w:rPr>
                <w:rFonts w:asciiTheme="minorHAnsi" w:hAnsiTheme="minorHAnsi" w:cstheme="minorHAnsi"/>
                <w:i/>
                <w:iCs/>
                <w:sz w:val="20"/>
                <w:lang w:val="en-US"/>
              </w:rPr>
              <w:t>)</w:t>
            </w:r>
          </w:p>
        </w:tc>
        <w:tc>
          <w:tcPr>
            <w:tcW w:w="286" w:type="pct"/>
            <w:tcBorders>
              <w:top w:val="single" w:sz="4" w:space="0" w:color="auto"/>
              <w:left w:val="single" w:sz="4" w:space="0" w:color="auto"/>
              <w:bottom w:val="nil"/>
              <w:right w:val="single" w:sz="4" w:space="0" w:color="auto"/>
            </w:tcBorders>
            <w:vAlign w:val="center"/>
          </w:tcPr>
          <w:p w14:paraId="084446C9" w14:textId="77777777" w:rsidR="00177DA2" w:rsidRPr="005D5953" w:rsidRDefault="00177DA2" w:rsidP="009438D1">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3E5C3C99" w14:textId="77777777" w:rsidR="00177DA2" w:rsidRPr="005D5953" w:rsidRDefault="00177DA2" w:rsidP="009438D1">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738DA088" w14:textId="77777777" w:rsidR="00177DA2" w:rsidRPr="005D5953" w:rsidRDefault="00177DA2"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1B547147" w14:textId="77777777" w:rsidR="00177DA2" w:rsidRPr="005D5953" w:rsidRDefault="00177DA2"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118A6B9D" w14:textId="77777777" w:rsidR="00177DA2" w:rsidRPr="005D5953" w:rsidRDefault="00177DA2" w:rsidP="009438D1">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064F3011" w14:textId="77777777" w:rsidR="00177DA2" w:rsidRPr="005D5953" w:rsidRDefault="00177DA2"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26F3C156" w14:textId="77777777" w:rsidR="00177DA2" w:rsidRPr="005D5953" w:rsidRDefault="00177DA2" w:rsidP="009438D1">
            <w:pPr>
              <w:ind w:right="88"/>
              <w:jc w:val="center"/>
              <w:rPr>
                <w:rFonts w:asciiTheme="minorHAnsi" w:hAnsiTheme="minorHAnsi" w:cstheme="minorHAnsi"/>
                <w:sz w:val="20"/>
                <w:lang w:val="mk-MK"/>
              </w:rPr>
            </w:pPr>
          </w:p>
        </w:tc>
      </w:tr>
      <w:tr w:rsidR="00177DA2" w:rsidRPr="005D5953" w14:paraId="5C7F0829" w14:textId="77777777" w:rsidTr="00B56181">
        <w:trPr>
          <w:trHeight w:val="488"/>
        </w:trPr>
        <w:tc>
          <w:tcPr>
            <w:tcW w:w="421" w:type="pct"/>
            <w:tcBorders>
              <w:top w:val="nil"/>
              <w:left w:val="nil"/>
              <w:bottom w:val="nil"/>
              <w:right w:val="nil"/>
            </w:tcBorders>
            <w:vAlign w:val="center"/>
          </w:tcPr>
          <w:p w14:paraId="4D5A6031" w14:textId="77777777" w:rsidR="00177DA2" w:rsidRPr="005D5953" w:rsidRDefault="00177DA2" w:rsidP="009438D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1F2911CB" w14:textId="568C002B" w:rsidR="00177DA2" w:rsidRPr="005D5953" w:rsidRDefault="00177DA2"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Основи на контролата на автоматско летање;</w:t>
            </w:r>
          </w:p>
        </w:tc>
        <w:tc>
          <w:tcPr>
            <w:tcW w:w="286" w:type="pct"/>
            <w:tcBorders>
              <w:top w:val="nil"/>
              <w:left w:val="single" w:sz="4" w:space="0" w:color="auto"/>
              <w:bottom w:val="single" w:sz="4" w:space="0" w:color="auto"/>
              <w:right w:val="single" w:sz="4" w:space="0" w:color="auto"/>
            </w:tcBorders>
            <w:vAlign w:val="center"/>
          </w:tcPr>
          <w:p w14:paraId="059C51FF" w14:textId="03E3102D" w:rsidR="00177DA2"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nil"/>
              <w:left w:val="single" w:sz="4" w:space="0" w:color="auto"/>
              <w:bottom w:val="single" w:sz="4" w:space="0" w:color="auto"/>
              <w:right w:val="single" w:sz="4" w:space="0" w:color="auto"/>
            </w:tcBorders>
            <w:vAlign w:val="center"/>
          </w:tcPr>
          <w:p w14:paraId="59024E6B" w14:textId="0B49F90E" w:rsidR="00177DA2"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8875435" w14:textId="77777777" w:rsidR="00177DA2" w:rsidRPr="005D5953" w:rsidRDefault="00177DA2"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AB66054" w14:textId="77777777" w:rsidR="00177DA2" w:rsidRPr="005D5953" w:rsidRDefault="00177DA2"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19A3FA6" w14:textId="730339DE" w:rsidR="00177DA2"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45" w:type="pct"/>
            <w:tcBorders>
              <w:top w:val="nil"/>
              <w:left w:val="single" w:sz="4" w:space="0" w:color="auto"/>
              <w:bottom w:val="single" w:sz="4" w:space="0" w:color="auto"/>
              <w:right w:val="single" w:sz="4" w:space="0" w:color="auto"/>
            </w:tcBorders>
            <w:vAlign w:val="center"/>
          </w:tcPr>
          <w:p w14:paraId="65888191" w14:textId="77777777" w:rsidR="00177DA2" w:rsidRPr="005D5953" w:rsidRDefault="00177DA2"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0DF95B5" w14:textId="77777777" w:rsidR="00177DA2" w:rsidRPr="005D5953" w:rsidRDefault="00177DA2"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F76734" w:rsidRPr="005D5953" w14:paraId="3D3843DF" w14:textId="77777777" w:rsidTr="00B56181">
        <w:trPr>
          <w:trHeight w:val="488"/>
        </w:trPr>
        <w:tc>
          <w:tcPr>
            <w:tcW w:w="421" w:type="pct"/>
            <w:tcBorders>
              <w:top w:val="nil"/>
              <w:left w:val="nil"/>
              <w:bottom w:val="nil"/>
              <w:right w:val="nil"/>
            </w:tcBorders>
            <w:vAlign w:val="center"/>
          </w:tcPr>
          <w:p w14:paraId="1068EAB5" w14:textId="77777777" w:rsidR="00F76734" w:rsidRPr="005D5953" w:rsidRDefault="00F76734" w:rsidP="00F76734">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400E51E" w14:textId="19D9DDAA" w:rsidR="00F76734" w:rsidRPr="005D5953" w:rsidRDefault="00F76734" w:rsidP="00F76734">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Системи за автоматско пригушување</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и системи за автоматско слетување.</w:t>
            </w:r>
          </w:p>
        </w:tc>
        <w:tc>
          <w:tcPr>
            <w:tcW w:w="286" w:type="pct"/>
            <w:tcBorders>
              <w:top w:val="nil"/>
              <w:left w:val="single" w:sz="4" w:space="0" w:color="auto"/>
              <w:bottom w:val="single" w:sz="4" w:space="0" w:color="auto"/>
              <w:right w:val="single" w:sz="4" w:space="0" w:color="auto"/>
            </w:tcBorders>
            <w:vAlign w:val="center"/>
          </w:tcPr>
          <w:p w14:paraId="51626EB0" w14:textId="2BF662FF"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nil"/>
              <w:left w:val="single" w:sz="4" w:space="0" w:color="auto"/>
              <w:bottom w:val="single" w:sz="4" w:space="0" w:color="auto"/>
              <w:right w:val="single" w:sz="4" w:space="0" w:color="auto"/>
            </w:tcBorders>
            <w:vAlign w:val="center"/>
          </w:tcPr>
          <w:p w14:paraId="483D3805" w14:textId="18EA46BB"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F9AE8BD" w14:textId="436FDF27"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4DF7B18" w14:textId="24328E97"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C8218DE" w14:textId="66110EFF"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45" w:type="pct"/>
            <w:tcBorders>
              <w:top w:val="nil"/>
              <w:left w:val="single" w:sz="4" w:space="0" w:color="auto"/>
              <w:bottom w:val="single" w:sz="4" w:space="0" w:color="auto"/>
              <w:right w:val="single" w:sz="4" w:space="0" w:color="auto"/>
            </w:tcBorders>
            <w:vAlign w:val="center"/>
          </w:tcPr>
          <w:p w14:paraId="1600CBA0" w14:textId="41CAF9B2"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7907DD6" w14:textId="1CE07493" w:rsidR="00F76734" w:rsidRPr="005D5953" w:rsidRDefault="00F76734" w:rsidP="00F76734">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F76734" w:rsidRPr="005D5953" w14:paraId="1CDC1172" w14:textId="77777777" w:rsidTr="00B56181">
        <w:trPr>
          <w:trHeight w:val="488"/>
        </w:trPr>
        <w:tc>
          <w:tcPr>
            <w:tcW w:w="421" w:type="pct"/>
            <w:tcBorders>
              <w:top w:val="single" w:sz="4" w:space="0" w:color="auto"/>
              <w:left w:val="nil"/>
              <w:bottom w:val="nil"/>
              <w:right w:val="nil"/>
            </w:tcBorders>
            <w:vAlign w:val="center"/>
          </w:tcPr>
          <w:p w14:paraId="05BF91FB" w14:textId="04CE1B9A" w:rsidR="00F76734" w:rsidRPr="005D5953" w:rsidRDefault="00F76734"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.4</w:t>
            </w:r>
          </w:p>
        </w:tc>
        <w:tc>
          <w:tcPr>
            <w:tcW w:w="2233" w:type="pct"/>
            <w:tcBorders>
              <w:top w:val="single" w:sz="4" w:space="0" w:color="auto"/>
              <w:left w:val="nil"/>
              <w:bottom w:val="nil"/>
              <w:right w:val="single" w:sz="4" w:space="0" w:color="auto"/>
            </w:tcBorders>
            <w:vAlign w:val="center"/>
          </w:tcPr>
          <w:p w14:paraId="214FEB3B" w14:textId="26C43CAF" w:rsidR="00F76734" w:rsidRPr="005D5953" w:rsidRDefault="00F76734"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Комуникации/Навигација (</w:t>
            </w:r>
            <w:r w:rsidRPr="005D5953">
              <w:rPr>
                <w:rFonts w:asciiTheme="minorHAnsi" w:hAnsiTheme="minorHAnsi" w:cstheme="minorHAnsi"/>
                <w:b/>
                <w:bCs/>
                <w:i/>
                <w:iCs/>
                <w:sz w:val="20"/>
                <w:lang w:val="en-US"/>
              </w:rPr>
              <w:t>ATA</w:t>
            </w:r>
            <w:r w:rsidRPr="005D5953">
              <w:rPr>
                <w:rFonts w:asciiTheme="minorHAnsi" w:hAnsiTheme="minorHAnsi" w:cstheme="minorHAnsi"/>
                <w:b/>
                <w:bCs/>
                <w:i/>
                <w:iCs/>
                <w:sz w:val="20"/>
                <w:lang w:val="mk-MK"/>
              </w:rPr>
              <w:t xml:space="preserve"> </w:t>
            </w:r>
            <w:r w:rsidRPr="005D5953">
              <w:rPr>
                <w:rFonts w:asciiTheme="minorHAnsi" w:hAnsiTheme="minorHAnsi" w:cstheme="minorHAnsi"/>
                <w:b/>
                <w:bCs/>
                <w:i/>
                <w:iCs/>
                <w:sz w:val="20"/>
                <w:lang w:val="en-US"/>
              </w:rPr>
              <w:t>2</w:t>
            </w:r>
            <w:r w:rsidRPr="005D5953">
              <w:rPr>
                <w:rFonts w:asciiTheme="minorHAnsi" w:hAnsiTheme="minorHAnsi" w:cstheme="minorHAnsi"/>
                <w:b/>
                <w:bCs/>
                <w:i/>
                <w:iCs/>
                <w:sz w:val="20"/>
                <w:lang w:val="mk-MK"/>
              </w:rPr>
              <w:t>3/24</w:t>
            </w:r>
            <w:r w:rsidRPr="005D5953">
              <w:rPr>
                <w:rFonts w:asciiTheme="minorHAnsi" w:hAnsiTheme="minorHAnsi" w:cstheme="minorHAnsi"/>
                <w:i/>
                <w:iCs/>
                <w:sz w:val="20"/>
                <w:lang w:val="en-US"/>
              </w:rPr>
              <w:t>)</w:t>
            </w:r>
          </w:p>
        </w:tc>
        <w:tc>
          <w:tcPr>
            <w:tcW w:w="286" w:type="pct"/>
            <w:tcBorders>
              <w:top w:val="single" w:sz="4" w:space="0" w:color="auto"/>
              <w:left w:val="single" w:sz="4" w:space="0" w:color="auto"/>
              <w:bottom w:val="nil"/>
              <w:right w:val="single" w:sz="4" w:space="0" w:color="auto"/>
            </w:tcBorders>
            <w:vAlign w:val="center"/>
          </w:tcPr>
          <w:p w14:paraId="11FFEDE2" w14:textId="77777777" w:rsidR="00F76734" w:rsidRPr="005D5953" w:rsidRDefault="00F76734" w:rsidP="009438D1">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2255BA77" w14:textId="77777777" w:rsidR="00F76734" w:rsidRPr="005D5953" w:rsidRDefault="00F76734" w:rsidP="009438D1">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4DDF2605" w14:textId="77777777" w:rsidR="00F76734" w:rsidRPr="005D5953" w:rsidRDefault="00F76734"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04C26FE7" w14:textId="77777777" w:rsidR="00F76734" w:rsidRPr="005D5953" w:rsidRDefault="00F76734"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324B9B7A" w14:textId="77777777" w:rsidR="00F76734" w:rsidRPr="005D5953" w:rsidRDefault="00F76734" w:rsidP="009438D1">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199877C1" w14:textId="77777777" w:rsidR="00F76734" w:rsidRPr="005D5953" w:rsidRDefault="00F76734" w:rsidP="009438D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0936F830" w14:textId="77777777" w:rsidR="00F76734" w:rsidRPr="005D5953" w:rsidRDefault="00F76734" w:rsidP="009438D1">
            <w:pPr>
              <w:ind w:right="88"/>
              <w:jc w:val="center"/>
              <w:rPr>
                <w:rFonts w:asciiTheme="minorHAnsi" w:hAnsiTheme="minorHAnsi" w:cstheme="minorHAnsi"/>
                <w:sz w:val="20"/>
                <w:lang w:val="mk-MK"/>
              </w:rPr>
            </w:pPr>
          </w:p>
        </w:tc>
      </w:tr>
      <w:tr w:rsidR="00F76734" w:rsidRPr="005D5953" w14:paraId="6D21B8B2" w14:textId="77777777" w:rsidTr="00B56181">
        <w:trPr>
          <w:trHeight w:val="488"/>
        </w:trPr>
        <w:tc>
          <w:tcPr>
            <w:tcW w:w="421" w:type="pct"/>
            <w:tcBorders>
              <w:top w:val="nil"/>
              <w:left w:val="nil"/>
              <w:bottom w:val="nil"/>
              <w:right w:val="nil"/>
            </w:tcBorders>
            <w:vAlign w:val="center"/>
          </w:tcPr>
          <w:p w14:paraId="41960B3F" w14:textId="77777777" w:rsidR="00F76734" w:rsidRPr="005D5953" w:rsidRDefault="00F76734" w:rsidP="009438D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43A38A5" w14:textId="43433073" w:rsidR="00F76734" w:rsidRPr="005D5953" w:rsidRDefault="00F76734" w:rsidP="009438D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Основи на системите за комуникација и навигација;</w:t>
            </w:r>
          </w:p>
        </w:tc>
        <w:tc>
          <w:tcPr>
            <w:tcW w:w="286" w:type="pct"/>
            <w:tcBorders>
              <w:top w:val="nil"/>
              <w:left w:val="single" w:sz="4" w:space="0" w:color="auto"/>
              <w:bottom w:val="single" w:sz="4" w:space="0" w:color="auto"/>
              <w:right w:val="single" w:sz="4" w:space="0" w:color="auto"/>
            </w:tcBorders>
            <w:vAlign w:val="center"/>
          </w:tcPr>
          <w:p w14:paraId="389BD3BB"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nil"/>
              <w:left w:val="single" w:sz="4" w:space="0" w:color="auto"/>
              <w:bottom w:val="single" w:sz="4" w:space="0" w:color="auto"/>
              <w:right w:val="single" w:sz="4" w:space="0" w:color="auto"/>
            </w:tcBorders>
            <w:vAlign w:val="center"/>
          </w:tcPr>
          <w:p w14:paraId="4D1672D7" w14:textId="48113A6E"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71408E00" w14:textId="1FDEF95D"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2" w:type="pct"/>
            <w:tcBorders>
              <w:top w:val="nil"/>
              <w:left w:val="single" w:sz="4" w:space="0" w:color="auto"/>
              <w:bottom w:val="single" w:sz="4" w:space="0" w:color="auto"/>
              <w:right w:val="single" w:sz="4" w:space="0" w:color="auto"/>
            </w:tcBorders>
            <w:vAlign w:val="center"/>
          </w:tcPr>
          <w:p w14:paraId="5494856B"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0CF379B" w14:textId="3A5C4990"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08951811"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AC90716"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F76734" w:rsidRPr="005D5953" w14:paraId="083368A5" w14:textId="77777777" w:rsidTr="00B56181">
        <w:trPr>
          <w:trHeight w:val="488"/>
        </w:trPr>
        <w:tc>
          <w:tcPr>
            <w:tcW w:w="421" w:type="pct"/>
            <w:tcBorders>
              <w:top w:val="nil"/>
              <w:left w:val="nil"/>
              <w:bottom w:val="nil"/>
              <w:right w:val="nil"/>
            </w:tcBorders>
            <w:vAlign w:val="center"/>
          </w:tcPr>
          <w:p w14:paraId="41B77F79" w14:textId="77777777" w:rsidR="00F76734" w:rsidRPr="005D5953" w:rsidRDefault="00F76734" w:rsidP="009438D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7A213B5" w14:textId="10B9A672" w:rsidR="00F76734" w:rsidRPr="005D5953" w:rsidRDefault="00F76734" w:rsidP="009438D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Основи на системите за надзор на воздухоплови.</w:t>
            </w:r>
          </w:p>
        </w:tc>
        <w:tc>
          <w:tcPr>
            <w:tcW w:w="286" w:type="pct"/>
            <w:tcBorders>
              <w:top w:val="nil"/>
              <w:left w:val="single" w:sz="4" w:space="0" w:color="auto"/>
              <w:bottom w:val="single" w:sz="4" w:space="0" w:color="auto"/>
              <w:right w:val="single" w:sz="4" w:space="0" w:color="auto"/>
            </w:tcBorders>
            <w:vAlign w:val="center"/>
          </w:tcPr>
          <w:p w14:paraId="5FDADCEB"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nil"/>
              <w:left w:val="single" w:sz="4" w:space="0" w:color="auto"/>
              <w:bottom w:val="single" w:sz="4" w:space="0" w:color="auto"/>
              <w:right w:val="single" w:sz="4" w:space="0" w:color="auto"/>
            </w:tcBorders>
            <w:vAlign w:val="center"/>
          </w:tcPr>
          <w:p w14:paraId="6A5A1F3A"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1E6CD794"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509704A2"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4C9999B6" w14:textId="0E8C8162"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3BAAB34F" w14:textId="3F4C38A9"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32" w:type="pct"/>
            <w:tcBorders>
              <w:top w:val="nil"/>
              <w:left w:val="single" w:sz="4" w:space="0" w:color="auto"/>
              <w:bottom w:val="single" w:sz="4" w:space="0" w:color="auto"/>
            </w:tcBorders>
            <w:vAlign w:val="center"/>
          </w:tcPr>
          <w:p w14:paraId="1EADAF86" w14:textId="77777777" w:rsidR="00F76734" w:rsidRPr="005D5953" w:rsidRDefault="00F7673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248F6FF3" w14:textId="77777777" w:rsidTr="00B56181">
        <w:trPr>
          <w:trHeight w:val="488"/>
        </w:trPr>
        <w:tc>
          <w:tcPr>
            <w:tcW w:w="421" w:type="pct"/>
            <w:tcBorders>
              <w:top w:val="single" w:sz="4" w:space="0" w:color="auto"/>
              <w:left w:val="nil"/>
              <w:bottom w:val="nil"/>
              <w:right w:val="nil"/>
            </w:tcBorders>
            <w:vAlign w:val="center"/>
          </w:tcPr>
          <w:p w14:paraId="2C1C4D0D" w14:textId="46019274" w:rsidR="00B56181" w:rsidRPr="005D5953" w:rsidRDefault="00B56181" w:rsidP="00B5618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.5</w:t>
            </w:r>
          </w:p>
        </w:tc>
        <w:tc>
          <w:tcPr>
            <w:tcW w:w="2233" w:type="pct"/>
            <w:tcBorders>
              <w:top w:val="single" w:sz="4" w:space="0" w:color="auto"/>
              <w:left w:val="nil"/>
              <w:bottom w:val="nil"/>
              <w:right w:val="single" w:sz="4" w:space="0" w:color="auto"/>
            </w:tcBorders>
            <w:vAlign w:val="center"/>
          </w:tcPr>
          <w:p w14:paraId="54C4B646" w14:textId="559E5161" w:rsidR="00B56181" w:rsidRPr="005D5953" w:rsidRDefault="00B56181" w:rsidP="00B56181">
            <w:pPr>
              <w:spacing w:before="100"/>
              <w:ind w:right="88"/>
              <w:jc w:val="both"/>
              <w:rPr>
                <w:rFonts w:asciiTheme="minorHAnsi" w:hAnsiTheme="minorHAnsi" w:cstheme="minorHAnsi"/>
                <w:i/>
                <w:iCs/>
                <w:sz w:val="20"/>
                <w:lang w:val="mk-MK"/>
              </w:rPr>
            </w:pPr>
            <w:r w:rsidRPr="005D5953">
              <w:rPr>
                <w:rFonts w:asciiTheme="minorHAnsi" w:hAnsiTheme="minorHAnsi" w:cstheme="minorHAnsi"/>
                <w:i/>
                <w:sz w:val="20"/>
                <w:lang w:val="mk-MK"/>
              </w:rPr>
              <w:t xml:space="preserve">Електрична енергија </w:t>
            </w:r>
            <w:r w:rsidRPr="005D5953">
              <w:rPr>
                <w:rFonts w:asciiTheme="minorHAnsi" w:hAnsiTheme="minorHAnsi" w:cstheme="minorHAnsi"/>
                <w:iCs/>
                <w:sz w:val="20"/>
                <w:lang w:val="mk-MK"/>
              </w:rPr>
              <w:t>(</w:t>
            </w:r>
            <w:r w:rsidRPr="005D5953">
              <w:rPr>
                <w:rFonts w:asciiTheme="minorHAnsi" w:hAnsiTheme="minorHAnsi" w:cstheme="minorHAnsi"/>
                <w:b/>
                <w:bCs/>
                <w:iCs/>
                <w:sz w:val="20"/>
                <w:lang w:val="mk-MK"/>
              </w:rPr>
              <w:t>АТА 24</w:t>
            </w:r>
            <w:r w:rsidRPr="005D5953">
              <w:rPr>
                <w:rFonts w:asciiTheme="minorHAnsi" w:hAnsiTheme="minorHAnsi" w:cstheme="minorHAns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1991915F" w14:textId="226A335B"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single" w:sz="4" w:space="0" w:color="auto"/>
              <w:left w:val="single" w:sz="4" w:space="0" w:color="auto"/>
              <w:bottom w:val="nil"/>
              <w:right w:val="single" w:sz="4" w:space="0" w:color="auto"/>
            </w:tcBorders>
            <w:vAlign w:val="center"/>
          </w:tcPr>
          <w:p w14:paraId="0082993F" w14:textId="3D25488D"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42" w:type="pct"/>
            <w:tcBorders>
              <w:top w:val="single" w:sz="4" w:space="0" w:color="auto"/>
              <w:left w:val="single" w:sz="4" w:space="0" w:color="auto"/>
              <w:bottom w:val="nil"/>
              <w:right w:val="single" w:sz="4" w:space="0" w:color="auto"/>
            </w:tcBorders>
            <w:vAlign w:val="center"/>
          </w:tcPr>
          <w:p w14:paraId="5C438CE3" w14:textId="563AA58B"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2680B62F" w14:textId="22EDB51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2D3DAE0D" w14:textId="41EEB04C"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324AE9FD" w14:textId="2BF719B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7EFF55E7" w14:textId="41A16315"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12475B52" w14:textId="77777777" w:rsidTr="00B56181">
        <w:trPr>
          <w:trHeight w:val="488"/>
        </w:trPr>
        <w:tc>
          <w:tcPr>
            <w:tcW w:w="421" w:type="pct"/>
            <w:tcBorders>
              <w:top w:val="single" w:sz="4" w:space="0" w:color="auto"/>
              <w:left w:val="nil"/>
              <w:bottom w:val="nil"/>
              <w:right w:val="nil"/>
            </w:tcBorders>
            <w:vAlign w:val="center"/>
          </w:tcPr>
          <w:p w14:paraId="51078D52" w14:textId="04C2AE56" w:rsidR="00B56181" w:rsidRPr="005D5953" w:rsidRDefault="00B56181" w:rsidP="00B56181">
            <w:pPr>
              <w:ind w:right="88"/>
              <w:rPr>
                <w:rFonts w:asciiTheme="minorHAnsi" w:hAnsiTheme="minorHAnsi" w:cstheme="minorHAnsi"/>
                <w:iCs/>
                <w:sz w:val="20"/>
                <w:lang w:val="mk-MK"/>
              </w:rPr>
            </w:pPr>
            <w:r w:rsidRPr="005D5953">
              <w:rPr>
                <w:rFonts w:asciiTheme="minorHAnsi" w:hAnsiTheme="minorHAnsi" w:cstheme="minorHAnsi"/>
                <w:iCs/>
                <w:sz w:val="20"/>
                <w:lang w:val="mk-MK"/>
              </w:rPr>
              <w:t>13.6</w:t>
            </w:r>
          </w:p>
        </w:tc>
        <w:tc>
          <w:tcPr>
            <w:tcW w:w="2233" w:type="pct"/>
            <w:tcBorders>
              <w:top w:val="single" w:sz="4" w:space="0" w:color="auto"/>
              <w:left w:val="nil"/>
              <w:bottom w:val="nil"/>
              <w:right w:val="single" w:sz="4" w:space="0" w:color="auto"/>
            </w:tcBorders>
            <w:vAlign w:val="center"/>
          </w:tcPr>
          <w:p w14:paraId="29C57009" w14:textId="35A4D3E6" w:rsidR="00B56181" w:rsidRPr="005D5953" w:rsidRDefault="00B56181" w:rsidP="00B56181">
            <w:pPr>
              <w:spacing w:before="100"/>
              <w:ind w:right="88"/>
              <w:jc w:val="both"/>
              <w:rPr>
                <w:rFonts w:asciiTheme="minorHAnsi" w:hAnsiTheme="minorHAnsi" w:cstheme="minorHAnsi"/>
                <w:i/>
                <w:iCs/>
                <w:sz w:val="20"/>
                <w:lang w:val="mk-MK"/>
              </w:rPr>
            </w:pPr>
            <w:r w:rsidRPr="005D5953">
              <w:rPr>
                <w:rFonts w:asciiTheme="minorHAnsi" w:hAnsiTheme="minorHAnsi" w:cstheme="minorHAnsi"/>
                <w:i/>
                <w:sz w:val="20"/>
                <w:lang w:val="mk-MK"/>
              </w:rPr>
              <w:t xml:space="preserve">Опрема и уредување </w:t>
            </w:r>
            <w:r w:rsidRPr="005D5953">
              <w:rPr>
                <w:rFonts w:asciiTheme="minorHAnsi" w:hAnsiTheme="minorHAnsi" w:cstheme="minorHAnsi"/>
                <w:iCs/>
                <w:sz w:val="20"/>
                <w:lang w:val="mk-MK"/>
              </w:rPr>
              <w:t>(</w:t>
            </w:r>
            <w:r w:rsidRPr="005D5953">
              <w:rPr>
                <w:rFonts w:asciiTheme="minorHAnsi" w:hAnsiTheme="minorHAnsi" w:cstheme="minorHAnsi"/>
                <w:b/>
                <w:bCs/>
                <w:iCs/>
                <w:sz w:val="20"/>
                <w:lang w:val="mk-MK"/>
              </w:rPr>
              <w:t>АТА 25</w:t>
            </w:r>
            <w:r w:rsidRPr="005D5953">
              <w:rPr>
                <w:rFonts w:asciiTheme="minorHAnsi" w:hAnsiTheme="minorHAnsi" w:cstheme="minorHAns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1667DCAB" w14:textId="6762F6E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single" w:sz="4" w:space="0" w:color="auto"/>
              <w:left w:val="single" w:sz="4" w:space="0" w:color="auto"/>
              <w:bottom w:val="nil"/>
              <w:right w:val="single" w:sz="4" w:space="0" w:color="auto"/>
            </w:tcBorders>
            <w:vAlign w:val="center"/>
          </w:tcPr>
          <w:p w14:paraId="298945F8" w14:textId="5AA76A7D"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nil"/>
              <w:right w:val="single" w:sz="4" w:space="0" w:color="auto"/>
            </w:tcBorders>
            <w:vAlign w:val="center"/>
          </w:tcPr>
          <w:p w14:paraId="124DF744" w14:textId="63AD246F"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541399B5" w14:textId="045BAD2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0EFCA2D4" w14:textId="55670813"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0CFF4BFA" w14:textId="70EFD389"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391268B3" w14:textId="3B931AE4"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3A4150D1" w14:textId="77777777" w:rsidTr="00B56181">
        <w:trPr>
          <w:trHeight w:val="488"/>
        </w:trPr>
        <w:tc>
          <w:tcPr>
            <w:tcW w:w="421" w:type="pct"/>
            <w:tcBorders>
              <w:top w:val="single" w:sz="4" w:space="0" w:color="auto"/>
              <w:left w:val="nil"/>
              <w:bottom w:val="nil"/>
              <w:right w:val="nil"/>
            </w:tcBorders>
            <w:vAlign w:val="center"/>
          </w:tcPr>
          <w:p w14:paraId="420B13DF" w14:textId="0BA68268" w:rsidR="00B56181" w:rsidRPr="005D5953" w:rsidRDefault="00B56181" w:rsidP="00B56181">
            <w:pPr>
              <w:ind w:right="88"/>
              <w:rPr>
                <w:rFonts w:asciiTheme="minorHAnsi" w:hAnsiTheme="minorHAnsi" w:cstheme="minorHAnsi"/>
                <w:iCs/>
                <w:sz w:val="20"/>
                <w:lang w:val="mk-MK"/>
              </w:rPr>
            </w:pPr>
            <w:r w:rsidRPr="005D5953">
              <w:rPr>
                <w:rFonts w:asciiTheme="minorHAnsi" w:hAnsiTheme="minorHAnsi" w:cstheme="minorHAnsi"/>
                <w:iCs/>
                <w:sz w:val="20"/>
                <w:lang w:val="mk-MK"/>
              </w:rPr>
              <w:t>13.7</w:t>
            </w:r>
          </w:p>
        </w:tc>
        <w:tc>
          <w:tcPr>
            <w:tcW w:w="2233" w:type="pct"/>
            <w:tcBorders>
              <w:top w:val="single" w:sz="4" w:space="0" w:color="auto"/>
              <w:left w:val="nil"/>
              <w:bottom w:val="nil"/>
              <w:right w:val="single" w:sz="4" w:space="0" w:color="auto"/>
            </w:tcBorders>
            <w:vAlign w:val="center"/>
          </w:tcPr>
          <w:p w14:paraId="3E063B83" w14:textId="328538B0" w:rsidR="00B56181" w:rsidRPr="005D5953" w:rsidRDefault="00B56181" w:rsidP="00B5618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 xml:space="preserve">Команди на летот </w:t>
            </w:r>
          </w:p>
        </w:tc>
        <w:tc>
          <w:tcPr>
            <w:tcW w:w="286" w:type="pct"/>
            <w:tcBorders>
              <w:top w:val="single" w:sz="4" w:space="0" w:color="auto"/>
              <w:left w:val="single" w:sz="4" w:space="0" w:color="auto"/>
              <w:bottom w:val="nil"/>
              <w:right w:val="single" w:sz="4" w:space="0" w:color="auto"/>
            </w:tcBorders>
            <w:vAlign w:val="center"/>
          </w:tcPr>
          <w:p w14:paraId="1025E0D7" w14:textId="77777777" w:rsidR="00B56181" w:rsidRPr="005D5953" w:rsidRDefault="00B56181" w:rsidP="00B56181">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182F6030" w14:textId="77777777" w:rsidR="00B56181" w:rsidRPr="005D5953" w:rsidRDefault="00B56181" w:rsidP="00B56181">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75C785DB" w14:textId="77777777" w:rsidR="00B56181" w:rsidRPr="005D5953" w:rsidRDefault="00B56181" w:rsidP="00B5618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02670E4F" w14:textId="77777777" w:rsidR="00B56181" w:rsidRPr="005D5953" w:rsidRDefault="00B56181" w:rsidP="00B5618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6C89E13C" w14:textId="43AD98B1" w:rsidR="00B56181" w:rsidRPr="005D5953" w:rsidRDefault="00B56181" w:rsidP="00B56181">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0092A5CC" w14:textId="77777777" w:rsidR="00B56181" w:rsidRPr="005D5953" w:rsidRDefault="00B56181" w:rsidP="00B56181">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14EF4546" w14:textId="77777777" w:rsidR="00B56181" w:rsidRPr="005D5953" w:rsidRDefault="00B56181" w:rsidP="00B56181">
            <w:pPr>
              <w:ind w:right="88"/>
              <w:jc w:val="center"/>
              <w:rPr>
                <w:rFonts w:asciiTheme="minorHAnsi" w:hAnsiTheme="minorHAnsi" w:cstheme="minorHAnsi"/>
                <w:sz w:val="20"/>
                <w:lang w:val="mk-MK"/>
              </w:rPr>
            </w:pPr>
          </w:p>
        </w:tc>
      </w:tr>
      <w:tr w:rsidR="00B56181" w:rsidRPr="005D5953" w14:paraId="004972A3" w14:textId="77777777" w:rsidTr="00B56181">
        <w:trPr>
          <w:trHeight w:val="488"/>
        </w:trPr>
        <w:tc>
          <w:tcPr>
            <w:tcW w:w="421" w:type="pct"/>
            <w:tcBorders>
              <w:top w:val="nil"/>
              <w:left w:val="nil"/>
              <w:bottom w:val="nil"/>
              <w:right w:val="nil"/>
            </w:tcBorders>
            <w:vAlign w:val="center"/>
          </w:tcPr>
          <w:p w14:paraId="76C644B7" w14:textId="77777777" w:rsidR="00B56181" w:rsidRPr="005D5953" w:rsidRDefault="00B56181" w:rsidP="00B5618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F472076" w14:textId="16AEFE08" w:rsidR="00B56181" w:rsidRPr="005D5953" w:rsidRDefault="00B56181" w:rsidP="00B5618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Примарни и секундарни команди на летот (</w:t>
            </w:r>
            <w:r w:rsidRPr="005D5953">
              <w:rPr>
                <w:rFonts w:asciiTheme="minorHAnsi" w:hAnsiTheme="minorHAnsi" w:cstheme="minorHAnsi"/>
                <w:b/>
                <w:bCs/>
                <w:sz w:val="20"/>
                <w:lang w:val="mk-MK"/>
              </w:rPr>
              <w:t>АТА 27</w:t>
            </w:r>
            <w:r w:rsidRPr="005D5953">
              <w:rPr>
                <w:rFonts w:asciiTheme="minorHAnsi" w:hAnsiTheme="minorHAnsi" w:cstheme="minorHAnsi"/>
                <w:i/>
                <w:iCs/>
                <w:sz w:val="20"/>
                <w:lang w:val="mk-MK"/>
              </w:rPr>
              <w:t>)</w:t>
            </w:r>
            <w:r w:rsidRPr="005D5953">
              <w:rPr>
                <w:rFonts w:asciiTheme="minorHAnsi" w:hAnsiTheme="minorHAnsi" w:cstheme="minorHAnsi"/>
                <w:sz w:val="20"/>
                <w:lang w:val="mk-MK"/>
              </w:rPr>
              <w:t>;</w:t>
            </w:r>
          </w:p>
        </w:tc>
        <w:tc>
          <w:tcPr>
            <w:tcW w:w="286" w:type="pct"/>
            <w:tcBorders>
              <w:top w:val="nil"/>
              <w:left w:val="single" w:sz="4" w:space="0" w:color="auto"/>
              <w:bottom w:val="single" w:sz="4" w:space="0" w:color="auto"/>
              <w:right w:val="single" w:sz="4" w:space="0" w:color="auto"/>
            </w:tcBorders>
            <w:vAlign w:val="center"/>
          </w:tcPr>
          <w:p w14:paraId="56B50BA2" w14:textId="0B6223AE"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77" w:type="pct"/>
            <w:tcBorders>
              <w:top w:val="nil"/>
              <w:left w:val="single" w:sz="4" w:space="0" w:color="auto"/>
              <w:bottom w:val="single" w:sz="4" w:space="0" w:color="auto"/>
              <w:right w:val="single" w:sz="4" w:space="0" w:color="auto"/>
            </w:tcBorders>
            <w:vAlign w:val="center"/>
          </w:tcPr>
          <w:p w14:paraId="7A8C2B9A" w14:textId="4F5F321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2E4A293" w14:textId="1211E6A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83DA4D7" w14:textId="53CACBB8"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E71A668" w14:textId="17BF3C40"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5" w:type="pct"/>
            <w:tcBorders>
              <w:top w:val="nil"/>
              <w:left w:val="single" w:sz="4" w:space="0" w:color="auto"/>
              <w:bottom w:val="single" w:sz="4" w:space="0" w:color="auto"/>
              <w:right w:val="single" w:sz="4" w:space="0" w:color="auto"/>
            </w:tcBorders>
            <w:vAlign w:val="center"/>
          </w:tcPr>
          <w:p w14:paraId="1909E08A" w14:textId="71E563DC"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2AF7D23F" w14:textId="6EC1333C"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72AEEBCB" w14:textId="77777777" w:rsidTr="00B56181">
        <w:trPr>
          <w:trHeight w:val="488"/>
        </w:trPr>
        <w:tc>
          <w:tcPr>
            <w:tcW w:w="421" w:type="pct"/>
            <w:tcBorders>
              <w:top w:val="nil"/>
              <w:left w:val="nil"/>
              <w:bottom w:val="nil"/>
              <w:right w:val="nil"/>
            </w:tcBorders>
            <w:vAlign w:val="center"/>
          </w:tcPr>
          <w:p w14:paraId="1CBF9017" w14:textId="77777777" w:rsidR="00B56181" w:rsidRPr="005D5953" w:rsidRDefault="00B56181" w:rsidP="00B5618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7C0770A9" w14:textId="0D44735E" w:rsidR="00B56181" w:rsidRPr="005D5953" w:rsidRDefault="00B56181" w:rsidP="00B56181">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Активирање и заштита;</w:t>
            </w:r>
          </w:p>
        </w:tc>
        <w:tc>
          <w:tcPr>
            <w:tcW w:w="286" w:type="pct"/>
            <w:tcBorders>
              <w:top w:val="nil"/>
              <w:left w:val="single" w:sz="4" w:space="0" w:color="auto"/>
              <w:bottom w:val="single" w:sz="4" w:space="0" w:color="auto"/>
              <w:right w:val="single" w:sz="4" w:space="0" w:color="auto"/>
            </w:tcBorders>
            <w:vAlign w:val="center"/>
          </w:tcPr>
          <w:p w14:paraId="4479F55C" w14:textId="3BECEA72"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77" w:type="pct"/>
            <w:tcBorders>
              <w:top w:val="nil"/>
              <w:left w:val="single" w:sz="4" w:space="0" w:color="auto"/>
              <w:bottom w:val="single" w:sz="4" w:space="0" w:color="auto"/>
              <w:right w:val="single" w:sz="4" w:space="0" w:color="auto"/>
            </w:tcBorders>
            <w:vAlign w:val="center"/>
          </w:tcPr>
          <w:p w14:paraId="15C6AEE7" w14:textId="54130A5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E8DC040" w14:textId="797F9F09"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F151F7A" w14:textId="300525C4"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2309DA7" w14:textId="5B563C3B"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5" w:type="pct"/>
            <w:tcBorders>
              <w:top w:val="nil"/>
              <w:left w:val="single" w:sz="4" w:space="0" w:color="auto"/>
              <w:bottom w:val="single" w:sz="4" w:space="0" w:color="auto"/>
              <w:right w:val="single" w:sz="4" w:space="0" w:color="auto"/>
            </w:tcBorders>
            <w:vAlign w:val="center"/>
          </w:tcPr>
          <w:p w14:paraId="1E1CB8F5" w14:textId="3FC9DE7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EF045B4" w14:textId="20C57620"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411A2E01" w14:textId="77777777" w:rsidTr="00B56181">
        <w:trPr>
          <w:trHeight w:val="488"/>
        </w:trPr>
        <w:tc>
          <w:tcPr>
            <w:tcW w:w="421" w:type="pct"/>
            <w:tcBorders>
              <w:top w:val="nil"/>
              <w:left w:val="nil"/>
              <w:bottom w:val="nil"/>
              <w:right w:val="nil"/>
            </w:tcBorders>
            <w:vAlign w:val="center"/>
          </w:tcPr>
          <w:p w14:paraId="3B98D00B" w14:textId="77777777" w:rsidR="00B56181" w:rsidRPr="005D5953" w:rsidRDefault="00B56181" w:rsidP="00B56181">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7072153A" w14:textId="2E35BD7B" w:rsidR="00B56181" w:rsidRPr="005D5953" w:rsidRDefault="00B56181" w:rsidP="00B56181">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Работење на систем</w:t>
            </w:r>
          </w:p>
        </w:tc>
        <w:tc>
          <w:tcPr>
            <w:tcW w:w="286" w:type="pct"/>
            <w:tcBorders>
              <w:top w:val="nil"/>
              <w:left w:val="single" w:sz="4" w:space="0" w:color="auto"/>
              <w:bottom w:val="single" w:sz="4" w:space="0" w:color="auto"/>
              <w:right w:val="single" w:sz="4" w:space="0" w:color="auto"/>
            </w:tcBorders>
            <w:vAlign w:val="center"/>
          </w:tcPr>
          <w:p w14:paraId="63A54D1A" w14:textId="1667C06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77" w:type="pct"/>
            <w:tcBorders>
              <w:top w:val="nil"/>
              <w:left w:val="single" w:sz="4" w:space="0" w:color="auto"/>
              <w:bottom w:val="single" w:sz="4" w:space="0" w:color="auto"/>
              <w:right w:val="single" w:sz="4" w:space="0" w:color="auto"/>
            </w:tcBorders>
            <w:vAlign w:val="center"/>
          </w:tcPr>
          <w:p w14:paraId="578BC22C" w14:textId="7055BCB3"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B3BDEB4" w14:textId="24351830"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2DB6946" w14:textId="23EDB857"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7A5091F" w14:textId="50620B0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c>
          <w:tcPr>
            <w:tcW w:w="345" w:type="pct"/>
            <w:tcBorders>
              <w:top w:val="nil"/>
              <w:left w:val="single" w:sz="4" w:space="0" w:color="auto"/>
              <w:bottom w:val="single" w:sz="4" w:space="0" w:color="auto"/>
              <w:right w:val="single" w:sz="4" w:space="0" w:color="auto"/>
            </w:tcBorders>
            <w:vAlign w:val="center"/>
          </w:tcPr>
          <w:p w14:paraId="015BBCC3" w14:textId="0BAA58AA"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76537CB" w14:textId="360E83D5"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56181" w:rsidRPr="005D5953" w14:paraId="6691AE35" w14:textId="77777777" w:rsidTr="00B56181">
        <w:trPr>
          <w:trHeight w:val="488"/>
        </w:trPr>
        <w:tc>
          <w:tcPr>
            <w:tcW w:w="421" w:type="pct"/>
            <w:tcBorders>
              <w:top w:val="nil"/>
              <w:left w:val="nil"/>
              <w:bottom w:val="single" w:sz="4" w:space="0" w:color="auto"/>
              <w:right w:val="nil"/>
            </w:tcBorders>
            <w:vAlign w:val="center"/>
          </w:tcPr>
          <w:p w14:paraId="2463B7B4" w14:textId="77777777" w:rsidR="00B56181" w:rsidRPr="005D5953" w:rsidRDefault="00B56181" w:rsidP="00B56181">
            <w:pPr>
              <w:ind w:right="88"/>
              <w:rPr>
                <w:rFonts w:asciiTheme="minorHAnsi" w:hAnsiTheme="minorHAnsi" w:cstheme="minorHAnsi"/>
                <w:iCs/>
                <w:sz w:val="20"/>
                <w:lang w:val="mk-MK"/>
              </w:rPr>
            </w:pPr>
          </w:p>
        </w:tc>
        <w:tc>
          <w:tcPr>
            <w:tcW w:w="2233" w:type="pct"/>
            <w:tcBorders>
              <w:top w:val="nil"/>
              <w:left w:val="nil"/>
              <w:bottom w:val="single" w:sz="4" w:space="0" w:color="auto"/>
              <w:right w:val="single" w:sz="4" w:space="0" w:color="auto"/>
            </w:tcBorders>
            <w:vAlign w:val="center"/>
          </w:tcPr>
          <w:p w14:paraId="208B37FA" w14:textId="33ADF2D3" w:rsidR="00B56181" w:rsidRPr="005D5953" w:rsidRDefault="00B56181" w:rsidP="00B56181">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(г) Контроли на лет на ротокрафт (</w:t>
            </w:r>
            <w:r w:rsidRPr="005D5953">
              <w:rPr>
                <w:rFonts w:asciiTheme="minorHAnsi" w:hAnsiTheme="minorHAnsi" w:cstheme="minorHAnsi"/>
                <w:b/>
                <w:bCs/>
                <w:iCs/>
                <w:sz w:val="20"/>
                <w:lang w:val="en-US"/>
              </w:rPr>
              <w:t xml:space="preserve">ATA </w:t>
            </w:r>
            <w:r w:rsidRPr="005D5953">
              <w:rPr>
                <w:rFonts w:asciiTheme="minorHAnsi" w:hAnsiTheme="minorHAnsi" w:cstheme="minorHAnsi"/>
                <w:b/>
                <w:bCs/>
                <w:iCs/>
                <w:sz w:val="20"/>
                <w:lang w:val="mk-MK"/>
              </w:rPr>
              <w:t>67</w:t>
            </w:r>
            <w:r w:rsidRPr="005D5953">
              <w:rPr>
                <w:rFonts w:asciiTheme="minorHAnsi" w:hAnsiTheme="minorHAnsi" w:cstheme="minorHAnsi"/>
                <w:iCs/>
                <w:sz w:val="20"/>
                <w:lang w:val="mk-MK"/>
              </w:rPr>
              <w:t>)</w:t>
            </w:r>
            <w:r w:rsidR="007D41D4" w:rsidRPr="005D5953">
              <w:rPr>
                <w:rFonts w:asciiTheme="minorHAnsi" w:hAnsiTheme="minorHAnsi" w:cstheme="minorHAnsi"/>
                <w:iCs/>
                <w:sz w:val="20"/>
                <w:lang w:val="mk-MK"/>
              </w:rPr>
              <w:t>.</w:t>
            </w:r>
          </w:p>
        </w:tc>
        <w:tc>
          <w:tcPr>
            <w:tcW w:w="286" w:type="pct"/>
            <w:tcBorders>
              <w:top w:val="nil"/>
              <w:left w:val="single" w:sz="4" w:space="0" w:color="auto"/>
              <w:bottom w:val="single" w:sz="4" w:space="0" w:color="auto"/>
              <w:right w:val="single" w:sz="4" w:space="0" w:color="auto"/>
            </w:tcBorders>
            <w:vAlign w:val="center"/>
          </w:tcPr>
          <w:p w14:paraId="17EF4585" w14:textId="6FAF5961"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77" w:type="pct"/>
            <w:tcBorders>
              <w:top w:val="nil"/>
              <w:left w:val="single" w:sz="4" w:space="0" w:color="auto"/>
              <w:bottom w:val="single" w:sz="4" w:space="0" w:color="auto"/>
              <w:right w:val="single" w:sz="4" w:space="0" w:color="auto"/>
            </w:tcBorders>
            <w:vAlign w:val="center"/>
          </w:tcPr>
          <w:p w14:paraId="514AAEAC" w14:textId="6C73B1FB"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616307E" w14:textId="2D7FE717"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C4EF691" w14:textId="1ED12F68"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91BCE88" w14:textId="45710272"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45" w:type="pct"/>
            <w:tcBorders>
              <w:top w:val="nil"/>
              <w:left w:val="single" w:sz="4" w:space="0" w:color="auto"/>
              <w:bottom w:val="single" w:sz="4" w:space="0" w:color="auto"/>
              <w:right w:val="single" w:sz="4" w:space="0" w:color="auto"/>
            </w:tcBorders>
            <w:vAlign w:val="center"/>
          </w:tcPr>
          <w:p w14:paraId="7ACF0D45" w14:textId="743FFE24"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743D1669" w14:textId="2FA5FC37" w:rsidR="00B56181" w:rsidRPr="005D5953" w:rsidRDefault="00B56181" w:rsidP="00B5618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C86993" w:rsidRPr="005D5953" w14:paraId="50FFD761" w14:textId="77777777" w:rsidTr="00B56181">
        <w:trPr>
          <w:trHeight w:val="488"/>
        </w:trPr>
        <w:tc>
          <w:tcPr>
            <w:tcW w:w="421" w:type="pct"/>
            <w:tcBorders>
              <w:top w:val="nil"/>
              <w:left w:val="nil"/>
              <w:bottom w:val="single" w:sz="4" w:space="0" w:color="auto"/>
              <w:right w:val="nil"/>
            </w:tcBorders>
            <w:vAlign w:val="center"/>
          </w:tcPr>
          <w:p w14:paraId="70B8CF1E" w14:textId="00D23AF7" w:rsidR="00C86993" w:rsidRPr="005D5953" w:rsidRDefault="00C86993" w:rsidP="00C86993">
            <w:pPr>
              <w:ind w:right="88"/>
              <w:rPr>
                <w:rFonts w:asciiTheme="minorHAnsi" w:hAnsiTheme="minorHAnsi" w:cstheme="minorHAnsi"/>
                <w:iCs/>
                <w:sz w:val="20"/>
                <w:lang w:val="mk-MK"/>
              </w:rPr>
            </w:pPr>
            <w:r w:rsidRPr="005D5953">
              <w:rPr>
                <w:rFonts w:asciiTheme="minorHAnsi" w:hAnsiTheme="minorHAnsi" w:cstheme="minorHAnsi"/>
                <w:iCs/>
                <w:sz w:val="20"/>
                <w:lang w:val="mk-MK"/>
              </w:rPr>
              <w:t>13.8</w:t>
            </w:r>
          </w:p>
        </w:tc>
        <w:tc>
          <w:tcPr>
            <w:tcW w:w="2233" w:type="pct"/>
            <w:tcBorders>
              <w:top w:val="nil"/>
              <w:left w:val="nil"/>
              <w:bottom w:val="single" w:sz="4" w:space="0" w:color="auto"/>
              <w:right w:val="single" w:sz="4" w:space="0" w:color="auto"/>
            </w:tcBorders>
            <w:vAlign w:val="center"/>
          </w:tcPr>
          <w:p w14:paraId="7CEEAA74" w14:textId="2D6582CC" w:rsidR="00C86993" w:rsidRPr="005D5953" w:rsidRDefault="00C86993" w:rsidP="00C86993">
            <w:pPr>
              <w:spacing w:before="100"/>
              <w:ind w:right="88"/>
              <w:jc w:val="both"/>
              <w:rPr>
                <w:rFonts w:asciiTheme="minorHAnsi" w:hAnsiTheme="minorHAnsi" w:cstheme="minorHAnsi"/>
                <w:i/>
                <w:sz w:val="20"/>
                <w:lang w:val="mk-MK"/>
              </w:rPr>
            </w:pPr>
            <w:r w:rsidRPr="005D5953">
              <w:rPr>
                <w:rFonts w:asciiTheme="minorHAnsi" w:hAnsiTheme="minorHAnsi" w:cstheme="minorHAnsi"/>
                <w:i/>
                <w:sz w:val="20"/>
                <w:lang w:val="mk-MK"/>
              </w:rPr>
              <w:t xml:space="preserve">Инструменти </w:t>
            </w:r>
            <w:r w:rsidRPr="005D5953">
              <w:rPr>
                <w:rFonts w:asciiTheme="minorHAnsi" w:hAnsiTheme="minorHAnsi" w:cstheme="minorHAnsi"/>
                <w:iCs/>
                <w:sz w:val="20"/>
                <w:lang w:val="mk-MK"/>
              </w:rPr>
              <w:t>(</w:t>
            </w:r>
            <w:r w:rsidRPr="005D5953">
              <w:rPr>
                <w:rFonts w:asciiTheme="minorHAnsi" w:hAnsiTheme="minorHAnsi" w:cstheme="minorHAnsi"/>
                <w:b/>
                <w:bCs/>
                <w:iCs/>
                <w:sz w:val="20"/>
                <w:lang w:val="mk-MK"/>
              </w:rPr>
              <w:t>АТА 31</w:t>
            </w:r>
            <w:r w:rsidRPr="005D5953">
              <w:rPr>
                <w:rFonts w:asciiTheme="minorHAnsi" w:hAnsiTheme="minorHAnsi" w:cstheme="minorHAnsi"/>
                <w:iCs/>
                <w:sz w:val="20"/>
                <w:lang w:val="mk-MK"/>
              </w:rPr>
              <w:t>)</w:t>
            </w:r>
          </w:p>
        </w:tc>
        <w:tc>
          <w:tcPr>
            <w:tcW w:w="286" w:type="pct"/>
            <w:tcBorders>
              <w:top w:val="nil"/>
              <w:left w:val="single" w:sz="4" w:space="0" w:color="auto"/>
              <w:bottom w:val="single" w:sz="4" w:space="0" w:color="auto"/>
              <w:right w:val="single" w:sz="4" w:space="0" w:color="auto"/>
            </w:tcBorders>
            <w:vAlign w:val="center"/>
          </w:tcPr>
          <w:p w14:paraId="6B0E2E62" w14:textId="59051964"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1A164463" w14:textId="5306377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34A5B43" w14:textId="3089DB1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69BF640" w14:textId="685261DB"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32" w:type="pct"/>
            <w:tcBorders>
              <w:top w:val="nil"/>
              <w:left w:val="single" w:sz="4" w:space="0" w:color="auto"/>
              <w:bottom w:val="single" w:sz="4" w:space="0" w:color="auto"/>
              <w:right w:val="single" w:sz="4" w:space="0" w:color="auto"/>
            </w:tcBorders>
            <w:vAlign w:val="center"/>
          </w:tcPr>
          <w:p w14:paraId="1842D815" w14:textId="56B7E82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7686782" w14:textId="0D3D4DE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B57C3D0" w14:textId="03E2C43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C86993" w:rsidRPr="005D5953" w14:paraId="2C4F2DCD" w14:textId="77777777" w:rsidTr="00B56181">
        <w:trPr>
          <w:trHeight w:val="488"/>
        </w:trPr>
        <w:tc>
          <w:tcPr>
            <w:tcW w:w="421" w:type="pct"/>
            <w:tcBorders>
              <w:top w:val="nil"/>
              <w:left w:val="nil"/>
              <w:bottom w:val="single" w:sz="4" w:space="0" w:color="auto"/>
              <w:right w:val="nil"/>
            </w:tcBorders>
            <w:vAlign w:val="center"/>
          </w:tcPr>
          <w:p w14:paraId="577C2826" w14:textId="5B3B2A8B" w:rsidR="00C86993" w:rsidRPr="005D5953" w:rsidRDefault="00C86993" w:rsidP="00C86993">
            <w:pPr>
              <w:ind w:right="88"/>
              <w:rPr>
                <w:rFonts w:asciiTheme="minorHAnsi" w:hAnsiTheme="minorHAnsi" w:cstheme="minorHAnsi"/>
                <w:iCs/>
                <w:sz w:val="20"/>
                <w:lang w:val="mk-MK"/>
              </w:rPr>
            </w:pPr>
            <w:r w:rsidRPr="005D5953">
              <w:rPr>
                <w:rFonts w:asciiTheme="minorHAnsi" w:hAnsiTheme="minorHAnsi" w:cstheme="minorHAnsi"/>
                <w:iCs/>
                <w:sz w:val="20"/>
                <w:lang w:val="mk-MK"/>
              </w:rPr>
              <w:t>13.9</w:t>
            </w:r>
          </w:p>
        </w:tc>
        <w:tc>
          <w:tcPr>
            <w:tcW w:w="2233" w:type="pct"/>
            <w:tcBorders>
              <w:top w:val="nil"/>
              <w:left w:val="nil"/>
              <w:bottom w:val="single" w:sz="4" w:space="0" w:color="auto"/>
              <w:right w:val="single" w:sz="4" w:space="0" w:color="auto"/>
            </w:tcBorders>
            <w:vAlign w:val="center"/>
          </w:tcPr>
          <w:p w14:paraId="511D0FAC" w14:textId="5D53761A" w:rsidR="00C86993" w:rsidRPr="005D5953" w:rsidRDefault="00C86993" w:rsidP="00C86993">
            <w:pPr>
              <w:spacing w:before="100"/>
              <w:ind w:right="88"/>
              <w:jc w:val="both"/>
              <w:rPr>
                <w:rFonts w:asciiTheme="minorHAnsi" w:hAnsiTheme="minorHAnsi" w:cstheme="minorHAnsi"/>
                <w:i/>
                <w:sz w:val="20"/>
                <w:lang w:val="mk-MK"/>
              </w:rPr>
            </w:pPr>
            <w:r w:rsidRPr="005D5953">
              <w:rPr>
                <w:rFonts w:asciiTheme="minorHAnsi" w:hAnsiTheme="minorHAnsi" w:cstheme="minorHAnsi"/>
                <w:i/>
                <w:sz w:val="20"/>
                <w:lang w:val="mk-MK"/>
              </w:rPr>
              <w:t xml:space="preserve">Светла </w:t>
            </w:r>
            <w:r w:rsidRPr="005D5953">
              <w:rPr>
                <w:rFonts w:asciiTheme="minorHAnsi" w:hAnsiTheme="minorHAnsi" w:cstheme="minorHAnsi"/>
                <w:iCs/>
                <w:sz w:val="20"/>
                <w:lang w:val="mk-MK"/>
              </w:rPr>
              <w:t>(</w:t>
            </w:r>
            <w:r w:rsidRPr="005D5953">
              <w:rPr>
                <w:rFonts w:asciiTheme="minorHAnsi" w:hAnsiTheme="minorHAnsi" w:cstheme="minorHAnsi"/>
                <w:b/>
                <w:bCs/>
                <w:iCs/>
                <w:sz w:val="20"/>
                <w:lang w:val="mk-MK"/>
              </w:rPr>
              <w:t>АТА 33</w:t>
            </w:r>
            <w:r w:rsidRPr="005D5953">
              <w:rPr>
                <w:rFonts w:asciiTheme="minorHAnsi" w:hAnsiTheme="minorHAnsi" w:cstheme="minorHAnsi"/>
                <w:iCs/>
                <w:sz w:val="20"/>
                <w:lang w:val="mk-MK"/>
              </w:rPr>
              <w:t>)</w:t>
            </w:r>
          </w:p>
        </w:tc>
        <w:tc>
          <w:tcPr>
            <w:tcW w:w="286" w:type="pct"/>
            <w:tcBorders>
              <w:top w:val="nil"/>
              <w:left w:val="single" w:sz="4" w:space="0" w:color="auto"/>
              <w:bottom w:val="single" w:sz="4" w:space="0" w:color="auto"/>
              <w:right w:val="single" w:sz="4" w:space="0" w:color="auto"/>
            </w:tcBorders>
            <w:vAlign w:val="center"/>
          </w:tcPr>
          <w:p w14:paraId="62EF1977" w14:textId="3B80FD27"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09B0DE39" w14:textId="5E7C9EE7"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42" w:type="pct"/>
            <w:tcBorders>
              <w:top w:val="nil"/>
              <w:left w:val="single" w:sz="4" w:space="0" w:color="auto"/>
              <w:bottom w:val="single" w:sz="4" w:space="0" w:color="auto"/>
              <w:right w:val="single" w:sz="4" w:space="0" w:color="auto"/>
            </w:tcBorders>
            <w:vAlign w:val="center"/>
          </w:tcPr>
          <w:p w14:paraId="6149EB13" w14:textId="68803F5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BCC24D9" w14:textId="1B0B9A7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1AE76B8" w14:textId="2732A71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6D0D3B3F" w14:textId="5D411CF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2FA6C7E3" w14:textId="2600C9A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C86993" w:rsidRPr="005D5953" w14:paraId="31B9562C" w14:textId="77777777" w:rsidTr="00B56181">
        <w:trPr>
          <w:trHeight w:val="488"/>
        </w:trPr>
        <w:tc>
          <w:tcPr>
            <w:tcW w:w="421" w:type="pct"/>
            <w:tcBorders>
              <w:top w:val="nil"/>
              <w:left w:val="nil"/>
              <w:bottom w:val="single" w:sz="4" w:space="0" w:color="auto"/>
              <w:right w:val="nil"/>
            </w:tcBorders>
            <w:vAlign w:val="center"/>
          </w:tcPr>
          <w:p w14:paraId="13976F75" w14:textId="77EF2D02" w:rsidR="00C86993" w:rsidRPr="005D5953" w:rsidRDefault="00C86993" w:rsidP="00C86993">
            <w:pPr>
              <w:ind w:right="88"/>
              <w:rPr>
                <w:rFonts w:asciiTheme="minorHAnsi" w:hAnsiTheme="minorHAnsi" w:cstheme="minorHAnsi"/>
                <w:iCs/>
                <w:sz w:val="20"/>
                <w:lang w:val="mk-MK"/>
              </w:rPr>
            </w:pPr>
            <w:r w:rsidRPr="005D5953">
              <w:rPr>
                <w:rFonts w:asciiTheme="minorHAnsi" w:hAnsiTheme="minorHAnsi" w:cstheme="minorHAnsi"/>
                <w:iCs/>
                <w:sz w:val="20"/>
                <w:lang w:val="mk-MK"/>
              </w:rPr>
              <w:t>13.10</w:t>
            </w:r>
          </w:p>
        </w:tc>
        <w:tc>
          <w:tcPr>
            <w:tcW w:w="2233" w:type="pct"/>
            <w:tcBorders>
              <w:top w:val="nil"/>
              <w:left w:val="nil"/>
              <w:bottom w:val="single" w:sz="4" w:space="0" w:color="auto"/>
              <w:right w:val="single" w:sz="4" w:space="0" w:color="auto"/>
            </w:tcBorders>
            <w:vAlign w:val="center"/>
          </w:tcPr>
          <w:p w14:paraId="339BA370" w14:textId="675FD087" w:rsidR="00C86993" w:rsidRPr="005D5953" w:rsidRDefault="00C86993" w:rsidP="00C86993">
            <w:pPr>
              <w:spacing w:before="100"/>
              <w:ind w:right="88"/>
              <w:jc w:val="both"/>
              <w:rPr>
                <w:rFonts w:asciiTheme="minorHAnsi" w:hAnsiTheme="minorHAnsi" w:cstheme="minorHAnsi"/>
                <w:i/>
                <w:sz w:val="20"/>
                <w:lang w:val="mk-MK"/>
              </w:rPr>
            </w:pPr>
            <w:r w:rsidRPr="005D5953">
              <w:rPr>
                <w:rFonts w:asciiTheme="minorHAnsi" w:hAnsiTheme="minorHAnsi" w:cstheme="minorHAnsi"/>
                <w:i/>
                <w:sz w:val="20"/>
                <w:lang w:val="mk-MK"/>
              </w:rPr>
              <w:t>Системи за одржување во воздухопловот (</w:t>
            </w:r>
            <w:r w:rsidRPr="005D5953">
              <w:rPr>
                <w:rFonts w:asciiTheme="minorHAnsi" w:hAnsiTheme="minorHAnsi" w:cstheme="minorHAnsi"/>
                <w:b/>
                <w:bCs/>
                <w:iCs/>
                <w:sz w:val="20"/>
                <w:lang w:val="mk-MK"/>
              </w:rPr>
              <w:t>АТА 45</w:t>
            </w:r>
            <w:r w:rsidRPr="005D5953">
              <w:rPr>
                <w:rFonts w:asciiTheme="minorHAnsi" w:hAnsiTheme="minorHAnsi" w:cstheme="minorHAnsi"/>
                <w:i/>
                <w:sz w:val="20"/>
                <w:lang w:val="mk-MK"/>
              </w:rPr>
              <w:t>)</w:t>
            </w:r>
          </w:p>
        </w:tc>
        <w:tc>
          <w:tcPr>
            <w:tcW w:w="286" w:type="pct"/>
            <w:tcBorders>
              <w:top w:val="nil"/>
              <w:left w:val="single" w:sz="4" w:space="0" w:color="auto"/>
              <w:bottom w:val="single" w:sz="4" w:space="0" w:color="auto"/>
              <w:right w:val="single" w:sz="4" w:space="0" w:color="auto"/>
            </w:tcBorders>
            <w:vAlign w:val="center"/>
          </w:tcPr>
          <w:p w14:paraId="74D9C18C" w14:textId="310C64BF"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60E30B19" w14:textId="25DAF9D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12DA603" w14:textId="5CAFBDA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4F467218" w14:textId="5D0B252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5C93D49D" w14:textId="0F9E1F1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2E5084CC" w14:textId="401AA25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62033FF4" w14:textId="58D2FBA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F475CD" w:rsidRPr="005D5953" w14:paraId="64E08161" w14:textId="77777777" w:rsidTr="009438D1">
        <w:trPr>
          <w:trHeight w:val="488"/>
        </w:trPr>
        <w:tc>
          <w:tcPr>
            <w:tcW w:w="421" w:type="pct"/>
            <w:tcBorders>
              <w:top w:val="single" w:sz="4" w:space="0" w:color="auto"/>
              <w:left w:val="nil"/>
              <w:bottom w:val="nil"/>
              <w:right w:val="nil"/>
            </w:tcBorders>
            <w:vAlign w:val="center"/>
          </w:tcPr>
          <w:p w14:paraId="73A5C8C3" w14:textId="19A93C0A" w:rsidR="00F475CD" w:rsidRPr="005D5953" w:rsidRDefault="00F475CD" w:rsidP="00F475CD">
            <w:pPr>
              <w:ind w:right="88"/>
              <w:rPr>
                <w:rFonts w:asciiTheme="minorHAnsi" w:hAnsiTheme="minorHAnsi" w:cstheme="minorHAnsi"/>
                <w:iCs/>
                <w:sz w:val="20"/>
                <w:lang w:val="en-US"/>
              </w:rPr>
            </w:pPr>
            <w:r w:rsidRPr="005D5953">
              <w:rPr>
                <w:rFonts w:asciiTheme="minorHAnsi" w:hAnsiTheme="minorHAnsi" w:cstheme="minorHAnsi"/>
                <w:iCs/>
                <w:sz w:val="20"/>
                <w:lang w:val="mk-MK"/>
              </w:rPr>
              <w:t>13.11</w:t>
            </w:r>
          </w:p>
        </w:tc>
        <w:tc>
          <w:tcPr>
            <w:tcW w:w="2233" w:type="pct"/>
            <w:tcBorders>
              <w:top w:val="single" w:sz="4" w:space="0" w:color="auto"/>
              <w:left w:val="nil"/>
              <w:bottom w:val="nil"/>
              <w:right w:val="single" w:sz="4" w:space="0" w:color="auto"/>
            </w:tcBorders>
            <w:vAlign w:val="center"/>
          </w:tcPr>
          <w:p w14:paraId="3A13C6BE" w14:textId="325D119A" w:rsidR="00F475CD" w:rsidRPr="005D5953" w:rsidRDefault="00F475CD" w:rsidP="00F475CD">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Климатизација и притисок во кабина</w:t>
            </w:r>
            <w:r w:rsidRPr="005D5953">
              <w:rPr>
                <w:rFonts w:asciiTheme="minorHAnsi" w:hAnsiTheme="minorHAnsi" w:cstheme="minorHAnsi"/>
                <w:i/>
                <w:iCs/>
                <w:sz w:val="20"/>
                <w:lang w:val="en-US"/>
              </w:rPr>
              <w:t xml:space="preserve"> </w:t>
            </w:r>
            <w:r w:rsidRPr="005D5953">
              <w:rPr>
                <w:rFonts w:asciiTheme="minorHAnsi" w:hAnsiTheme="minorHAnsi" w:cstheme="minorHAnsi"/>
                <w:sz w:val="20"/>
                <w:lang w:val="en-US"/>
              </w:rPr>
              <w:t>(</w:t>
            </w:r>
            <w:r w:rsidRPr="005D5953">
              <w:rPr>
                <w:rFonts w:asciiTheme="minorHAnsi" w:hAnsiTheme="minorHAnsi" w:cstheme="minorHAnsi"/>
                <w:b/>
                <w:bCs/>
                <w:sz w:val="20"/>
                <w:lang w:val="en-US"/>
              </w:rPr>
              <w:t>АТА 21</w:t>
            </w:r>
            <w:r w:rsidRPr="005D5953">
              <w:rPr>
                <w:rFonts w:asciiTheme="minorHAnsi" w:hAnsiTheme="minorHAnsi" w:cstheme="minorHAnsi"/>
                <w:sz w:val="20"/>
                <w:lang w:val="en-US"/>
              </w:rPr>
              <w:t>)</w:t>
            </w:r>
          </w:p>
        </w:tc>
        <w:tc>
          <w:tcPr>
            <w:tcW w:w="286" w:type="pct"/>
            <w:tcBorders>
              <w:top w:val="single" w:sz="4" w:space="0" w:color="auto"/>
              <w:left w:val="single" w:sz="4" w:space="0" w:color="auto"/>
              <w:bottom w:val="nil"/>
              <w:right w:val="single" w:sz="4" w:space="0" w:color="auto"/>
            </w:tcBorders>
            <w:vAlign w:val="center"/>
          </w:tcPr>
          <w:p w14:paraId="23BC4210" w14:textId="77777777" w:rsidR="00F475CD" w:rsidRPr="005D5953" w:rsidRDefault="00F475CD" w:rsidP="00F475CD">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083F2DE4" w14:textId="77777777" w:rsidR="00F475CD" w:rsidRPr="005D5953" w:rsidRDefault="00F475CD" w:rsidP="00F475CD">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7AD041A4" w14:textId="77777777" w:rsidR="00F475CD" w:rsidRPr="005D5953" w:rsidRDefault="00F475CD" w:rsidP="00F475CD">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22732B2A" w14:textId="77777777" w:rsidR="00F475CD" w:rsidRPr="005D5953" w:rsidRDefault="00F475CD" w:rsidP="00F475CD">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374BA407" w14:textId="77777777" w:rsidR="00F475CD" w:rsidRPr="005D5953" w:rsidRDefault="00F475CD" w:rsidP="00F475CD">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6BE07C1A" w14:textId="77777777" w:rsidR="00F475CD" w:rsidRPr="005D5953" w:rsidRDefault="00F475CD" w:rsidP="00F475CD">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1E05F04D" w14:textId="77777777" w:rsidR="00F475CD" w:rsidRPr="005D5953" w:rsidRDefault="00F475CD" w:rsidP="00F475CD">
            <w:pPr>
              <w:ind w:right="88"/>
              <w:jc w:val="center"/>
              <w:rPr>
                <w:rFonts w:asciiTheme="minorHAnsi" w:hAnsiTheme="minorHAnsi" w:cstheme="minorHAnsi"/>
                <w:sz w:val="20"/>
                <w:lang w:val="mk-MK"/>
              </w:rPr>
            </w:pPr>
          </w:p>
        </w:tc>
      </w:tr>
      <w:tr w:rsidR="00C86993" w:rsidRPr="005D5953" w14:paraId="3136D3A4" w14:textId="77777777" w:rsidTr="00C23EE6">
        <w:trPr>
          <w:trHeight w:val="488"/>
        </w:trPr>
        <w:tc>
          <w:tcPr>
            <w:tcW w:w="421" w:type="pct"/>
            <w:tcBorders>
              <w:top w:val="nil"/>
              <w:left w:val="nil"/>
              <w:bottom w:val="nil"/>
              <w:right w:val="nil"/>
            </w:tcBorders>
            <w:vAlign w:val="center"/>
          </w:tcPr>
          <w:p w14:paraId="13D0440D"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7CF6A16" w14:textId="36115DE6"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Притисок;</w:t>
            </w:r>
          </w:p>
        </w:tc>
        <w:tc>
          <w:tcPr>
            <w:tcW w:w="286" w:type="pct"/>
            <w:tcBorders>
              <w:top w:val="nil"/>
              <w:left w:val="single" w:sz="4" w:space="0" w:color="auto"/>
              <w:bottom w:val="single" w:sz="4" w:space="0" w:color="auto"/>
              <w:right w:val="single" w:sz="4" w:space="0" w:color="auto"/>
            </w:tcBorders>
            <w:vAlign w:val="center"/>
          </w:tcPr>
          <w:p w14:paraId="2B258CC9" w14:textId="3443105B"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5A96B6BC" w14:textId="0382A2F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2ED4195" w14:textId="45B19D9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42F9D190" w14:textId="49F8745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4E95264" w14:textId="5B94F5F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060A67FA" w14:textId="7CABF67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8438449" w14:textId="5ED5F7E8"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3</w:t>
            </w:r>
          </w:p>
        </w:tc>
      </w:tr>
      <w:tr w:rsidR="00C86993" w:rsidRPr="005D5953" w14:paraId="12C5B34D" w14:textId="77777777" w:rsidTr="00C23EE6">
        <w:trPr>
          <w:trHeight w:val="488"/>
        </w:trPr>
        <w:tc>
          <w:tcPr>
            <w:tcW w:w="421" w:type="pct"/>
            <w:tcBorders>
              <w:top w:val="nil"/>
              <w:left w:val="nil"/>
              <w:bottom w:val="nil"/>
              <w:right w:val="nil"/>
            </w:tcBorders>
            <w:vAlign w:val="center"/>
          </w:tcPr>
          <w:p w14:paraId="1F61FC5E"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0D1B680F" w14:textId="4682F6CC"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Довод на воздух;</w:t>
            </w:r>
          </w:p>
        </w:tc>
        <w:tc>
          <w:tcPr>
            <w:tcW w:w="286" w:type="pct"/>
            <w:tcBorders>
              <w:top w:val="single" w:sz="4" w:space="0" w:color="auto"/>
              <w:left w:val="single" w:sz="4" w:space="0" w:color="auto"/>
              <w:bottom w:val="single" w:sz="4" w:space="0" w:color="auto"/>
              <w:right w:val="single" w:sz="4" w:space="0" w:color="auto"/>
            </w:tcBorders>
            <w:vAlign w:val="center"/>
          </w:tcPr>
          <w:p w14:paraId="6F73CCFB" w14:textId="0B6446E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488BA89A" w14:textId="1271E90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30CFF9AF" w14:textId="3704C7A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5AA6AF8" w14:textId="4D6CD21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5D66F01" w14:textId="62C3EC6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6E6D5B11" w14:textId="115132E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744B95FB" w14:textId="64E9CC6D" w:rsidR="00C86993" w:rsidRPr="005D5953" w:rsidRDefault="00C86993" w:rsidP="00C86993">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r>
      <w:tr w:rsidR="00C86993" w:rsidRPr="005D5953" w14:paraId="48042459" w14:textId="77777777" w:rsidTr="00C23EE6">
        <w:trPr>
          <w:trHeight w:val="488"/>
        </w:trPr>
        <w:tc>
          <w:tcPr>
            <w:tcW w:w="421" w:type="pct"/>
            <w:tcBorders>
              <w:top w:val="nil"/>
              <w:left w:val="nil"/>
              <w:bottom w:val="nil"/>
              <w:right w:val="nil"/>
            </w:tcBorders>
            <w:vAlign w:val="center"/>
          </w:tcPr>
          <w:p w14:paraId="0C1F4B07"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78E1041" w14:textId="2942CD3F" w:rsidR="00C86993" w:rsidRPr="005D5953" w:rsidRDefault="00C86993" w:rsidP="00C86993">
            <w:pPr>
              <w:spacing w:before="100"/>
              <w:ind w:right="88"/>
              <w:jc w:val="both"/>
              <w:rPr>
                <w:rFonts w:asciiTheme="minorHAnsi" w:hAnsiTheme="minorHAnsi" w:cstheme="minorHAnsi"/>
                <w:iCs/>
                <w:sz w:val="20"/>
                <w:lang w:val="mk-MK"/>
              </w:rPr>
            </w:pPr>
            <w:r w:rsidRPr="005D5953">
              <w:rPr>
                <w:rFonts w:asciiTheme="minorHAnsi" w:hAnsiTheme="minorHAnsi" w:cstheme="minorHAnsi"/>
                <w:sz w:val="20"/>
                <w:lang w:val="mk-MK"/>
              </w:rPr>
              <w:t>(в) Климатизација;</w:t>
            </w:r>
          </w:p>
        </w:tc>
        <w:tc>
          <w:tcPr>
            <w:tcW w:w="286" w:type="pct"/>
            <w:tcBorders>
              <w:top w:val="single" w:sz="4" w:space="0" w:color="auto"/>
              <w:left w:val="single" w:sz="4" w:space="0" w:color="auto"/>
              <w:bottom w:val="single" w:sz="4" w:space="0" w:color="auto"/>
              <w:right w:val="single" w:sz="4" w:space="0" w:color="auto"/>
            </w:tcBorders>
            <w:vAlign w:val="center"/>
          </w:tcPr>
          <w:p w14:paraId="101256BF" w14:textId="4B134F1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2A969BA7" w14:textId="3ECEB18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EDE2D55" w14:textId="1A7D3F0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5C7E03A6" w14:textId="51E848E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95ED530" w14:textId="5741EA2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76258320" w14:textId="16C106B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8246A06" w14:textId="062BF3A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47D806E7" w14:textId="77777777" w:rsidTr="00C23EE6">
        <w:trPr>
          <w:trHeight w:val="488"/>
        </w:trPr>
        <w:tc>
          <w:tcPr>
            <w:tcW w:w="421" w:type="pct"/>
            <w:tcBorders>
              <w:top w:val="nil"/>
              <w:left w:val="nil"/>
              <w:bottom w:val="single" w:sz="4" w:space="0" w:color="auto"/>
              <w:right w:val="nil"/>
            </w:tcBorders>
            <w:vAlign w:val="center"/>
          </w:tcPr>
          <w:p w14:paraId="6E36FA9C"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single" w:sz="4" w:space="0" w:color="auto"/>
              <w:right w:val="single" w:sz="4" w:space="0" w:color="auto"/>
            </w:tcBorders>
            <w:vAlign w:val="center"/>
          </w:tcPr>
          <w:p w14:paraId="4E391FD8" w14:textId="288972C8" w:rsidR="00C86993" w:rsidRPr="005D5953" w:rsidRDefault="00C86993" w:rsidP="00C86993">
            <w:pPr>
              <w:spacing w:before="100"/>
              <w:ind w:right="88"/>
              <w:jc w:val="both"/>
              <w:rPr>
                <w:rFonts w:asciiTheme="minorHAnsi" w:hAnsiTheme="minorHAnsi" w:cstheme="minorHAnsi"/>
                <w:iCs/>
                <w:sz w:val="20"/>
                <w:lang w:val="mk-MK"/>
              </w:rPr>
            </w:pPr>
            <w:r w:rsidRPr="005D5953">
              <w:rPr>
                <w:rFonts w:asciiTheme="minorHAnsi" w:hAnsiTheme="minorHAnsi" w:cstheme="minorHAnsi"/>
                <w:sz w:val="20"/>
                <w:lang w:val="mk-MK"/>
              </w:rPr>
              <w:t>(г) Уреди за безбедност и предупредување.</w:t>
            </w:r>
          </w:p>
        </w:tc>
        <w:tc>
          <w:tcPr>
            <w:tcW w:w="286" w:type="pct"/>
            <w:tcBorders>
              <w:top w:val="nil"/>
              <w:left w:val="single" w:sz="4" w:space="0" w:color="auto"/>
              <w:bottom w:val="single" w:sz="4" w:space="0" w:color="auto"/>
              <w:right w:val="single" w:sz="4" w:space="0" w:color="auto"/>
            </w:tcBorders>
            <w:vAlign w:val="center"/>
          </w:tcPr>
          <w:p w14:paraId="00876DFA" w14:textId="5F2E03B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6692AE64" w14:textId="03522F7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2439105E" w14:textId="02F4D9B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C35A384" w14:textId="06509B9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0CECFB9" w14:textId="5D6CFDF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4903E511" w14:textId="395794F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5779691" w14:textId="6FFB404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23EE6" w:rsidRPr="005D5953" w14:paraId="0AB80957" w14:textId="77777777" w:rsidTr="009438D1">
        <w:trPr>
          <w:trHeight w:val="488"/>
        </w:trPr>
        <w:tc>
          <w:tcPr>
            <w:tcW w:w="421" w:type="pct"/>
            <w:tcBorders>
              <w:top w:val="single" w:sz="4" w:space="0" w:color="auto"/>
              <w:left w:val="nil"/>
              <w:bottom w:val="nil"/>
              <w:right w:val="nil"/>
            </w:tcBorders>
            <w:vAlign w:val="center"/>
          </w:tcPr>
          <w:p w14:paraId="1C103E22" w14:textId="70694835" w:rsidR="00C23EE6" w:rsidRPr="005D5953" w:rsidRDefault="00C23EE6" w:rsidP="00C23EE6">
            <w:pPr>
              <w:ind w:right="88"/>
              <w:rPr>
                <w:rFonts w:asciiTheme="minorHAnsi" w:hAnsiTheme="minorHAnsi" w:cstheme="minorHAnsi"/>
                <w:iCs/>
                <w:sz w:val="20"/>
                <w:lang w:val="en-US"/>
              </w:rPr>
            </w:pPr>
            <w:r w:rsidRPr="005D5953">
              <w:rPr>
                <w:rFonts w:asciiTheme="minorHAnsi" w:hAnsiTheme="minorHAnsi" w:cstheme="minorHAnsi"/>
                <w:iCs/>
                <w:sz w:val="20"/>
                <w:lang w:val="mk-MK"/>
              </w:rPr>
              <w:t>13.12</w:t>
            </w:r>
          </w:p>
        </w:tc>
        <w:tc>
          <w:tcPr>
            <w:tcW w:w="2233" w:type="pct"/>
            <w:tcBorders>
              <w:top w:val="single" w:sz="4" w:space="0" w:color="auto"/>
              <w:left w:val="nil"/>
              <w:bottom w:val="nil"/>
              <w:right w:val="single" w:sz="4" w:space="0" w:color="auto"/>
            </w:tcBorders>
            <w:vAlign w:val="center"/>
          </w:tcPr>
          <w:p w14:paraId="362C671C" w14:textId="115A8DA4" w:rsidR="00C23EE6" w:rsidRPr="005D5953" w:rsidRDefault="00C23EE6" w:rsidP="00C23EE6">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Заштита од пожар (</w:t>
            </w:r>
            <w:r w:rsidRPr="005D5953">
              <w:rPr>
                <w:rFonts w:asciiTheme="minorHAnsi" w:hAnsiTheme="minorHAnsi" w:cstheme="minorHAnsi"/>
                <w:b/>
                <w:bCs/>
                <w:sz w:val="20"/>
                <w:lang w:val="mk-MK"/>
              </w:rPr>
              <w:t>АТА 26</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607C5EF5" w14:textId="77777777" w:rsidR="00C23EE6" w:rsidRPr="005D5953" w:rsidRDefault="00C23EE6" w:rsidP="00C23EE6">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1E53C947" w14:textId="77777777" w:rsidR="00C23EE6" w:rsidRPr="005D5953" w:rsidRDefault="00C23EE6" w:rsidP="00C23EE6">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0F5D6E54" w14:textId="77777777" w:rsidR="00C23EE6" w:rsidRPr="005D5953" w:rsidRDefault="00C23EE6" w:rsidP="00C23EE6">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0E5E5593" w14:textId="77777777" w:rsidR="00C23EE6" w:rsidRPr="005D5953" w:rsidRDefault="00C23EE6" w:rsidP="00C23EE6">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54059FB3" w14:textId="77777777" w:rsidR="00C23EE6" w:rsidRPr="005D5953" w:rsidRDefault="00C23EE6" w:rsidP="00C23EE6">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76CC71D0" w14:textId="77777777" w:rsidR="00C23EE6" w:rsidRPr="005D5953" w:rsidRDefault="00C23EE6" w:rsidP="00C23EE6">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1C3725F6" w14:textId="77777777" w:rsidR="00C23EE6" w:rsidRPr="005D5953" w:rsidRDefault="00C23EE6" w:rsidP="00C23EE6">
            <w:pPr>
              <w:ind w:right="88"/>
              <w:jc w:val="center"/>
              <w:rPr>
                <w:rFonts w:asciiTheme="minorHAnsi" w:hAnsiTheme="minorHAnsi" w:cstheme="minorHAnsi"/>
                <w:sz w:val="20"/>
                <w:lang w:val="mk-MK"/>
              </w:rPr>
            </w:pPr>
          </w:p>
        </w:tc>
      </w:tr>
      <w:tr w:rsidR="00C86993" w:rsidRPr="005D5953" w14:paraId="3C2AD90C" w14:textId="77777777" w:rsidTr="009438D1">
        <w:trPr>
          <w:trHeight w:val="488"/>
        </w:trPr>
        <w:tc>
          <w:tcPr>
            <w:tcW w:w="421" w:type="pct"/>
            <w:tcBorders>
              <w:top w:val="nil"/>
              <w:left w:val="nil"/>
              <w:bottom w:val="nil"/>
              <w:right w:val="nil"/>
            </w:tcBorders>
            <w:vAlign w:val="center"/>
          </w:tcPr>
          <w:p w14:paraId="514B0035"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4553D489" w14:textId="2ED0D9B0"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Откривање на пожар и чад и системи за предупредување;</w:t>
            </w:r>
          </w:p>
        </w:tc>
        <w:tc>
          <w:tcPr>
            <w:tcW w:w="286" w:type="pct"/>
            <w:tcBorders>
              <w:top w:val="nil"/>
              <w:left w:val="single" w:sz="4" w:space="0" w:color="auto"/>
              <w:bottom w:val="single" w:sz="4" w:space="0" w:color="auto"/>
              <w:right w:val="single" w:sz="4" w:space="0" w:color="auto"/>
            </w:tcBorders>
            <w:vAlign w:val="center"/>
          </w:tcPr>
          <w:p w14:paraId="3C0D5919" w14:textId="66F809C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671FD8F0" w14:textId="549BD8E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BD26C9E" w14:textId="79DE00C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29DC5C9" w14:textId="54D15FE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59B9886F" w14:textId="7F584FE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3DB3F10D" w14:textId="79FEDD0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B335AB0" w14:textId="417192A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077AFB93" w14:textId="77777777" w:rsidTr="00C23EE6">
        <w:trPr>
          <w:trHeight w:val="488"/>
        </w:trPr>
        <w:tc>
          <w:tcPr>
            <w:tcW w:w="421" w:type="pct"/>
            <w:tcBorders>
              <w:top w:val="nil"/>
              <w:left w:val="nil"/>
              <w:bottom w:val="single" w:sz="4" w:space="0" w:color="auto"/>
              <w:right w:val="nil"/>
            </w:tcBorders>
            <w:vAlign w:val="center"/>
          </w:tcPr>
          <w:p w14:paraId="52D5634C"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single" w:sz="4" w:space="0" w:color="auto"/>
              <w:right w:val="single" w:sz="4" w:space="0" w:color="auto"/>
            </w:tcBorders>
            <w:vAlign w:val="center"/>
          </w:tcPr>
          <w:p w14:paraId="5F4F2E74" w14:textId="22F606A4"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Пренослив апарат за гаснење на пожар.</w:t>
            </w:r>
          </w:p>
        </w:tc>
        <w:tc>
          <w:tcPr>
            <w:tcW w:w="286" w:type="pct"/>
            <w:tcBorders>
              <w:top w:val="single" w:sz="4" w:space="0" w:color="auto"/>
              <w:left w:val="single" w:sz="4" w:space="0" w:color="auto"/>
              <w:bottom w:val="single" w:sz="4" w:space="0" w:color="auto"/>
              <w:right w:val="single" w:sz="4" w:space="0" w:color="auto"/>
            </w:tcBorders>
            <w:vAlign w:val="center"/>
          </w:tcPr>
          <w:p w14:paraId="7BB5FBCB" w14:textId="63E99AC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0F898AEB" w14:textId="222EA76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2AA309B4" w14:textId="72D9BA37"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4BB7F7EF" w14:textId="25C9C3F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BAF78D8" w14:textId="486FE1D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45BBDB52" w14:textId="0737489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2D9C582" w14:textId="0E4487A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AB4688" w:rsidRPr="005D5953" w14:paraId="5DAF88F1" w14:textId="77777777" w:rsidTr="009438D1">
        <w:trPr>
          <w:trHeight w:val="488"/>
        </w:trPr>
        <w:tc>
          <w:tcPr>
            <w:tcW w:w="421" w:type="pct"/>
            <w:tcBorders>
              <w:top w:val="single" w:sz="4" w:space="0" w:color="auto"/>
              <w:left w:val="nil"/>
              <w:bottom w:val="nil"/>
              <w:right w:val="nil"/>
            </w:tcBorders>
            <w:vAlign w:val="center"/>
          </w:tcPr>
          <w:p w14:paraId="2A290762" w14:textId="6FDE5824" w:rsidR="00AB4688" w:rsidRPr="005D5953" w:rsidRDefault="00AB4688" w:rsidP="00AB4688">
            <w:pPr>
              <w:ind w:right="88"/>
              <w:rPr>
                <w:rFonts w:asciiTheme="minorHAnsi" w:hAnsiTheme="minorHAnsi" w:cstheme="minorHAnsi"/>
                <w:iCs/>
                <w:sz w:val="20"/>
                <w:lang w:val="en-US"/>
              </w:rPr>
            </w:pPr>
            <w:r w:rsidRPr="005D5953">
              <w:rPr>
                <w:rFonts w:asciiTheme="minorHAnsi" w:hAnsiTheme="minorHAnsi" w:cstheme="minorHAnsi"/>
                <w:iCs/>
                <w:sz w:val="20"/>
                <w:lang w:val="mk-MK"/>
              </w:rPr>
              <w:t>13.13</w:t>
            </w:r>
          </w:p>
        </w:tc>
        <w:tc>
          <w:tcPr>
            <w:tcW w:w="2233" w:type="pct"/>
            <w:tcBorders>
              <w:top w:val="single" w:sz="4" w:space="0" w:color="auto"/>
              <w:left w:val="nil"/>
              <w:bottom w:val="nil"/>
              <w:right w:val="single" w:sz="4" w:space="0" w:color="auto"/>
            </w:tcBorders>
            <w:vAlign w:val="center"/>
          </w:tcPr>
          <w:p w14:paraId="030CF1AE" w14:textId="414786F1" w:rsidR="00AB4688" w:rsidRPr="005D5953" w:rsidRDefault="00AB4688" w:rsidP="00AB4688">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Системи за гориво (</w:t>
            </w:r>
            <w:r w:rsidRPr="005D5953">
              <w:rPr>
                <w:rFonts w:asciiTheme="minorHAnsi" w:hAnsiTheme="minorHAnsi" w:cstheme="minorHAnsi"/>
                <w:b/>
                <w:bCs/>
                <w:sz w:val="20"/>
                <w:lang w:val="mk-MK"/>
              </w:rPr>
              <w:t>АТА 28, АТА 47</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22A040BB" w14:textId="77777777" w:rsidR="00AB4688" w:rsidRPr="005D5953" w:rsidRDefault="00AB4688" w:rsidP="00AB4688">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78E01954" w14:textId="77777777" w:rsidR="00AB4688" w:rsidRPr="005D5953" w:rsidRDefault="00AB4688" w:rsidP="00AB4688">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4838A2BA"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3FC7931C"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66637555" w14:textId="77777777" w:rsidR="00AB4688" w:rsidRPr="005D5953" w:rsidRDefault="00AB4688" w:rsidP="00AB4688">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109927C1"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5E96E3D7" w14:textId="77777777" w:rsidR="00AB4688" w:rsidRPr="005D5953" w:rsidRDefault="00AB4688" w:rsidP="00AB4688">
            <w:pPr>
              <w:ind w:right="88"/>
              <w:jc w:val="center"/>
              <w:rPr>
                <w:rFonts w:asciiTheme="minorHAnsi" w:hAnsiTheme="minorHAnsi" w:cstheme="minorHAnsi"/>
                <w:sz w:val="20"/>
                <w:lang w:val="mk-MK"/>
              </w:rPr>
            </w:pPr>
          </w:p>
        </w:tc>
      </w:tr>
      <w:tr w:rsidR="00C86993" w:rsidRPr="005D5953" w14:paraId="36530BF7" w14:textId="77777777" w:rsidTr="009438D1">
        <w:trPr>
          <w:trHeight w:val="488"/>
        </w:trPr>
        <w:tc>
          <w:tcPr>
            <w:tcW w:w="421" w:type="pct"/>
            <w:tcBorders>
              <w:top w:val="nil"/>
              <w:left w:val="nil"/>
              <w:bottom w:val="nil"/>
              <w:right w:val="nil"/>
            </w:tcBorders>
            <w:vAlign w:val="center"/>
          </w:tcPr>
          <w:p w14:paraId="32257D96"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634FBCE1" w14:textId="47B7553E"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Распоред на системот;</w:t>
            </w:r>
          </w:p>
        </w:tc>
        <w:tc>
          <w:tcPr>
            <w:tcW w:w="286" w:type="pct"/>
            <w:tcBorders>
              <w:top w:val="nil"/>
              <w:left w:val="single" w:sz="4" w:space="0" w:color="auto"/>
              <w:bottom w:val="single" w:sz="4" w:space="0" w:color="auto"/>
              <w:right w:val="single" w:sz="4" w:space="0" w:color="auto"/>
            </w:tcBorders>
            <w:vAlign w:val="center"/>
          </w:tcPr>
          <w:p w14:paraId="050DF855" w14:textId="4162BCB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77" w:type="pct"/>
            <w:tcBorders>
              <w:top w:val="nil"/>
              <w:left w:val="single" w:sz="4" w:space="0" w:color="auto"/>
              <w:bottom w:val="single" w:sz="4" w:space="0" w:color="auto"/>
              <w:right w:val="single" w:sz="4" w:space="0" w:color="auto"/>
            </w:tcBorders>
            <w:vAlign w:val="center"/>
          </w:tcPr>
          <w:p w14:paraId="03FC7A46" w14:textId="6175757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7EB750C" w14:textId="72281EC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EF607E0" w14:textId="0830F217"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F991741" w14:textId="58C4085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F1E149E" w14:textId="7380BCF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2009E2EB" w14:textId="75BD3F7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7E360A29" w14:textId="77777777" w:rsidTr="009438D1">
        <w:trPr>
          <w:trHeight w:val="488"/>
        </w:trPr>
        <w:tc>
          <w:tcPr>
            <w:tcW w:w="421" w:type="pct"/>
            <w:tcBorders>
              <w:top w:val="nil"/>
              <w:left w:val="nil"/>
              <w:bottom w:val="nil"/>
              <w:right w:val="nil"/>
            </w:tcBorders>
            <w:vAlign w:val="center"/>
          </w:tcPr>
          <w:p w14:paraId="2AFEDE38"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0E9FDBDE" w14:textId="51E2736B"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Резервоари за гориво</w:t>
            </w:r>
          </w:p>
        </w:tc>
        <w:tc>
          <w:tcPr>
            <w:tcW w:w="286" w:type="pct"/>
            <w:tcBorders>
              <w:top w:val="single" w:sz="4" w:space="0" w:color="auto"/>
              <w:left w:val="single" w:sz="4" w:space="0" w:color="auto"/>
              <w:bottom w:val="single" w:sz="4" w:space="0" w:color="auto"/>
              <w:right w:val="single" w:sz="4" w:space="0" w:color="auto"/>
            </w:tcBorders>
            <w:vAlign w:val="center"/>
          </w:tcPr>
          <w:p w14:paraId="25C29F1A" w14:textId="076042E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c>
          <w:tcPr>
            <w:tcW w:w="377" w:type="pct"/>
            <w:tcBorders>
              <w:top w:val="nil"/>
              <w:left w:val="single" w:sz="4" w:space="0" w:color="auto"/>
              <w:bottom w:val="single" w:sz="4" w:space="0" w:color="auto"/>
              <w:right w:val="single" w:sz="4" w:space="0" w:color="auto"/>
            </w:tcBorders>
            <w:vAlign w:val="center"/>
          </w:tcPr>
          <w:p w14:paraId="365E7EEA" w14:textId="4112AD9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237A202" w14:textId="0499507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B4F201D" w14:textId="08AFE4C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58FB5E6" w14:textId="5EE97FF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25422FB1" w14:textId="3EDDF08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772C6BF2" w14:textId="0E23C32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r>
      <w:tr w:rsidR="00C86993" w:rsidRPr="005D5953" w14:paraId="7D5690D7" w14:textId="77777777" w:rsidTr="009438D1">
        <w:trPr>
          <w:trHeight w:val="488"/>
        </w:trPr>
        <w:tc>
          <w:tcPr>
            <w:tcW w:w="421" w:type="pct"/>
            <w:tcBorders>
              <w:top w:val="nil"/>
              <w:left w:val="nil"/>
              <w:bottom w:val="nil"/>
              <w:right w:val="nil"/>
            </w:tcBorders>
            <w:vAlign w:val="center"/>
          </w:tcPr>
          <w:p w14:paraId="7A30D2C8"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E1347A8" w14:textId="06162F16" w:rsidR="00C86993" w:rsidRPr="005D5953" w:rsidRDefault="00C86993" w:rsidP="00C86993">
            <w:pPr>
              <w:spacing w:before="100"/>
              <w:ind w:right="88"/>
              <w:jc w:val="both"/>
              <w:rPr>
                <w:rFonts w:asciiTheme="minorHAnsi" w:hAnsiTheme="minorHAnsi" w:cstheme="minorHAnsi"/>
                <w:iCs/>
                <w:sz w:val="20"/>
                <w:lang w:val="mk-MK"/>
              </w:rPr>
            </w:pPr>
            <w:r w:rsidRPr="005D5953">
              <w:rPr>
                <w:rFonts w:asciiTheme="minorHAnsi" w:hAnsiTheme="minorHAnsi" w:cstheme="minorHAnsi"/>
                <w:sz w:val="20"/>
                <w:lang w:val="mk-MK"/>
              </w:rPr>
              <w:t>(в) Индикација и предупредување;</w:t>
            </w:r>
          </w:p>
        </w:tc>
        <w:tc>
          <w:tcPr>
            <w:tcW w:w="286" w:type="pct"/>
            <w:tcBorders>
              <w:top w:val="single" w:sz="4" w:space="0" w:color="auto"/>
              <w:left w:val="single" w:sz="4" w:space="0" w:color="auto"/>
              <w:bottom w:val="single" w:sz="4" w:space="0" w:color="auto"/>
              <w:right w:val="single" w:sz="4" w:space="0" w:color="auto"/>
            </w:tcBorders>
            <w:vAlign w:val="center"/>
          </w:tcPr>
          <w:p w14:paraId="04B0BB65" w14:textId="048DE08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0B11D07C" w14:textId="51EABE3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577E0C4" w14:textId="358FCF1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2F69021" w14:textId="6907BAE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803FC0E" w14:textId="689945A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7BE99C85" w14:textId="5B129B9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C2688AF" w14:textId="73E7F45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67B630F7" w14:textId="77777777" w:rsidTr="009438D1">
        <w:trPr>
          <w:trHeight w:val="488"/>
        </w:trPr>
        <w:tc>
          <w:tcPr>
            <w:tcW w:w="421" w:type="pct"/>
            <w:tcBorders>
              <w:top w:val="nil"/>
              <w:left w:val="nil"/>
              <w:bottom w:val="nil"/>
              <w:right w:val="nil"/>
            </w:tcBorders>
            <w:vAlign w:val="center"/>
          </w:tcPr>
          <w:p w14:paraId="46D7A511"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59E45AFC" w14:textId="1C19032F"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(г) Посебни системи;</w:t>
            </w:r>
          </w:p>
        </w:tc>
        <w:tc>
          <w:tcPr>
            <w:tcW w:w="286" w:type="pct"/>
            <w:tcBorders>
              <w:top w:val="single" w:sz="4" w:space="0" w:color="auto"/>
              <w:left w:val="single" w:sz="4" w:space="0" w:color="auto"/>
              <w:bottom w:val="single" w:sz="4" w:space="0" w:color="auto"/>
              <w:right w:val="single" w:sz="4" w:space="0" w:color="auto"/>
            </w:tcBorders>
            <w:vAlign w:val="center"/>
          </w:tcPr>
          <w:p w14:paraId="28835F46" w14:textId="54973B1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c>
          <w:tcPr>
            <w:tcW w:w="377" w:type="pct"/>
            <w:tcBorders>
              <w:top w:val="nil"/>
              <w:left w:val="single" w:sz="4" w:space="0" w:color="auto"/>
              <w:bottom w:val="single" w:sz="4" w:space="0" w:color="auto"/>
              <w:right w:val="single" w:sz="4" w:space="0" w:color="auto"/>
            </w:tcBorders>
            <w:vAlign w:val="center"/>
          </w:tcPr>
          <w:p w14:paraId="52EABF38" w14:textId="0709AF7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12B6A96E" w14:textId="199E5F5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48E8B86" w14:textId="6BBBB1D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B8B4DBF" w14:textId="1AA36CC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A328FD2" w14:textId="0A9049E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60C459CE" w14:textId="7B6A4D8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0484BF66" w14:textId="77777777" w:rsidTr="009438D1">
        <w:trPr>
          <w:trHeight w:val="488"/>
        </w:trPr>
        <w:tc>
          <w:tcPr>
            <w:tcW w:w="421" w:type="pct"/>
            <w:tcBorders>
              <w:top w:val="nil"/>
              <w:left w:val="nil"/>
              <w:bottom w:val="nil"/>
              <w:right w:val="nil"/>
            </w:tcBorders>
            <w:vAlign w:val="center"/>
          </w:tcPr>
          <w:p w14:paraId="1A631EEA"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67A5BF9C" w14:textId="069BF1A7"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(д) Балансирање.</w:t>
            </w:r>
          </w:p>
        </w:tc>
        <w:tc>
          <w:tcPr>
            <w:tcW w:w="286" w:type="pct"/>
            <w:tcBorders>
              <w:top w:val="single" w:sz="4" w:space="0" w:color="auto"/>
              <w:left w:val="single" w:sz="4" w:space="0" w:color="auto"/>
              <w:bottom w:val="single" w:sz="4" w:space="0" w:color="auto"/>
              <w:right w:val="single" w:sz="4" w:space="0" w:color="auto"/>
            </w:tcBorders>
            <w:vAlign w:val="center"/>
          </w:tcPr>
          <w:p w14:paraId="5CB4C43F" w14:textId="3370507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1DD99967" w14:textId="76CCA80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3FDEC934" w14:textId="2456B52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0D99FFD" w14:textId="2D6FDA2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7DB8D6C" w14:textId="3710ED39"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CCD19E9" w14:textId="1F69827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367E9E5" w14:textId="2DBFECF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AB4688" w:rsidRPr="005D5953" w14:paraId="1F2A3D61" w14:textId="77777777" w:rsidTr="009438D1">
        <w:trPr>
          <w:trHeight w:val="488"/>
        </w:trPr>
        <w:tc>
          <w:tcPr>
            <w:tcW w:w="421" w:type="pct"/>
            <w:tcBorders>
              <w:top w:val="single" w:sz="4" w:space="0" w:color="auto"/>
              <w:left w:val="nil"/>
              <w:bottom w:val="nil"/>
              <w:right w:val="nil"/>
            </w:tcBorders>
            <w:vAlign w:val="center"/>
          </w:tcPr>
          <w:p w14:paraId="505F118E" w14:textId="72CE7578" w:rsidR="00AB4688" w:rsidRPr="005D5953" w:rsidRDefault="00AB4688" w:rsidP="00AB4688">
            <w:pPr>
              <w:ind w:right="88"/>
              <w:rPr>
                <w:rFonts w:asciiTheme="minorHAnsi" w:hAnsiTheme="minorHAnsi" w:cstheme="minorHAnsi"/>
                <w:iCs/>
                <w:sz w:val="20"/>
                <w:lang w:val="en-US"/>
              </w:rPr>
            </w:pPr>
            <w:r w:rsidRPr="005D5953">
              <w:rPr>
                <w:rFonts w:asciiTheme="minorHAnsi" w:hAnsiTheme="minorHAnsi" w:cstheme="minorHAnsi"/>
                <w:iCs/>
                <w:sz w:val="20"/>
                <w:lang w:val="mk-MK"/>
              </w:rPr>
              <w:t>13.14</w:t>
            </w:r>
          </w:p>
        </w:tc>
        <w:tc>
          <w:tcPr>
            <w:tcW w:w="2233" w:type="pct"/>
            <w:tcBorders>
              <w:top w:val="single" w:sz="4" w:space="0" w:color="auto"/>
              <w:left w:val="nil"/>
              <w:bottom w:val="nil"/>
              <w:right w:val="single" w:sz="4" w:space="0" w:color="auto"/>
            </w:tcBorders>
            <w:vAlign w:val="center"/>
          </w:tcPr>
          <w:p w14:paraId="6A31443C" w14:textId="46C4EE4D" w:rsidR="00AB4688" w:rsidRPr="005D5953" w:rsidRDefault="00AB4688" w:rsidP="00AB4688">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Хидраулична енергија (</w:t>
            </w:r>
            <w:r w:rsidRPr="005D5953">
              <w:rPr>
                <w:rFonts w:asciiTheme="minorHAnsi" w:hAnsiTheme="minorHAnsi" w:cstheme="minorHAnsi"/>
                <w:b/>
                <w:bCs/>
                <w:sz w:val="20"/>
                <w:lang w:val="mk-MK"/>
              </w:rPr>
              <w:t>АТА 29</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7F138EDB" w14:textId="77777777" w:rsidR="00AB4688" w:rsidRPr="005D5953" w:rsidRDefault="00AB4688" w:rsidP="00AB4688">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2C5C5854" w14:textId="77777777" w:rsidR="00AB4688" w:rsidRPr="005D5953" w:rsidRDefault="00AB4688" w:rsidP="00AB4688">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6DB5503A"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5FD3A65F"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55A27A87" w14:textId="77777777" w:rsidR="00AB4688" w:rsidRPr="005D5953" w:rsidRDefault="00AB4688" w:rsidP="00AB4688">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55437C16" w14:textId="77777777" w:rsidR="00AB4688" w:rsidRPr="005D5953" w:rsidRDefault="00AB4688" w:rsidP="00AB4688">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18FC392D" w14:textId="77777777" w:rsidR="00AB4688" w:rsidRPr="005D5953" w:rsidRDefault="00AB4688" w:rsidP="00AB4688">
            <w:pPr>
              <w:ind w:right="88"/>
              <w:jc w:val="center"/>
              <w:rPr>
                <w:rFonts w:asciiTheme="minorHAnsi" w:hAnsiTheme="minorHAnsi" w:cstheme="minorHAnsi"/>
                <w:sz w:val="20"/>
                <w:lang w:val="mk-MK"/>
              </w:rPr>
            </w:pPr>
          </w:p>
        </w:tc>
      </w:tr>
      <w:tr w:rsidR="00C86993" w:rsidRPr="005D5953" w14:paraId="0FB5911F" w14:textId="77777777" w:rsidTr="009438D1">
        <w:trPr>
          <w:trHeight w:val="488"/>
        </w:trPr>
        <w:tc>
          <w:tcPr>
            <w:tcW w:w="421" w:type="pct"/>
            <w:tcBorders>
              <w:top w:val="nil"/>
              <w:left w:val="nil"/>
              <w:bottom w:val="nil"/>
              <w:right w:val="nil"/>
            </w:tcBorders>
            <w:vAlign w:val="center"/>
          </w:tcPr>
          <w:p w14:paraId="32817766"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BCE50A2" w14:textId="16514648"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Опис на системот;</w:t>
            </w:r>
          </w:p>
        </w:tc>
        <w:tc>
          <w:tcPr>
            <w:tcW w:w="286" w:type="pct"/>
            <w:tcBorders>
              <w:top w:val="nil"/>
              <w:left w:val="single" w:sz="4" w:space="0" w:color="auto"/>
              <w:bottom w:val="single" w:sz="4" w:space="0" w:color="auto"/>
              <w:right w:val="single" w:sz="4" w:space="0" w:color="auto"/>
            </w:tcBorders>
            <w:vAlign w:val="center"/>
          </w:tcPr>
          <w:p w14:paraId="24F822C2" w14:textId="5F3F103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c>
          <w:tcPr>
            <w:tcW w:w="377" w:type="pct"/>
            <w:tcBorders>
              <w:top w:val="nil"/>
              <w:left w:val="single" w:sz="4" w:space="0" w:color="auto"/>
              <w:bottom w:val="single" w:sz="4" w:space="0" w:color="auto"/>
              <w:right w:val="single" w:sz="4" w:space="0" w:color="auto"/>
            </w:tcBorders>
            <w:vAlign w:val="center"/>
          </w:tcPr>
          <w:p w14:paraId="5E5A2007" w14:textId="115E7A1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28B852F" w14:textId="707E388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D813157" w14:textId="354B055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04ECB91" w14:textId="1A185E9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49E46858" w14:textId="33F11F4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A83DCAC" w14:textId="444A5DA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156AE247" w14:textId="77777777" w:rsidTr="009438D1">
        <w:trPr>
          <w:trHeight w:val="488"/>
        </w:trPr>
        <w:tc>
          <w:tcPr>
            <w:tcW w:w="421" w:type="pct"/>
            <w:tcBorders>
              <w:top w:val="nil"/>
              <w:left w:val="nil"/>
              <w:bottom w:val="nil"/>
              <w:right w:val="nil"/>
            </w:tcBorders>
            <w:vAlign w:val="center"/>
          </w:tcPr>
          <w:p w14:paraId="438D158C"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16807A0C" w14:textId="33656D3C"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Работа на системот (1);</w:t>
            </w:r>
          </w:p>
        </w:tc>
        <w:tc>
          <w:tcPr>
            <w:tcW w:w="286" w:type="pct"/>
            <w:tcBorders>
              <w:top w:val="single" w:sz="4" w:space="0" w:color="auto"/>
              <w:left w:val="single" w:sz="4" w:space="0" w:color="auto"/>
              <w:bottom w:val="single" w:sz="4" w:space="0" w:color="auto"/>
              <w:right w:val="single" w:sz="4" w:space="0" w:color="auto"/>
            </w:tcBorders>
            <w:vAlign w:val="center"/>
          </w:tcPr>
          <w:p w14:paraId="59D6DE32" w14:textId="73F8C97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23171B14" w14:textId="2A5560E7"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8768BDB" w14:textId="287337D7"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6E0363D" w14:textId="6731F63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28D884B" w14:textId="02C078C7"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6AB27FAF" w14:textId="2CE60C0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5CD93FA1" w14:textId="10679EE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6F17C36A" w14:textId="77777777" w:rsidTr="009438D1">
        <w:trPr>
          <w:trHeight w:val="488"/>
        </w:trPr>
        <w:tc>
          <w:tcPr>
            <w:tcW w:w="421" w:type="pct"/>
            <w:tcBorders>
              <w:top w:val="nil"/>
              <w:left w:val="nil"/>
              <w:bottom w:val="nil"/>
              <w:right w:val="nil"/>
            </w:tcBorders>
            <w:vAlign w:val="center"/>
          </w:tcPr>
          <w:p w14:paraId="407768A7"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FF6A49C" w14:textId="47E98863" w:rsidR="00C86993" w:rsidRPr="005D5953" w:rsidRDefault="00C86993" w:rsidP="00C86993">
            <w:pPr>
              <w:spacing w:before="100"/>
              <w:ind w:right="88"/>
              <w:jc w:val="both"/>
              <w:rPr>
                <w:rFonts w:asciiTheme="minorHAnsi" w:hAnsiTheme="minorHAnsi" w:cstheme="minorHAnsi"/>
                <w:iCs/>
                <w:sz w:val="20"/>
                <w:lang w:val="en-US"/>
              </w:rPr>
            </w:pPr>
            <w:r w:rsidRPr="005D5953">
              <w:rPr>
                <w:rFonts w:asciiTheme="minorHAnsi" w:hAnsiTheme="minorHAnsi" w:cstheme="minorHAnsi"/>
                <w:sz w:val="20"/>
                <w:lang w:val="mk-MK"/>
              </w:rPr>
              <w:t>(в) Работа на системот (2).</w:t>
            </w:r>
          </w:p>
        </w:tc>
        <w:tc>
          <w:tcPr>
            <w:tcW w:w="286" w:type="pct"/>
            <w:tcBorders>
              <w:top w:val="single" w:sz="4" w:space="0" w:color="auto"/>
              <w:left w:val="single" w:sz="4" w:space="0" w:color="auto"/>
              <w:bottom w:val="single" w:sz="4" w:space="0" w:color="auto"/>
              <w:right w:val="single" w:sz="4" w:space="0" w:color="auto"/>
            </w:tcBorders>
            <w:vAlign w:val="center"/>
          </w:tcPr>
          <w:p w14:paraId="7415DB9F" w14:textId="09D9132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059752A2" w14:textId="67BFEB0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1949CBAC" w14:textId="48A81FB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F174F84" w14:textId="74D4B35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C52401C" w14:textId="1EF051D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7A72651C" w14:textId="047F90A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19DD597" w14:textId="2CDDF6D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2B6300" w:rsidRPr="005D5953" w14:paraId="68F42E8E" w14:textId="77777777" w:rsidTr="00B56181">
        <w:trPr>
          <w:trHeight w:val="488"/>
        </w:trPr>
        <w:tc>
          <w:tcPr>
            <w:tcW w:w="421" w:type="pct"/>
            <w:tcBorders>
              <w:top w:val="single" w:sz="4" w:space="0" w:color="auto"/>
              <w:left w:val="nil"/>
              <w:bottom w:val="nil"/>
              <w:right w:val="nil"/>
            </w:tcBorders>
            <w:vAlign w:val="center"/>
          </w:tcPr>
          <w:p w14:paraId="4F593C42" w14:textId="08971858" w:rsidR="002B6300" w:rsidRPr="005D5953" w:rsidRDefault="002B6300" w:rsidP="009438D1">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00C86993" w:rsidRPr="005D5953">
              <w:rPr>
                <w:rFonts w:asciiTheme="minorHAnsi" w:hAnsiTheme="minorHAnsi" w:cstheme="minorHAnsi"/>
                <w:iCs/>
                <w:sz w:val="20"/>
                <w:lang w:val="en-US"/>
              </w:rPr>
              <w:t>3</w:t>
            </w:r>
            <w:r w:rsidRPr="005D5953">
              <w:rPr>
                <w:rFonts w:asciiTheme="minorHAnsi" w:hAnsiTheme="minorHAnsi" w:cstheme="minorHAnsi"/>
                <w:iCs/>
                <w:sz w:val="20"/>
                <w:lang w:val="mk-MK"/>
              </w:rPr>
              <w:t>.1</w:t>
            </w:r>
            <w:r w:rsidR="00C86993" w:rsidRPr="005D5953">
              <w:rPr>
                <w:rFonts w:asciiTheme="minorHAnsi" w:hAnsiTheme="minorHAnsi" w:cstheme="minorHAnsi"/>
                <w:iCs/>
                <w:sz w:val="20"/>
                <w:lang w:val="en-US"/>
              </w:rPr>
              <w:t>5</w:t>
            </w:r>
          </w:p>
        </w:tc>
        <w:tc>
          <w:tcPr>
            <w:tcW w:w="2233" w:type="pct"/>
            <w:tcBorders>
              <w:top w:val="single" w:sz="4" w:space="0" w:color="auto"/>
              <w:left w:val="nil"/>
              <w:bottom w:val="nil"/>
              <w:right w:val="single" w:sz="4" w:space="0" w:color="auto"/>
            </w:tcBorders>
            <w:vAlign w:val="center"/>
          </w:tcPr>
          <w:p w14:paraId="2D6999C7" w14:textId="77777777" w:rsidR="002B6300" w:rsidRPr="005D5953" w:rsidRDefault="002B6300" w:rsidP="009438D1">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Заштита од мраз и дожд (</w:t>
            </w:r>
            <w:r w:rsidRPr="005D5953">
              <w:rPr>
                <w:rFonts w:asciiTheme="minorHAnsi" w:hAnsiTheme="minorHAnsi" w:cstheme="minorHAnsi"/>
                <w:b/>
                <w:bCs/>
                <w:sz w:val="20"/>
                <w:lang w:val="mk-MK"/>
              </w:rPr>
              <w:t>АТА 30</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473D2D0D" w14:textId="77777777" w:rsidR="002B6300" w:rsidRPr="005D5953" w:rsidRDefault="002B6300" w:rsidP="002B6300">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10F629B0" w14:textId="77777777" w:rsidR="002B6300" w:rsidRPr="005D5953" w:rsidRDefault="002B6300" w:rsidP="002B6300">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2A5F1980"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1D620883"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4EA9EFDF" w14:textId="3284C3FA" w:rsidR="002B6300" w:rsidRPr="005D5953" w:rsidRDefault="002B6300" w:rsidP="002B6300">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68641AEC" w14:textId="77777777" w:rsidR="002B6300" w:rsidRPr="005D5953" w:rsidRDefault="002B6300" w:rsidP="002B6300">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6369B290" w14:textId="77777777" w:rsidR="002B6300" w:rsidRPr="005D5953" w:rsidRDefault="002B6300" w:rsidP="002B6300">
            <w:pPr>
              <w:ind w:right="88"/>
              <w:jc w:val="center"/>
              <w:rPr>
                <w:rFonts w:asciiTheme="minorHAnsi" w:hAnsiTheme="minorHAnsi" w:cstheme="minorHAnsi"/>
                <w:sz w:val="20"/>
                <w:lang w:val="mk-MK"/>
              </w:rPr>
            </w:pPr>
          </w:p>
        </w:tc>
      </w:tr>
      <w:tr w:rsidR="00C86993" w:rsidRPr="005D5953" w14:paraId="76FE4280" w14:textId="77777777" w:rsidTr="00B56181">
        <w:trPr>
          <w:trHeight w:val="488"/>
        </w:trPr>
        <w:tc>
          <w:tcPr>
            <w:tcW w:w="421" w:type="pct"/>
            <w:tcBorders>
              <w:top w:val="nil"/>
              <w:left w:val="nil"/>
              <w:bottom w:val="nil"/>
              <w:right w:val="nil"/>
            </w:tcBorders>
            <w:vAlign w:val="center"/>
          </w:tcPr>
          <w:p w14:paraId="7AAADB2B"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07A6FBCF" w14:textId="77777777"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Принципи;</w:t>
            </w:r>
          </w:p>
        </w:tc>
        <w:tc>
          <w:tcPr>
            <w:tcW w:w="286" w:type="pct"/>
            <w:tcBorders>
              <w:top w:val="nil"/>
              <w:left w:val="single" w:sz="4" w:space="0" w:color="auto"/>
              <w:bottom w:val="single" w:sz="4" w:space="0" w:color="auto"/>
              <w:right w:val="single" w:sz="4" w:space="0" w:color="auto"/>
            </w:tcBorders>
            <w:vAlign w:val="center"/>
          </w:tcPr>
          <w:p w14:paraId="2C16D8FE" w14:textId="6B9D91F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c>
          <w:tcPr>
            <w:tcW w:w="377" w:type="pct"/>
            <w:tcBorders>
              <w:top w:val="nil"/>
              <w:left w:val="single" w:sz="4" w:space="0" w:color="auto"/>
              <w:bottom w:val="single" w:sz="4" w:space="0" w:color="auto"/>
              <w:right w:val="single" w:sz="4" w:space="0" w:color="auto"/>
            </w:tcBorders>
            <w:vAlign w:val="center"/>
          </w:tcPr>
          <w:p w14:paraId="038F42DF" w14:textId="16F567F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2DF8D394" w14:textId="5FA1D08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DD9ADEE" w14:textId="5DC9E9E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A051A23" w14:textId="261EACA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20C8823D" w14:textId="01D2D1A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739299D" w14:textId="0FC08EC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r>
      <w:tr w:rsidR="00C86993" w:rsidRPr="005D5953" w14:paraId="6C8A118D" w14:textId="77777777" w:rsidTr="00B56181">
        <w:trPr>
          <w:trHeight w:val="488"/>
        </w:trPr>
        <w:tc>
          <w:tcPr>
            <w:tcW w:w="421" w:type="pct"/>
            <w:tcBorders>
              <w:top w:val="nil"/>
              <w:left w:val="nil"/>
              <w:bottom w:val="nil"/>
              <w:right w:val="nil"/>
            </w:tcBorders>
            <w:vAlign w:val="center"/>
          </w:tcPr>
          <w:p w14:paraId="134A19DF"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1CCF2CBF" w14:textId="77777777"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Одмрзнување;</w:t>
            </w:r>
          </w:p>
        </w:tc>
        <w:tc>
          <w:tcPr>
            <w:tcW w:w="286" w:type="pct"/>
            <w:tcBorders>
              <w:top w:val="nil"/>
              <w:left w:val="single" w:sz="4" w:space="0" w:color="auto"/>
              <w:bottom w:val="single" w:sz="4" w:space="0" w:color="auto"/>
              <w:right w:val="single" w:sz="4" w:space="0" w:color="auto"/>
            </w:tcBorders>
            <w:vAlign w:val="center"/>
          </w:tcPr>
          <w:p w14:paraId="52F45FB8" w14:textId="6931AC0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040908DD" w14:textId="31A25E1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7D25A90" w14:textId="3CFF88D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BE8EACE" w14:textId="32328C8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9A5B2CA" w14:textId="5847109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14C8EB8B" w14:textId="3954EF2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7B00E625" w14:textId="0A67E47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1AD8981C" w14:textId="77777777" w:rsidTr="00B56181">
        <w:trPr>
          <w:trHeight w:val="488"/>
        </w:trPr>
        <w:tc>
          <w:tcPr>
            <w:tcW w:w="421" w:type="pct"/>
            <w:tcBorders>
              <w:top w:val="nil"/>
              <w:left w:val="nil"/>
              <w:bottom w:val="nil"/>
              <w:right w:val="nil"/>
            </w:tcBorders>
            <w:vAlign w:val="center"/>
          </w:tcPr>
          <w:p w14:paraId="07D02EA9"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589AB42D" w14:textId="77777777"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Системи против замрзнување;</w:t>
            </w:r>
          </w:p>
        </w:tc>
        <w:tc>
          <w:tcPr>
            <w:tcW w:w="286" w:type="pct"/>
            <w:tcBorders>
              <w:top w:val="nil"/>
              <w:left w:val="single" w:sz="4" w:space="0" w:color="auto"/>
              <w:bottom w:val="single" w:sz="4" w:space="0" w:color="auto"/>
              <w:right w:val="single" w:sz="4" w:space="0" w:color="auto"/>
            </w:tcBorders>
            <w:vAlign w:val="center"/>
          </w:tcPr>
          <w:p w14:paraId="41FF17B0" w14:textId="3151187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c>
          <w:tcPr>
            <w:tcW w:w="377" w:type="pct"/>
            <w:tcBorders>
              <w:top w:val="nil"/>
              <w:left w:val="single" w:sz="4" w:space="0" w:color="auto"/>
              <w:bottom w:val="single" w:sz="4" w:space="0" w:color="auto"/>
              <w:right w:val="single" w:sz="4" w:space="0" w:color="auto"/>
            </w:tcBorders>
            <w:vAlign w:val="center"/>
          </w:tcPr>
          <w:p w14:paraId="723C7FA5" w14:textId="0F23893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78DE1457" w14:textId="61538E2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ABF43FD" w14:textId="5D80FDC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5F9CC70" w14:textId="3893A69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2B24A2F4" w14:textId="1369A6C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78C424F" w14:textId="5730BAB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r>
      <w:tr w:rsidR="00C86993" w:rsidRPr="005D5953" w14:paraId="29C9E93B" w14:textId="77777777" w:rsidTr="00B56181">
        <w:trPr>
          <w:trHeight w:val="488"/>
        </w:trPr>
        <w:tc>
          <w:tcPr>
            <w:tcW w:w="421" w:type="pct"/>
            <w:tcBorders>
              <w:top w:val="nil"/>
              <w:left w:val="nil"/>
              <w:bottom w:val="nil"/>
              <w:right w:val="nil"/>
            </w:tcBorders>
            <w:vAlign w:val="center"/>
          </w:tcPr>
          <w:p w14:paraId="0250219F"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5726941F" w14:textId="77777777"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iCs/>
                <w:sz w:val="20"/>
                <w:lang w:val="mk-MK"/>
              </w:rPr>
              <w:t>(г) Бришачи;</w:t>
            </w:r>
          </w:p>
        </w:tc>
        <w:tc>
          <w:tcPr>
            <w:tcW w:w="286" w:type="pct"/>
            <w:tcBorders>
              <w:top w:val="nil"/>
              <w:left w:val="single" w:sz="4" w:space="0" w:color="auto"/>
              <w:bottom w:val="single" w:sz="4" w:space="0" w:color="auto"/>
              <w:right w:val="single" w:sz="4" w:space="0" w:color="auto"/>
            </w:tcBorders>
            <w:vAlign w:val="center"/>
          </w:tcPr>
          <w:p w14:paraId="7E0D4E6A" w14:textId="57C8C1E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c>
          <w:tcPr>
            <w:tcW w:w="377" w:type="pct"/>
            <w:tcBorders>
              <w:top w:val="nil"/>
              <w:left w:val="single" w:sz="4" w:space="0" w:color="auto"/>
              <w:bottom w:val="single" w:sz="4" w:space="0" w:color="auto"/>
              <w:right w:val="single" w:sz="4" w:space="0" w:color="auto"/>
            </w:tcBorders>
            <w:vAlign w:val="center"/>
          </w:tcPr>
          <w:p w14:paraId="5F863197" w14:textId="4BC3CC8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1CE347CD" w14:textId="318947E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56464DF3" w14:textId="7A9951D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A295C13" w14:textId="66E5CA3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5FBE2628" w14:textId="188CB99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CCAC3E5" w14:textId="69B996F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42BE1644" w14:textId="77777777" w:rsidTr="00B56181">
        <w:trPr>
          <w:trHeight w:val="488"/>
        </w:trPr>
        <w:tc>
          <w:tcPr>
            <w:tcW w:w="421" w:type="pct"/>
            <w:tcBorders>
              <w:top w:val="nil"/>
              <w:left w:val="nil"/>
              <w:bottom w:val="single" w:sz="4" w:space="0" w:color="auto"/>
              <w:right w:val="nil"/>
            </w:tcBorders>
            <w:vAlign w:val="center"/>
          </w:tcPr>
          <w:p w14:paraId="42054963"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single" w:sz="4" w:space="0" w:color="auto"/>
              <w:right w:val="single" w:sz="4" w:space="0" w:color="auto"/>
            </w:tcBorders>
            <w:vAlign w:val="center"/>
          </w:tcPr>
          <w:p w14:paraId="5FDD2358" w14:textId="77777777" w:rsidR="00C86993" w:rsidRPr="005D5953" w:rsidRDefault="00C86993" w:rsidP="00C86993">
            <w:pPr>
              <w:ind w:right="88"/>
              <w:rPr>
                <w:rFonts w:asciiTheme="minorHAnsi" w:hAnsiTheme="minorHAnsi" w:cstheme="minorHAnsi"/>
                <w:iCs/>
                <w:sz w:val="20"/>
                <w:lang w:val="mk-MK"/>
              </w:rPr>
            </w:pPr>
            <w:r w:rsidRPr="005D5953">
              <w:rPr>
                <w:rFonts w:asciiTheme="minorHAnsi" w:hAnsiTheme="minorHAnsi" w:cstheme="minorHAnsi"/>
                <w:iCs/>
                <w:sz w:val="20"/>
                <w:lang w:val="mk-MK"/>
              </w:rPr>
              <w:t>(д)</w:t>
            </w:r>
            <w:r w:rsidRPr="005D5953">
              <w:t xml:space="preserve"> </w:t>
            </w:r>
            <w:r w:rsidRPr="005D5953">
              <w:rPr>
                <w:rFonts w:asciiTheme="minorHAnsi" w:hAnsiTheme="minorHAnsi" w:cstheme="minorHAnsi"/>
                <w:iCs/>
                <w:sz w:val="20"/>
                <w:lang w:val="mk-MK"/>
              </w:rPr>
              <w:t>Заштитно средство против дожд.</w:t>
            </w:r>
          </w:p>
        </w:tc>
        <w:tc>
          <w:tcPr>
            <w:tcW w:w="286" w:type="pct"/>
            <w:tcBorders>
              <w:top w:val="single" w:sz="4" w:space="0" w:color="auto"/>
              <w:left w:val="single" w:sz="4" w:space="0" w:color="auto"/>
              <w:bottom w:val="single" w:sz="4" w:space="0" w:color="auto"/>
              <w:right w:val="single" w:sz="4" w:space="0" w:color="auto"/>
            </w:tcBorders>
            <w:vAlign w:val="center"/>
          </w:tcPr>
          <w:p w14:paraId="41A1D2A4" w14:textId="3E06370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c>
          <w:tcPr>
            <w:tcW w:w="377" w:type="pct"/>
            <w:tcBorders>
              <w:top w:val="single" w:sz="4" w:space="0" w:color="auto"/>
              <w:left w:val="single" w:sz="4" w:space="0" w:color="auto"/>
              <w:bottom w:val="single" w:sz="4" w:space="0" w:color="auto"/>
              <w:right w:val="single" w:sz="4" w:space="0" w:color="auto"/>
            </w:tcBorders>
            <w:vAlign w:val="center"/>
          </w:tcPr>
          <w:p w14:paraId="781AB817" w14:textId="0F78C57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single" w:sz="4" w:space="0" w:color="auto"/>
              <w:right w:val="single" w:sz="4" w:space="0" w:color="auto"/>
            </w:tcBorders>
            <w:vAlign w:val="center"/>
          </w:tcPr>
          <w:p w14:paraId="66451519" w14:textId="273CC84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03475499" w14:textId="61DC991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34153461" w14:textId="66EA223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single" w:sz="4" w:space="0" w:color="auto"/>
              <w:right w:val="single" w:sz="4" w:space="0" w:color="auto"/>
            </w:tcBorders>
            <w:vAlign w:val="center"/>
          </w:tcPr>
          <w:p w14:paraId="2C8747FA" w14:textId="3F301C9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tcBorders>
            <w:vAlign w:val="center"/>
          </w:tcPr>
          <w:p w14:paraId="5CE11A62" w14:textId="33C5503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5EDFB11D" w14:textId="77777777" w:rsidTr="00B56181">
        <w:trPr>
          <w:trHeight w:val="488"/>
        </w:trPr>
        <w:tc>
          <w:tcPr>
            <w:tcW w:w="421" w:type="pct"/>
            <w:tcBorders>
              <w:top w:val="single" w:sz="4" w:space="0" w:color="auto"/>
              <w:left w:val="nil"/>
              <w:bottom w:val="nil"/>
              <w:right w:val="nil"/>
            </w:tcBorders>
            <w:vAlign w:val="center"/>
          </w:tcPr>
          <w:p w14:paraId="1169016D" w14:textId="649527AF" w:rsidR="00C86993" w:rsidRPr="005D5953" w:rsidRDefault="00C86993" w:rsidP="00C86993">
            <w:pPr>
              <w:ind w:right="88"/>
              <w:rPr>
                <w:rFonts w:asciiTheme="minorHAnsi" w:hAnsiTheme="minorHAnsi" w:cstheme="minorHAnsi"/>
                <w:iCs/>
                <w:sz w:val="20"/>
                <w:lang w:val="en-US"/>
              </w:rPr>
            </w:pPr>
            <w:bookmarkStart w:id="10" w:name="_Hlk146869971"/>
            <w:r w:rsidRPr="005D5953">
              <w:rPr>
                <w:rFonts w:asciiTheme="minorHAnsi" w:hAnsiTheme="minorHAnsi" w:cstheme="minorHAnsi"/>
                <w:iCs/>
                <w:sz w:val="20"/>
                <w:lang w:val="mk-MK"/>
              </w:rPr>
              <w:t>13.1</w:t>
            </w:r>
            <w:r w:rsidRPr="005D5953">
              <w:rPr>
                <w:rFonts w:asciiTheme="minorHAnsi" w:hAnsiTheme="minorHAnsi" w:cstheme="minorHAnsi"/>
                <w:iCs/>
                <w:sz w:val="20"/>
                <w:lang w:val="en-US"/>
              </w:rPr>
              <w:t>6</w:t>
            </w:r>
          </w:p>
        </w:tc>
        <w:tc>
          <w:tcPr>
            <w:tcW w:w="2233" w:type="pct"/>
            <w:tcBorders>
              <w:top w:val="single" w:sz="4" w:space="0" w:color="auto"/>
              <w:left w:val="nil"/>
              <w:bottom w:val="nil"/>
              <w:right w:val="single" w:sz="4" w:space="0" w:color="auto"/>
            </w:tcBorders>
            <w:vAlign w:val="center"/>
          </w:tcPr>
          <w:p w14:paraId="04687A75" w14:textId="77777777" w:rsidR="00C86993" w:rsidRPr="005D5953" w:rsidRDefault="00C86993" w:rsidP="00C86993">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Стоен трап (</w:t>
            </w:r>
            <w:r w:rsidRPr="005D5953">
              <w:rPr>
                <w:rFonts w:asciiTheme="minorHAnsi" w:hAnsiTheme="minorHAnsi" w:cstheme="minorHAnsi"/>
                <w:b/>
                <w:bCs/>
                <w:sz w:val="20"/>
                <w:lang w:val="mk-MK"/>
              </w:rPr>
              <w:t>АТА 32</w:t>
            </w:r>
            <w:r w:rsidRPr="005D5953">
              <w:rPr>
                <w:rFonts w:asciiTheme="minorHAnsi" w:hAnsiTheme="minorHAnsi" w:cstheme="minorHAnsi"/>
                <w:i/>
                <w:iCs/>
                <w:sz w:val="20"/>
                <w:lang w:val="mk-MK"/>
              </w:rPr>
              <w:t xml:space="preserve">) </w:t>
            </w:r>
          </w:p>
        </w:tc>
        <w:tc>
          <w:tcPr>
            <w:tcW w:w="286" w:type="pct"/>
            <w:tcBorders>
              <w:top w:val="single" w:sz="4" w:space="0" w:color="auto"/>
              <w:left w:val="single" w:sz="4" w:space="0" w:color="auto"/>
              <w:bottom w:val="nil"/>
              <w:right w:val="single" w:sz="4" w:space="0" w:color="auto"/>
            </w:tcBorders>
            <w:vAlign w:val="center"/>
          </w:tcPr>
          <w:p w14:paraId="372E9566" w14:textId="77777777" w:rsidR="00C86993" w:rsidRPr="005D5953" w:rsidRDefault="00C86993" w:rsidP="00C86993">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11263B0E" w14:textId="77777777" w:rsidR="00C86993" w:rsidRPr="005D5953" w:rsidRDefault="00C86993" w:rsidP="00C86993">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2B838440" w14:textId="77777777" w:rsidR="00C86993" w:rsidRPr="005D5953" w:rsidRDefault="00C86993" w:rsidP="00C86993">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6F755C65" w14:textId="77777777" w:rsidR="00C86993" w:rsidRPr="005D5953" w:rsidRDefault="00C86993" w:rsidP="00C86993">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right w:val="single" w:sz="4" w:space="0" w:color="auto"/>
            </w:tcBorders>
            <w:vAlign w:val="center"/>
          </w:tcPr>
          <w:p w14:paraId="02B44921" w14:textId="6285365D" w:rsidR="00C86993" w:rsidRPr="005D5953" w:rsidRDefault="00C86993" w:rsidP="00C86993">
            <w:pPr>
              <w:ind w:right="88"/>
              <w:jc w:val="center"/>
              <w:rPr>
                <w:rFonts w:asciiTheme="minorHAnsi" w:hAnsiTheme="minorHAnsi" w:cstheme="minorHAnsi"/>
                <w:sz w:val="20"/>
                <w:lang w:val="mk-MK"/>
              </w:rPr>
            </w:pPr>
          </w:p>
        </w:tc>
        <w:tc>
          <w:tcPr>
            <w:tcW w:w="345" w:type="pct"/>
            <w:tcBorders>
              <w:top w:val="single" w:sz="4" w:space="0" w:color="auto"/>
              <w:left w:val="single" w:sz="4" w:space="0" w:color="auto"/>
              <w:bottom w:val="nil"/>
              <w:right w:val="single" w:sz="4" w:space="0" w:color="auto"/>
            </w:tcBorders>
            <w:vAlign w:val="center"/>
          </w:tcPr>
          <w:p w14:paraId="59661D93" w14:textId="77777777" w:rsidR="00C86993" w:rsidRPr="005D5953" w:rsidRDefault="00C86993" w:rsidP="00C86993">
            <w:pPr>
              <w:ind w:right="88"/>
              <w:jc w:val="center"/>
              <w:rPr>
                <w:rFonts w:asciiTheme="minorHAnsi" w:hAnsiTheme="minorHAnsi" w:cstheme="minorHAnsi"/>
                <w:sz w:val="20"/>
                <w:lang w:val="mk-MK"/>
              </w:rPr>
            </w:pPr>
          </w:p>
        </w:tc>
        <w:tc>
          <w:tcPr>
            <w:tcW w:w="332" w:type="pct"/>
            <w:tcBorders>
              <w:top w:val="single" w:sz="4" w:space="0" w:color="auto"/>
              <w:left w:val="single" w:sz="4" w:space="0" w:color="auto"/>
              <w:bottom w:val="nil"/>
            </w:tcBorders>
            <w:vAlign w:val="center"/>
          </w:tcPr>
          <w:p w14:paraId="3D897F26" w14:textId="77777777" w:rsidR="00C86993" w:rsidRPr="005D5953" w:rsidRDefault="00C86993" w:rsidP="00C86993">
            <w:pPr>
              <w:ind w:right="88"/>
              <w:jc w:val="center"/>
              <w:rPr>
                <w:rFonts w:asciiTheme="minorHAnsi" w:hAnsiTheme="minorHAnsi" w:cstheme="minorHAnsi"/>
                <w:sz w:val="20"/>
                <w:lang w:val="mk-MK"/>
              </w:rPr>
            </w:pPr>
          </w:p>
        </w:tc>
      </w:tr>
      <w:tr w:rsidR="00C86993" w:rsidRPr="005D5953" w14:paraId="2A697186" w14:textId="77777777" w:rsidTr="00B56181">
        <w:trPr>
          <w:trHeight w:val="488"/>
        </w:trPr>
        <w:tc>
          <w:tcPr>
            <w:tcW w:w="421" w:type="pct"/>
            <w:tcBorders>
              <w:top w:val="nil"/>
              <w:left w:val="nil"/>
              <w:bottom w:val="nil"/>
              <w:right w:val="nil"/>
            </w:tcBorders>
            <w:vAlign w:val="center"/>
          </w:tcPr>
          <w:p w14:paraId="469A9D58"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349323D1" w14:textId="77777777"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Опис;</w:t>
            </w:r>
          </w:p>
        </w:tc>
        <w:tc>
          <w:tcPr>
            <w:tcW w:w="286" w:type="pct"/>
            <w:tcBorders>
              <w:top w:val="nil"/>
              <w:left w:val="single" w:sz="4" w:space="0" w:color="auto"/>
              <w:bottom w:val="single" w:sz="4" w:space="0" w:color="auto"/>
              <w:right w:val="single" w:sz="4" w:space="0" w:color="auto"/>
            </w:tcBorders>
            <w:vAlign w:val="center"/>
          </w:tcPr>
          <w:p w14:paraId="0BD1E385" w14:textId="13C465C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c>
          <w:tcPr>
            <w:tcW w:w="377" w:type="pct"/>
            <w:tcBorders>
              <w:top w:val="nil"/>
              <w:left w:val="single" w:sz="4" w:space="0" w:color="auto"/>
              <w:bottom w:val="single" w:sz="4" w:space="0" w:color="auto"/>
              <w:right w:val="single" w:sz="4" w:space="0" w:color="auto"/>
            </w:tcBorders>
            <w:vAlign w:val="center"/>
          </w:tcPr>
          <w:p w14:paraId="0E120996" w14:textId="7080BD6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6BE3EBC3" w14:textId="15EE46C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21D89546" w14:textId="711CE7D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5066FAB" w14:textId="7CF66CB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42F6EB75" w14:textId="14B53AB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5B3B668" w14:textId="1FCBD9A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1</w:t>
            </w:r>
          </w:p>
        </w:tc>
      </w:tr>
      <w:tr w:rsidR="00C86993" w:rsidRPr="005D5953" w14:paraId="6563C920" w14:textId="77777777" w:rsidTr="00B56181">
        <w:trPr>
          <w:trHeight w:val="488"/>
        </w:trPr>
        <w:tc>
          <w:tcPr>
            <w:tcW w:w="421" w:type="pct"/>
            <w:tcBorders>
              <w:top w:val="nil"/>
              <w:left w:val="nil"/>
              <w:bottom w:val="nil"/>
              <w:right w:val="nil"/>
            </w:tcBorders>
            <w:vAlign w:val="center"/>
          </w:tcPr>
          <w:p w14:paraId="2A34EEEF"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4BBF04B7" w14:textId="77777777" w:rsidR="00C86993" w:rsidRPr="005D5953" w:rsidRDefault="00C86993" w:rsidP="00C86993">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Работа на системи;</w:t>
            </w:r>
          </w:p>
        </w:tc>
        <w:tc>
          <w:tcPr>
            <w:tcW w:w="286" w:type="pct"/>
            <w:tcBorders>
              <w:top w:val="nil"/>
              <w:left w:val="single" w:sz="4" w:space="0" w:color="auto"/>
              <w:bottom w:val="single" w:sz="4" w:space="0" w:color="auto"/>
              <w:right w:val="single" w:sz="4" w:space="0" w:color="auto"/>
            </w:tcBorders>
            <w:vAlign w:val="center"/>
          </w:tcPr>
          <w:p w14:paraId="7A24BBAA" w14:textId="3BE7E278"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6E406B21" w14:textId="49E7ED1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08317E4D" w14:textId="61802B0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DC70817" w14:textId="0CFEAB6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85AD34A" w14:textId="2102EA7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0F6892EE" w14:textId="07EA5CE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39D96E28" w14:textId="472B554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01DC309B" w14:textId="77777777" w:rsidTr="00B56181">
        <w:trPr>
          <w:trHeight w:val="488"/>
        </w:trPr>
        <w:tc>
          <w:tcPr>
            <w:tcW w:w="421" w:type="pct"/>
            <w:tcBorders>
              <w:top w:val="nil"/>
              <w:left w:val="nil"/>
              <w:bottom w:val="nil"/>
              <w:right w:val="nil"/>
            </w:tcBorders>
            <w:vAlign w:val="center"/>
          </w:tcPr>
          <w:p w14:paraId="4027AD3D" w14:textId="77777777" w:rsidR="00C86993" w:rsidRPr="005D5953" w:rsidRDefault="00C86993" w:rsidP="00C86993">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4D2DC41E" w14:textId="3223527A" w:rsidR="00C86993" w:rsidRPr="005D5953" w:rsidRDefault="00C86993" w:rsidP="00C86993">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(в) Систем на сигнализација воздух- земја</w:t>
            </w:r>
            <w:r w:rsidR="007D41D4" w:rsidRPr="005D5953">
              <w:rPr>
                <w:rFonts w:asciiTheme="minorHAnsi" w:hAnsiTheme="minorHAnsi" w:cstheme="minorHAnsi"/>
                <w:sz w:val="20"/>
                <w:lang w:val="mk-MK"/>
              </w:rPr>
              <w:t>.</w:t>
            </w:r>
          </w:p>
        </w:tc>
        <w:tc>
          <w:tcPr>
            <w:tcW w:w="286" w:type="pct"/>
            <w:tcBorders>
              <w:top w:val="nil"/>
              <w:left w:val="single" w:sz="4" w:space="0" w:color="auto"/>
              <w:bottom w:val="single" w:sz="4" w:space="0" w:color="auto"/>
              <w:right w:val="single" w:sz="4" w:space="0" w:color="auto"/>
            </w:tcBorders>
            <w:vAlign w:val="center"/>
          </w:tcPr>
          <w:p w14:paraId="6FC98D42" w14:textId="647421E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223D1F6E" w14:textId="56452D8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7B7CCE62" w14:textId="36EF6323"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7E06916A" w14:textId="18BB152D"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1DEB7B95" w14:textId="5C28228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6DF0B494" w14:textId="0AC29F2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464C8D79" w14:textId="0E2D3C4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tr w:rsidR="00C86993" w:rsidRPr="005D5953" w14:paraId="566A0C31" w14:textId="77777777" w:rsidTr="00B56181">
        <w:trPr>
          <w:trHeight w:val="488"/>
        </w:trPr>
        <w:tc>
          <w:tcPr>
            <w:tcW w:w="421" w:type="pct"/>
            <w:tcBorders>
              <w:top w:val="nil"/>
              <w:left w:val="nil"/>
              <w:bottom w:val="single" w:sz="4" w:space="0" w:color="auto"/>
              <w:right w:val="nil"/>
            </w:tcBorders>
            <w:vAlign w:val="center"/>
          </w:tcPr>
          <w:p w14:paraId="3901E0DF" w14:textId="2F97A83F" w:rsidR="00C86993" w:rsidRPr="005D5953" w:rsidRDefault="00C86993" w:rsidP="00C86993">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.1</w:t>
            </w:r>
            <w:r w:rsidRPr="005D5953">
              <w:rPr>
                <w:rFonts w:asciiTheme="minorHAnsi" w:hAnsiTheme="minorHAnsi" w:cstheme="minorHAnsi"/>
                <w:iCs/>
                <w:sz w:val="20"/>
                <w:lang w:val="en-US"/>
              </w:rPr>
              <w:t>7</w:t>
            </w:r>
          </w:p>
        </w:tc>
        <w:tc>
          <w:tcPr>
            <w:tcW w:w="2233" w:type="pct"/>
            <w:tcBorders>
              <w:top w:val="nil"/>
              <w:left w:val="nil"/>
              <w:bottom w:val="single" w:sz="4" w:space="0" w:color="auto"/>
              <w:right w:val="single" w:sz="4" w:space="0" w:color="auto"/>
            </w:tcBorders>
            <w:vAlign w:val="center"/>
          </w:tcPr>
          <w:p w14:paraId="181CAA06" w14:textId="77777777" w:rsidR="00C86993" w:rsidRPr="005D5953" w:rsidRDefault="00C86993" w:rsidP="00C86993">
            <w:pPr>
              <w:ind w:right="88"/>
              <w:rPr>
                <w:rFonts w:asciiTheme="minorHAnsi" w:hAnsiTheme="minorHAnsi" w:cstheme="minorHAnsi"/>
                <w:i/>
                <w:sz w:val="20"/>
                <w:lang w:val="mk-MK"/>
              </w:rPr>
            </w:pPr>
            <w:r w:rsidRPr="005D5953">
              <w:rPr>
                <w:rFonts w:asciiTheme="minorHAnsi" w:hAnsiTheme="minorHAnsi" w:cstheme="minorHAnsi"/>
                <w:i/>
                <w:sz w:val="20"/>
                <w:lang w:val="mk-MK"/>
              </w:rPr>
              <w:t>Кислород (</w:t>
            </w:r>
            <w:r w:rsidRPr="005D5953">
              <w:rPr>
                <w:rFonts w:asciiTheme="minorHAnsi" w:hAnsiTheme="minorHAnsi" w:cstheme="minorHAnsi"/>
                <w:b/>
                <w:bCs/>
                <w:iCs/>
                <w:sz w:val="20"/>
                <w:lang w:val="mk-MK"/>
              </w:rPr>
              <w:t>АТА 35</w:t>
            </w:r>
            <w:r w:rsidRPr="005D5953">
              <w:rPr>
                <w:rFonts w:asciiTheme="minorHAnsi" w:hAnsiTheme="minorHAnsi" w:cstheme="minorHAnsi"/>
                <w:i/>
                <w:sz w:val="20"/>
                <w:lang w:val="mk-MK"/>
              </w:rPr>
              <w:t>)</w:t>
            </w:r>
          </w:p>
        </w:tc>
        <w:tc>
          <w:tcPr>
            <w:tcW w:w="286" w:type="pct"/>
            <w:tcBorders>
              <w:top w:val="single" w:sz="4" w:space="0" w:color="auto"/>
              <w:left w:val="single" w:sz="4" w:space="0" w:color="auto"/>
              <w:bottom w:val="single" w:sz="4" w:space="0" w:color="auto"/>
              <w:right w:val="single" w:sz="4" w:space="0" w:color="auto"/>
            </w:tcBorders>
            <w:vAlign w:val="center"/>
          </w:tcPr>
          <w:p w14:paraId="1EB367F2" w14:textId="47B024A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single" w:sz="4" w:space="0" w:color="auto"/>
              <w:left w:val="single" w:sz="4" w:space="0" w:color="auto"/>
              <w:bottom w:val="single" w:sz="4" w:space="0" w:color="auto"/>
              <w:right w:val="single" w:sz="4" w:space="0" w:color="auto"/>
            </w:tcBorders>
            <w:vAlign w:val="center"/>
          </w:tcPr>
          <w:p w14:paraId="63A7787E" w14:textId="4B7B898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single" w:sz="4" w:space="0" w:color="auto"/>
              <w:right w:val="single" w:sz="4" w:space="0" w:color="auto"/>
            </w:tcBorders>
            <w:vAlign w:val="center"/>
          </w:tcPr>
          <w:p w14:paraId="791ED783" w14:textId="5D584FA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2F3EAA5C" w14:textId="1FF5397A"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2AC661DA" w14:textId="1DAAB57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single" w:sz="4" w:space="0" w:color="auto"/>
              <w:right w:val="single" w:sz="4" w:space="0" w:color="auto"/>
            </w:tcBorders>
            <w:vAlign w:val="center"/>
          </w:tcPr>
          <w:p w14:paraId="17A4A723" w14:textId="38FF8BC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tcBorders>
            <w:vAlign w:val="center"/>
          </w:tcPr>
          <w:p w14:paraId="22ACB35F" w14:textId="3EA19E4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r>
      <w:bookmarkEnd w:id="10"/>
      <w:tr w:rsidR="00C86993" w:rsidRPr="005D5953" w14:paraId="1EBB9A53" w14:textId="77777777" w:rsidTr="007D41D4">
        <w:trPr>
          <w:trHeight w:val="488"/>
        </w:trPr>
        <w:tc>
          <w:tcPr>
            <w:tcW w:w="421" w:type="pct"/>
            <w:tcBorders>
              <w:top w:val="single" w:sz="4" w:space="0" w:color="auto"/>
              <w:left w:val="nil"/>
              <w:bottom w:val="nil"/>
              <w:right w:val="nil"/>
            </w:tcBorders>
            <w:vAlign w:val="center"/>
          </w:tcPr>
          <w:p w14:paraId="3D6294FC" w14:textId="497E6FA1" w:rsidR="00C86993" w:rsidRPr="005D5953" w:rsidRDefault="00C86993" w:rsidP="00C86993">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.1</w:t>
            </w:r>
            <w:r w:rsidRPr="005D5953">
              <w:rPr>
                <w:rFonts w:asciiTheme="minorHAnsi" w:hAnsiTheme="minorHAnsi" w:cstheme="minorHAnsi"/>
                <w:iCs/>
                <w:sz w:val="20"/>
                <w:lang w:val="en-US"/>
              </w:rPr>
              <w:t>8</w:t>
            </w:r>
          </w:p>
        </w:tc>
        <w:tc>
          <w:tcPr>
            <w:tcW w:w="2233" w:type="pct"/>
            <w:tcBorders>
              <w:top w:val="single" w:sz="4" w:space="0" w:color="auto"/>
              <w:left w:val="nil"/>
              <w:bottom w:val="nil"/>
              <w:right w:val="single" w:sz="4" w:space="0" w:color="auto"/>
            </w:tcBorders>
            <w:vAlign w:val="center"/>
          </w:tcPr>
          <w:p w14:paraId="09FA5194" w14:textId="77777777" w:rsidR="00C86993" w:rsidRPr="005D5953" w:rsidRDefault="00C86993" w:rsidP="007D41D4">
            <w:pPr>
              <w:spacing w:before="100"/>
              <w:ind w:right="88"/>
              <w:rPr>
                <w:rFonts w:asciiTheme="minorHAnsi" w:hAnsiTheme="minorHAnsi" w:cstheme="minorHAnsi"/>
                <w:i/>
                <w:iCs/>
                <w:sz w:val="20"/>
                <w:lang w:val="en-US"/>
              </w:rPr>
            </w:pPr>
            <w:r w:rsidRPr="005D5953">
              <w:rPr>
                <w:rFonts w:asciiTheme="minorHAnsi" w:hAnsiTheme="minorHAnsi" w:cstheme="minorHAnsi"/>
                <w:i/>
                <w:iCs/>
                <w:sz w:val="20"/>
                <w:lang w:val="mk-MK"/>
              </w:rPr>
              <w:t>Пневматика/вакуум (</w:t>
            </w:r>
            <w:r w:rsidRPr="005D5953">
              <w:rPr>
                <w:rFonts w:asciiTheme="minorHAnsi" w:hAnsiTheme="minorHAnsi" w:cstheme="minorHAnsi"/>
                <w:b/>
                <w:bCs/>
                <w:sz w:val="20"/>
                <w:lang w:val="mk-MK"/>
              </w:rPr>
              <w:t>АТА 36</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63185FEC" w14:textId="03E53E1B"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c>
          <w:tcPr>
            <w:tcW w:w="377" w:type="pct"/>
            <w:tcBorders>
              <w:top w:val="single" w:sz="4" w:space="0" w:color="auto"/>
              <w:left w:val="single" w:sz="4" w:space="0" w:color="auto"/>
              <w:bottom w:val="nil"/>
              <w:right w:val="single" w:sz="4" w:space="0" w:color="auto"/>
            </w:tcBorders>
            <w:vAlign w:val="center"/>
          </w:tcPr>
          <w:p w14:paraId="3924D3AD" w14:textId="0CD87043" w:rsidR="00C86993" w:rsidRPr="005D5953" w:rsidRDefault="00C86993" w:rsidP="00C86993">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1A46C608" w14:textId="7A22EC05"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2827DB94" w14:textId="28C56D2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54D95FC0" w14:textId="38FA772C"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323B22AA" w14:textId="7BBA975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21ADAC66" w14:textId="404BF17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r>
      <w:tr w:rsidR="00C86993" w:rsidRPr="005D5953" w14:paraId="5F81F214" w14:textId="77777777" w:rsidTr="007D41D4">
        <w:trPr>
          <w:trHeight w:val="488"/>
        </w:trPr>
        <w:tc>
          <w:tcPr>
            <w:tcW w:w="421" w:type="pct"/>
            <w:tcBorders>
              <w:top w:val="single" w:sz="4" w:space="0" w:color="auto"/>
              <w:left w:val="nil"/>
              <w:bottom w:val="nil"/>
              <w:right w:val="nil"/>
            </w:tcBorders>
            <w:vAlign w:val="center"/>
          </w:tcPr>
          <w:p w14:paraId="68832A50" w14:textId="7B0679C7" w:rsidR="00C86993" w:rsidRPr="005D5953" w:rsidRDefault="00C86993" w:rsidP="00C86993">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.1</w:t>
            </w:r>
            <w:r w:rsidRPr="005D5953">
              <w:rPr>
                <w:rFonts w:asciiTheme="minorHAnsi" w:hAnsiTheme="minorHAnsi" w:cstheme="minorHAnsi"/>
                <w:iCs/>
                <w:sz w:val="20"/>
                <w:lang w:val="en-US"/>
              </w:rPr>
              <w:t>9</w:t>
            </w:r>
          </w:p>
        </w:tc>
        <w:tc>
          <w:tcPr>
            <w:tcW w:w="2233" w:type="pct"/>
            <w:tcBorders>
              <w:top w:val="single" w:sz="4" w:space="0" w:color="auto"/>
              <w:left w:val="nil"/>
              <w:bottom w:val="nil"/>
              <w:right w:val="single" w:sz="4" w:space="0" w:color="auto"/>
            </w:tcBorders>
            <w:vAlign w:val="center"/>
          </w:tcPr>
          <w:p w14:paraId="0AFB1E60" w14:textId="77777777" w:rsidR="00C86993" w:rsidRPr="005D5953" w:rsidRDefault="00C86993" w:rsidP="007D41D4">
            <w:pPr>
              <w:spacing w:before="100"/>
              <w:ind w:right="88"/>
              <w:rPr>
                <w:rFonts w:asciiTheme="minorHAnsi" w:hAnsiTheme="minorHAnsi" w:cstheme="minorHAnsi"/>
                <w:i/>
                <w:iCs/>
                <w:sz w:val="20"/>
                <w:lang w:val="en-US"/>
              </w:rPr>
            </w:pPr>
            <w:r w:rsidRPr="005D5953">
              <w:rPr>
                <w:rFonts w:asciiTheme="minorHAnsi" w:hAnsiTheme="minorHAnsi" w:cstheme="minorHAnsi"/>
                <w:i/>
                <w:iCs/>
                <w:sz w:val="20"/>
                <w:lang w:val="mk-MK"/>
              </w:rPr>
              <w:t>Вода и отпад (</w:t>
            </w:r>
            <w:r w:rsidRPr="005D5953">
              <w:rPr>
                <w:rFonts w:asciiTheme="minorHAnsi" w:hAnsiTheme="minorHAnsi" w:cstheme="minorHAnsi"/>
                <w:b/>
                <w:bCs/>
                <w:sz w:val="20"/>
                <w:lang w:val="mk-MK"/>
              </w:rPr>
              <w:t>АТА 38</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5EC8FE26" w14:textId="3C7A4EF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c>
          <w:tcPr>
            <w:tcW w:w="377" w:type="pct"/>
            <w:tcBorders>
              <w:top w:val="single" w:sz="4" w:space="0" w:color="auto"/>
              <w:left w:val="single" w:sz="4" w:space="0" w:color="auto"/>
              <w:bottom w:val="nil"/>
              <w:right w:val="single" w:sz="4" w:space="0" w:color="auto"/>
            </w:tcBorders>
            <w:vAlign w:val="center"/>
          </w:tcPr>
          <w:p w14:paraId="5FCAD743" w14:textId="3B35696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nil"/>
              <w:right w:val="single" w:sz="4" w:space="0" w:color="auto"/>
            </w:tcBorders>
            <w:vAlign w:val="center"/>
          </w:tcPr>
          <w:p w14:paraId="213232A7" w14:textId="0B1942F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1DCDE63E" w14:textId="632A3666"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03B10EEB" w14:textId="6575C3E4"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3A95FE3A" w14:textId="71E8DDB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2746BB08" w14:textId="0D8D9D4E"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en-US"/>
              </w:rPr>
              <w:t>2</w:t>
            </w:r>
          </w:p>
        </w:tc>
      </w:tr>
      <w:tr w:rsidR="00C86993" w:rsidRPr="005D5953" w14:paraId="4E4AC3CE" w14:textId="77777777" w:rsidTr="00B56181">
        <w:trPr>
          <w:trHeight w:val="488"/>
        </w:trPr>
        <w:tc>
          <w:tcPr>
            <w:tcW w:w="421" w:type="pct"/>
            <w:tcBorders>
              <w:top w:val="single" w:sz="4" w:space="0" w:color="auto"/>
              <w:left w:val="nil"/>
              <w:bottom w:val="nil"/>
              <w:right w:val="nil"/>
            </w:tcBorders>
            <w:vAlign w:val="center"/>
          </w:tcPr>
          <w:p w14:paraId="090CFB77" w14:textId="1A603B9B" w:rsidR="00C86993" w:rsidRPr="005D5953" w:rsidRDefault="00C86993" w:rsidP="00C86993">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w:t>
            </w:r>
            <w:r w:rsidRPr="005D5953">
              <w:rPr>
                <w:rFonts w:asciiTheme="minorHAnsi" w:hAnsiTheme="minorHAnsi" w:cstheme="minorHAnsi"/>
                <w:iCs/>
                <w:sz w:val="20"/>
                <w:lang w:val="en-US"/>
              </w:rPr>
              <w:t>20</w:t>
            </w:r>
          </w:p>
        </w:tc>
        <w:tc>
          <w:tcPr>
            <w:tcW w:w="2233" w:type="pct"/>
            <w:tcBorders>
              <w:top w:val="single" w:sz="4" w:space="0" w:color="auto"/>
              <w:left w:val="nil"/>
              <w:bottom w:val="nil"/>
              <w:right w:val="single" w:sz="4" w:space="0" w:color="auto"/>
            </w:tcBorders>
            <w:vAlign w:val="center"/>
          </w:tcPr>
          <w:p w14:paraId="5217CC89" w14:textId="77777777" w:rsidR="00C86993" w:rsidRPr="005D5953" w:rsidRDefault="00C86993" w:rsidP="00C86993">
            <w:pPr>
              <w:spacing w:before="100"/>
              <w:ind w:right="88"/>
              <w:jc w:val="both"/>
              <w:rPr>
                <w:rFonts w:asciiTheme="minorHAnsi" w:hAnsiTheme="minorHAnsi" w:cstheme="minorHAnsi"/>
                <w:i/>
                <w:iCs/>
                <w:sz w:val="20"/>
                <w:lang w:val="en-US"/>
              </w:rPr>
            </w:pPr>
            <w:r w:rsidRPr="005D5953">
              <w:rPr>
                <w:rFonts w:asciiTheme="minorHAnsi" w:hAnsiTheme="minorHAnsi" w:cstheme="minorHAnsi"/>
                <w:i/>
                <w:iCs/>
                <w:sz w:val="20"/>
                <w:lang w:val="mk-MK"/>
              </w:rPr>
              <w:t>Интегрирана модуларна воздухопловна електроника (</w:t>
            </w:r>
            <w:r w:rsidRPr="005D5953">
              <w:rPr>
                <w:rFonts w:asciiTheme="minorHAnsi" w:hAnsiTheme="minorHAnsi" w:cstheme="minorHAnsi"/>
                <w:b/>
                <w:bCs/>
                <w:sz w:val="20"/>
                <w:lang w:val="mk-MK"/>
              </w:rPr>
              <w:t>АТА 42</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760E8878" w14:textId="38C330CB" w:rsidR="00C86993" w:rsidRPr="005D5953" w:rsidRDefault="00C86993" w:rsidP="00C86993">
            <w:pPr>
              <w:ind w:right="88"/>
              <w:jc w:val="center"/>
              <w:rPr>
                <w:rFonts w:asciiTheme="minorHAnsi" w:hAnsiTheme="minorHAnsi" w:cstheme="minorHAnsi"/>
                <w:sz w:val="20"/>
                <w:lang w:val="mk-MK"/>
              </w:rPr>
            </w:pPr>
          </w:p>
        </w:tc>
        <w:tc>
          <w:tcPr>
            <w:tcW w:w="377" w:type="pct"/>
            <w:tcBorders>
              <w:top w:val="single" w:sz="4" w:space="0" w:color="auto"/>
              <w:left w:val="single" w:sz="4" w:space="0" w:color="auto"/>
              <w:bottom w:val="nil"/>
              <w:right w:val="single" w:sz="4" w:space="0" w:color="auto"/>
            </w:tcBorders>
            <w:vAlign w:val="center"/>
          </w:tcPr>
          <w:p w14:paraId="26966898" w14:textId="3333AFBE" w:rsidR="00C86993" w:rsidRPr="005D5953" w:rsidRDefault="00C86993" w:rsidP="00C86993">
            <w:pPr>
              <w:ind w:right="88"/>
              <w:jc w:val="center"/>
              <w:rPr>
                <w:rFonts w:asciiTheme="minorHAnsi" w:hAnsiTheme="minorHAnsi" w:cstheme="minorHAnsi"/>
                <w:sz w:val="20"/>
                <w:lang w:val="mk-MK"/>
              </w:rPr>
            </w:pPr>
          </w:p>
        </w:tc>
        <w:tc>
          <w:tcPr>
            <w:tcW w:w="342" w:type="pct"/>
            <w:tcBorders>
              <w:top w:val="single" w:sz="4" w:space="0" w:color="auto"/>
              <w:left w:val="single" w:sz="4" w:space="0" w:color="auto"/>
              <w:bottom w:val="nil"/>
              <w:right w:val="single" w:sz="4" w:space="0" w:color="auto"/>
            </w:tcBorders>
            <w:vAlign w:val="center"/>
          </w:tcPr>
          <w:p w14:paraId="657DB51E" w14:textId="66165D01"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229A1E76" w14:textId="02FADDD0"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73375294" w14:textId="6D1C1DFF"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2C67DCEC" w14:textId="6AB7AAA2" w:rsidR="00C86993" w:rsidRPr="005D5953" w:rsidRDefault="00C86993" w:rsidP="00C86993">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2793059B" w14:textId="05F39A2E" w:rsidR="00C86993" w:rsidRPr="005D5953" w:rsidRDefault="00C86993" w:rsidP="00C86993">
            <w:pPr>
              <w:ind w:right="88"/>
              <w:jc w:val="center"/>
              <w:rPr>
                <w:rFonts w:asciiTheme="minorHAnsi" w:hAnsiTheme="minorHAnsi" w:cstheme="minorHAnsi"/>
                <w:sz w:val="20"/>
                <w:lang w:val="mk-MK"/>
              </w:rPr>
            </w:pPr>
            <w:r w:rsidRPr="005D5953">
              <w:rPr>
                <w:rFonts w:cs="Calibri"/>
                <w:sz w:val="20"/>
                <w:lang w:val="mk-MK"/>
              </w:rPr>
              <w:t>―</w:t>
            </w:r>
          </w:p>
        </w:tc>
      </w:tr>
      <w:tr w:rsidR="00B624EA" w:rsidRPr="005D5953" w14:paraId="357DE72E" w14:textId="77777777" w:rsidTr="00B56181">
        <w:trPr>
          <w:trHeight w:val="488"/>
        </w:trPr>
        <w:tc>
          <w:tcPr>
            <w:tcW w:w="421" w:type="pct"/>
            <w:tcBorders>
              <w:top w:val="nil"/>
              <w:left w:val="nil"/>
              <w:bottom w:val="nil"/>
              <w:right w:val="nil"/>
            </w:tcBorders>
            <w:vAlign w:val="center"/>
          </w:tcPr>
          <w:p w14:paraId="25468E07" w14:textId="77777777" w:rsidR="00B624EA" w:rsidRPr="005D5953" w:rsidRDefault="00B624EA" w:rsidP="00B624EA">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1EC3745E" w14:textId="77777777" w:rsidR="00B624EA" w:rsidRPr="005D5953" w:rsidRDefault="00B624EA" w:rsidP="00B624EA">
            <w:pPr>
              <w:spacing w:before="100"/>
              <w:ind w:right="88"/>
              <w:jc w:val="both"/>
              <w:rPr>
                <w:rFonts w:asciiTheme="minorHAnsi" w:hAnsiTheme="minorHAnsi" w:cstheme="minorHAnsi"/>
                <w:sz w:val="20"/>
                <w:lang w:val="mk-MK"/>
              </w:rPr>
            </w:pPr>
            <w:r w:rsidRPr="005D5953">
              <w:rPr>
                <w:rFonts w:asciiTheme="minorHAnsi" w:hAnsiTheme="minorHAnsi" w:cstheme="minorHAnsi"/>
                <w:sz w:val="20"/>
                <w:lang w:val="mk-MK"/>
              </w:rPr>
              <w:t>(а) Општ опис на системот и теорија;</w:t>
            </w:r>
          </w:p>
        </w:tc>
        <w:tc>
          <w:tcPr>
            <w:tcW w:w="286" w:type="pct"/>
            <w:tcBorders>
              <w:top w:val="nil"/>
              <w:left w:val="single" w:sz="4" w:space="0" w:color="auto"/>
              <w:bottom w:val="single" w:sz="4" w:space="0" w:color="auto"/>
              <w:right w:val="single" w:sz="4" w:space="0" w:color="auto"/>
            </w:tcBorders>
            <w:vAlign w:val="center"/>
          </w:tcPr>
          <w:p w14:paraId="4B53FB1C" w14:textId="4AE6242F"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6FD54D84" w14:textId="7A06FB02"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4E2A5A61" w14:textId="78D8770E"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49DA2111" w14:textId="235C53B1"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650BB3D1" w14:textId="28036DAA"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0CFE444D" w14:textId="2692EDB9"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118EFC9E" w14:textId="0E6BEECE"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624EA" w:rsidRPr="005D5953" w14:paraId="106584AB" w14:textId="77777777" w:rsidTr="00B56181">
        <w:trPr>
          <w:trHeight w:val="488"/>
        </w:trPr>
        <w:tc>
          <w:tcPr>
            <w:tcW w:w="421" w:type="pct"/>
            <w:tcBorders>
              <w:top w:val="nil"/>
              <w:left w:val="nil"/>
              <w:bottom w:val="nil"/>
              <w:right w:val="nil"/>
            </w:tcBorders>
            <w:vAlign w:val="center"/>
          </w:tcPr>
          <w:p w14:paraId="3A1AA8E0" w14:textId="77777777" w:rsidR="00B624EA" w:rsidRPr="005D5953" w:rsidRDefault="00B624EA" w:rsidP="00B624EA">
            <w:pPr>
              <w:ind w:right="88"/>
              <w:rPr>
                <w:rFonts w:asciiTheme="minorHAnsi" w:hAnsiTheme="minorHAnsi" w:cstheme="minorHAnsi"/>
                <w:iCs/>
                <w:sz w:val="20"/>
                <w:lang w:val="mk-MK"/>
              </w:rPr>
            </w:pPr>
          </w:p>
        </w:tc>
        <w:tc>
          <w:tcPr>
            <w:tcW w:w="2233" w:type="pct"/>
            <w:tcBorders>
              <w:top w:val="nil"/>
              <w:left w:val="nil"/>
              <w:bottom w:val="nil"/>
              <w:right w:val="single" w:sz="4" w:space="0" w:color="auto"/>
            </w:tcBorders>
            <w:vAlign w:val="center"/>
          </w:tcPr>
          <w:p w14:paraId="2BCD790F" w14:textId="77777777" w:rsidR="00B624EA" w:rsidRPr="005D5953" w:rsidRDefault="00B624EA" w:rsidP="00B624EA">
            <w:pPr>
              <w:spacing w:before="100"/>
              <w:ind w:right="88"/>
              <w:jc w:val="both"/>
              <w:rPr>
                <w:rFonts w:asciiTheme="minorHAnsi" w:hAnsiTheme="minorHAnsi" w:cstheme="minorHAnsi"/>
                <w:sz w:val="20"/>
                <w:lang w:val="en-US"/>
              </w:rPr>
            </w:pPr>
            <w:r w:rsidRPr="005D5953">
              <w:rPr>
                <w:rFonts w:asciiTheme="minorHAnsi" w:hAnsiTheme="minorHAnsi" w:cstheme="minorHAnsi"/>
                <w:sz w:val="20"/>
                <w:lang w:val="mk-MK"/>
              </w:rPr>
              <w:t>(б) Типичен распоред на системот;</w:t>
            </w:r>
          </w:p>
        </w:tc>
        <w:tc>
          <w:tcPr>
            <w:tcW w:w="286" w:type="pct"/>
            <w:tcBorders>
              <w:top w:val="nil"/>
              <w:left w:val="single" w:sz="4" w:space="0" w:color="auto"/>
              <w:bottom w:val="single" w:sz="4" w:space="0" w:color="auto"/>
              <w:right w:val="single" w:sz="4" w:space="0" w:color="auto"/>
            </w:tcBorders>
            <w:vAlign w:val="center"/>
          </w:tcPr>
          <w:p w14:paraId="04AA0C92" w14:textId="6DB69950"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nil"/>
              <w:left w:val="single" w:sz="4" w:space="0" w:color="auto"/>
              <w:bottom w:val="single" w:sz="4" w:space="0" w:color="auto"/>
              <w:right w:val="single" w:sz="4" w:space="0" w:color="auto"/>
            </w:tcBorders>
            <w:vAlign w:val="center"/>
          </w:tcPr>
          <w:p w14:paraId="0AB0E188" w14:textId="11247A5E"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nil"/>
              <w:left w:val="single" w:sz="4" w:space="0" w:color="auto"/>
              <w:bottom w:val="single" w:sz="4" w:space="0" w:color="auto"/>
              <w:right w:val="single" w:sz="4" w:space="0" w:color="auto"/>
            </w:tcBorders>
            <w:vAlign w:val="center"/>
          </w:tcPr>
          <w:p w14:paraId="5D8D0C15" w14:textId="3F7715A1"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07156570" w14:textId="5685A524"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right w:val="single" w:sz="4" w:space="0" w:color="auto"/>
            </w:tcBorders>
            <w:vAlign w:val="center"/>
          </w:tcPr>
          <w:p w14:paraId="3EC8E37E" w14:textId="601D463F"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nil"/>
              <w:left w:val="single" w:sz="4" w:space="0" w:color="auto"/>
              <w:bottom w:val="single" w:sz="4" w:space="0" w:color="auto"/>
              <w:right w:val="single" w:sz="4" w:space="0" w:color="auto"/>
            </w:tcBorders>
            <w:vAlign w:val="center"/>
          </w:tcPr>
          <w:p w14:paraId="3BCC1E62" w14:textId="5E1CB581"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nil"/>
              <w:left w:val="single" w:sz="4" w:space="0" w:color="auto"/>
              <w:bottom w:val="single" w:sz="4" w:space="0" w:color="auto"/>
            </w:tcBorders>
            <w:vAlign w:val="center"/>
          </w:tcPr>
          <w:p w14:paraId="20B665A1" w14:textId="5DB51F9D"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624EA" w:rsidRPr="005D5953" w14:paraId="277F3493" w14:textId="77777777" w:rsidTr="00B56181">
        <w:trPr>
          <w:trHeight w:val="488"/>
        </w:trPr>
        <w:tc>
          <w:tcPr>
            <w:tcW w:w="421" w:type="pct"/>
            <w:tcBorders>
              <w:top w:val="single" w:sz="4" w:space="0" w:color="auto"/>
              <w:left w:val="nil"/>
              <w:bottom w:val="nil"/>
              <w:right w:val="nil"/>
            </w:tcBorders>
            <w:vAlign w:val="center"/>
          </w:tcPr>
          <w:p w14:paraId="219F49EC" w14:textId="46D6F69E" w:rsidR="00B624EA" w:rsidRPr="005D5953" w:rsidRDefault="00B624EA" w:rsidP="00B624EA">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.2</w:t>
            </w:r>
            <w:r w:rsidRPr="005D5953">
              <w:rPr>
                <w:rFonts w:asciiTheme="minorHAnsi" w:hAnsiTheme="minorHAnsi" w:cstheme="minorHAnsi"/>
                <w:iCs/>
                <w:sz w:val="20"/>
                <w:lang w:val="en-US"/>
              </w:rPr>
              <w:t>1</w:t>
            </w:r>
          </w:p>
        </w:tc>
        <w:tc>
          <w:tcPr>
            <w:tcW w:w="2233" w:type="pct"/>
            <w:tcBorders>
              <w:top w:val="single" w:sz="4" w:space="0" w:color="auto"/>
              <w:left w:val="nil"/>
              <w:bottom w:val="nil"/>
              <w:right w:val="single" w:sz="4" w:space="0" w:color="auto"/>
            </w:tcBorders>
            <w:vAlign w:val="center"/>
          </w:tcPr>
          <w:p w14:paraId="76E3A63E" w14:textId="77777777" w:rsidR="00B624EA" w:rsidRPr="005D5953" w:rsidRDefault="00B624EA" w:rsidP="00B624EA">
            <w:pPr>
              <w:spacing w:before="100"/>
              <w:ind w:right="88"/>
              <w:jc w:val="both"/>
              <w:rPr>
                <w:rFonts w:asciiTheme="minorHAnsi" w:hAnsiTheme="minorHAnsi" w:cstheme="minorHAnsi"/>
                <w:i/>
                <w:iCs/>
                <w:sz w:val="20"/>
                <w:lang w:val="mk-MK"/>
              </w:rPr>
            </w:pPr>
            <w:r w:rsidRPr="005D5953">
              <w:rPr>
                <w:rFonts w:asciiTheme="minorHAnsi" w:hAnsiTheme="minorHAnsi" w:cstheme="minorHAnsi"/>
                <w:i/>
                <w:iCs/>
                <w:sz w:val="20"/>
                <w:lang w:val="mk-MK"/>
              </w:rPr>
              <w:t>Кабински системи (</w:t>
            </w:r>
            <w:r w:rsidRPr="005D5953">
              <w:rPr>
                <w:rFonts w:asciiTheme="minorHAnsi" w:hAnsiTheme="minorHAnsi" w:cstheme="minorHAnsi"/>
                <w:b/>
                <w:bCs/>
                <w:sz w:val="20"/>
                <w:lang w:val="mk-MK"/>
              </w:rPr>
              <w:t>АТА 44</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nil"/>
              <w:right w:val="single" w:sz="4" w:space="0" w:color="auto"/>
            </w:tcBorders>
            <w:vAlign w:val="center"/>
          </w:tcPr>
          <w:p w14:paraId="166D8B9E" w14:textId="0EFA79E5"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single" w:sz="4" w:space="0" w:color="auto"/>
              <w:left w:val="single" w:sz="4" w:space="0" w:color="auto"/>
              <w:bottom w:val="nil"/>
              <w:right w:val="single" w:sz="4" w:space="0" w:color="auto"/>
            </w:tcBorders>
            <w:vAlign w:val="center"/>
          </w:tcPr>
          <w:p w14:paraId="0391DFE1" w14:textId="3A22ECB5"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nil"/>
              <w:right w:val="single" w:sz="4" w:space="0" w:color="auto"/>
            </w:tcBorders>
            <w:vAlign w:val="center"/>
          </w:tcPr>
          <w:p w14:paraId="0B3DF98E" w14:textId="68DF9D2A"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639B6FE9" w14:textId="659D440D"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right w:val="single" w:sz="4" w:space="0" w:color="auto"/>
            </w:tcBorders>
            <w:vAlign w:val="center"/>
          </w:tcPr>
          <w:p w14:paraId="0E46660D" w14:textId="5D4880DC"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nil"/>
              <w:right w:val="single" w:sz="4" w:space="0" w:color="auto"/>
            </w:tcBorders>
            <w:vAlign w:val="center"/>
          </w:tcPr>
          <w:p w14:paraId="3DC5B3C0" w14:textId="41846578"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nil"/>
            </w:tcBorders>
            <w:vAlign w:val="center"/>
          </w:tcPr>
          <w:p w14:paraId="648D9AF9" w14:textId="0F357581"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r w:rsidR="00B624EA" w:rsidRPr="005D5953" w14:paraId="682C96A9" w14:textId="77777777" w:rsidTr="00B56181">
        <w:trPr>
          <w:trHeight w:val="488"/>
        </w:trPr>
        <w:tc>
          <w:tcPr>
            <w:tcW w:w="421" w:type="pct"/>
            <w:tcBorders>
              <w:top w:val="single" w:sz="4" w:space="0" w:color="auto"/>
              <w:left w:val="nil"/>
              <w:bottom w:val="single" w:sz="4" w:space="0" w:color="auto"/>
              <w:right w:val="nil"/>
            </w:tcBorders>
            <w:vAlign w:val="center"/>
          </w:tcPr>
          <w:p w14:paraId="5610B761" w14:textId="01FD230E" w:rsidR="00B624EA" w:rsidRPr="005D5953" w:rsidRDefault="00B624EA" w:rsidP="00B624EA">
            <w:pPr>
              <w:ind w:right="88"/>
              <w:rPr>
                <w:rFonts w:asciiTheme="minorHAnsi" w:hAnsiTheme="minorHAnsi" w:cstheme="minorHAnsi"/>
                <w:iCs/>
                <w:sz w:val="20"/>
                <w:lang w:val="en-US"/>
              </w:rPr>
            </w:pPr>
            <w:r w:rsidRPr="005D5953">
              <w:rPr>
                <w:rFonts w:asciiTheme="minorHAnsi" w:hAnsiTheme="minorHAnsi" w:cstheme="minorHAnsi"/>
                <w:iCs/>
                <w:sz w:val="20"/>
                <w:lang w:val="mk-MK"/>
              </w:rPr>
              <w:t>1</w:t>
            </w:r>
            <w:r w:rsidRPr="005D5953">
              <w:rPr>
                <w:rFonts w:asciiTheme="minorHAnsi" w:hAnsiTheme="minorHAnsi" w:cstheme="minorHAnsi"/>
                <w:iCs/>
                <w:sz w:val="20"/>
                <w:lang w:val="en-US"/>
              </w:rPr>
              <w:t>3</w:t>
            </w:r>
            <w:r w:rsidRPr="005D5953">
              <w:rPr>
                <w:rFonts w:asciiTheme="minorHAnsi" w:hAnsiTheme="minorHAnsi" w:cstheme="minorHAnsi"/>
                <w:iCs/>
                <w:sz w:val="20"/>
                <w:lang w:val="mk-MK"/>
              </w:rPr>
              <w:t>.</w:t>
            </w:r>
            <w:r w:rsidRPr="005D5953">
              <w:rPr>
                <w:rFonts w:asciiTheme="minorHAnsi" w:hAnsiTheme="minorHAnsi" w:cstheme="minorHAnsi"/>
                <w:iCs/>
                <w:sz w:val="20"/>
                <w:lang w:val="en-US"/>
              </w:rPr>
              <w:t>22</w:t>
            </w:r>
          </w:p>
        </w:tc>
        <w:tc>
          <w:tcPr>
            <w:tcW w:w="2233" w:type="pct"/>
            <w:tcBorders>
              <w:top w:val="single" w:sz="4" w:space="0" w:color="auto"/>
              <w:left w:val="nil"/>
              <w:bottom w:val="single" w:sz="4" w:space="0" w:color="auto"/>
              <w:right w:val="single" w:sz="4" w:space="0" w:color="auto"/>
            </w:tcBorders>
            <w:vAlign w:val="center"/>
          </w:tcPr>
          <w:p w14:paraId="5A57E51F" w14:textId="77777777" w:rsidR="00B624EA" w:rsidRPr="005D5953" w:rsidRDefault="00B624EA" w:rsidP="00B624EA">
            <w:pPr>
              <w:spacing w:before="100"/>
              <w:ind w:right="88"/>
              <w:rPr>
                <w:rFonts w:asciiTheme="minorHAnsi" w:hAnsiTheme="minorHAnsi" w:cstheme="minorHAnsi"/>
                <w:i/>
                <w:iCs/>
                <w:sz w:val="20"/>
                <w:lang w:val="mk-MK"/>
              </w:rPr>
            </w:pPr>
            <w:r w:rsidRPr="005D5953">
              <w:rPr>
                <w:rFonts w:asciiTheme="minorHAnsi" w:hAnsiTheme="minorHAnsi" w:cstheme="minorHAnsi"/>
                <w:i/>
                <w:iCs/>
                <w:sz w:val="20"/>
                <w:lang w:val="mk-MK"/>
              </w:rPr>
              <w:t>Информатички системи (</w:t>
            </w:r>
            <w:r w:rsidRPr="005D5953">
              <w:rPr>
                <w:rFonts w:asciiTheme="minorHAnsi" w:hAnsiTheme="minorHAnsi" w:cstheme="minorHAnsi"/>
                <w:b/>
                <w:bCs/>
                <w:sz w:val="20"/>
                <w:lang w:val="mk-MK"/>
              </w:rPr>
              <w:t>АТА 46</w:t>
            </w:r>
            <w:r w:rsidRPr="005D5953">
              <w:rPr>
                <w:rFonts w:asciiTheme="minorHAnsi" w:hAnsiTheme="minorHAnsi" w:cstheme="minorHAnsi"/>
                <w:i/>
                <w:iCs/>
                <w:sz w:val="20"/>
                <w:lang w:val="mk-MK"/>
              </w:rPr>
              <w:t>)</w:t>
            </w:r>
          </w:p>
        </w:tc>
        <w:tc>
          <w:tcPr>
            <w:tcW w:w="286" w:type="pct"/>
            <w:tcBorders>
              <w:top w:val="single" w:sz="4" w:space="0" w:color="auto"/>
              <w:left w:val="single" w:sz="4" w:space="0" w:color="auto"/>
              <w:bottom w:val="single" w:sz="4" w:space="0" w:color="auto"/>
              <w:right w:val="single" w:sz="4" w:space="0" w:color="auto"/>
            </w:tcBorders>
            <w:vAlign w:val="center"/>
          </w:tcPr>
          <w:p w14:paraId="78FDAAC7" w14:textId="68C291BC"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en-US"/>
              </w:rPr>
              <w:t>3</w:t>
            </w:r>
          </w:p>
        </w:tc>
        <w:tc>
          <w:tcPr>
            <w:tcW w:w="377" w:type="pct"/>
            <w:tcBorders>
              <w:top w:val="single" w:sz="4" w:space="0" w:color="auto"/>
              <w:left w:val="single" w:sz="4" w:space="0" w:color="auto"/>
              <w:bottom w:val="single" w:sz="4" w:space="0" w:color="auto"/>
              <w:right w:val="single" w:sz="4" w:space="0" w:color="auto"/>
            </w:tcBorders>
            <w:vAlign w:val="center"/>
          </w:tcPr>
          <w:p w14:paraId="368D904D" w14:textId="277F96ED"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2" w:type="pct"/>
            <w:tcBorders>
              <w:top w:val="single" w:sz="4" w:space="0" w:color="auto"/>
              <w:left w:val="single" w:sz="4" w:space="0" w:color="auto"/>
              <w:bottom w:val="single" w:sz="4" w:space="0" w:color="auto"/>
              <w:right w:val="single" w:sz="4" w:space="0" w:color="auto"/>
            </w:tcBorders>
            <w:vAlign w:val="center"/>
          </w:tcPr>
          <w:p w14:paraId="5BFE85A7" w14:textId="64CDDCE9"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4E5A4B82" w14:textId="48A0B62E"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right w:val="single" w:sz="4" w:space="0" w:color="auto"/>
            </w:tcBorders>
            <w:vAlign w:val="center"/>
          </w:tcPr>
          <w:p w14:paraId="6FE5A520" w14:textId="53B619EC"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45" w:type="pct"/>
            <w:tcBorders>
              <w:top w:val="single" w:sz="4" w:space="0" w:color="auto"/>
              <w:left w:val="single" w:sz="4" w:space="0" w:color="auto"/>
              <w:bottom w:val="single" w:sz="4" w:space="0" w:color="auto"/>
            </w:tcBorders>
            <w:vAlign w:val="center"/>
          </w:tcPr>
          <w:p w14:paraId="57FC9D95" w14:textId="77C637F9"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32" w:type="pct"/>
            <w:tcBorders>
              <w:top w:val="single" w:sz="4" w:space="0" w:color="auto"/>
              <w:left w:val="single" w:sz="4" w:space="0" w:color="auto"/>
              <w:bottom w:val="single" w:sz="4" w:space="0" w:color="auto"/>
            </w:tcBorders>
            <w:vAlign w:val="center"/>
          </w:tcPr>
          <w:p w14:paraId="113638C5" w14:textId="5D7E103E" w:rsidR="00B624EA" w:rsidRPr="005D5953" w:rsidRDefault="00B624EA" w:rsidP="00B624EA">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r>
    </w:tbl>
    <w:p w14:paraId="750F9F9E" w14:textId="26BFA692" w:rsidR="00E81B18" w:rsidRPr="005D5953" w:rsidRDefault="00E81B18" w:rsidP="007A0E1C">
      <w:pPr>
        <w:shd w:val="clear" w:color="auto" w:fill="FFFFFF"/>
        <w:spacing w:before="120" w:after="120" w:line="257" w:lineRule="auto"/>
        <w:ind w:right="11"/>
        <w:jc w:val="both"/>
        <w:rPr>
          <w:rFonts w:asciiTheme="minorHAnsi" w:hAnsiTheme="minorHAnsi" w:cstheme="minorHAnsi"/>
          <w:szCs w:val="22"/>
          <w:lang w:val="mk-MK"/>
        </w:rPr>
      </w:pPr>
    </w:p>
    <w:p w14:paraId="6DB59F74" w14:textId="5D76DF0C" w:rsidR="007A0E1C" w:rsidRPr="005D5953" w:rsidRDefault="007A0E1C" w:rsidP="007A0E1C">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14</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Pr="005D5953">
        <w:rPr>
          <w:rFonts w:asciiTheme="minorHAnsi" w:hAnsiTheme="minorHAnsi" w:cstheme="minorHAnsi"/>
          <w:szCs w:val="22"/>
          <w:lang w:val="mk-MK"/>
        </w:rPr>
        <w:t xml:space="preserve"> ПОГОНСКА ГРУПА</w:t>
      </w:r>
    </w:p>
    <w:tbl>
      <w:tblPr>
        <w:tblStyle w:val="TableGridLight"/>
        <w:tblW w:w="0" w:type="auto"/>
        <w:tblInd w:w="-10" w:type="dxa"/>
        <w:tblLook w:val="04A0" w:firstRow="1" w:lastRow="0" w:firstColumn="1" w:lastColumn="0" w:noHBand="0" w:noVBand="1"/>
      </w:tblPr>
      <w:tblGrid>
        <w:gridCol w:w="659"/>
        <w:gridCol w:w="5098"/>
        <w:gridCol w:w="3274"/>
      </w:tblGrid>
      <w:tr w:rsidR="00792794" w:rsidRPr="005D5953" w14:paraId="359A9B16" w14:textId="77777777" w:rsidTr="004E0021">
        <w:trPr>
          <w:tblHeader/>
        </w:trPr>
        <w:tc>
          <w:tcPr>
            <w:tcW w:w="0" w:type="auto"/>
            <w:gridSpan w:val="2"/>
            <w:vMerge w:val="restart"/>
            <w:tcBorders>
              <w:top w:val="single" w:sz="4" w:space="0" w:color="auto"/>
              <w:bottom w:val="single" w:sz="4" w:space="0" w:color="auto"/>
              <w:right w:val="single" w:sz="4" w:space="0" w:color="auto"/>
            </w:tcBorders>
            <w:vAlign w:val="center"/>
            <w:hideMark/>
          </w:tcPr>
          <w:p w14:paraId="6BB30712" w14:textId="1FE64101" w:rsidR="007A0E1C" w:rsidRPr="005D5953" w:rsidRDefault="007A0E1C" w:rsidP="009438D1">
            <w:pPr>
              <w:ind w:right="88"/>
              <w:jc w:val="center"/>
              <w:rPr>
                <w:rFonts w:asciiTheme="minorHAnsi" w:hAnsiTheme="minorHAnsi" w:cstheme="minorHAnsi"/>
                <w:sz w:val="20"/>
                <w:lang w:val="en-US"/>
              </w:rPr>
            </w:pPr>
            <w:r w:rsidRPr="005D5953">
              <w:rPr>
                <w:rFonts w:asciiTheme="minorHAnsi" w:hAnsiTheme="minorHAnsi" w:cstheme="minorHAnsi"/>
                <w:sz w:val="20"/>
                <w:lang w:val="mk-MK"/>
              </w:rPr>
              <w:t xml:space="preserve">МОДУЛ </w:t>
            </w:r>
            <w:r w:rsidR="00F92BB0" w:rsidRPr="005D5953">
              <w:rPr>
                <w:rFonts w:asciiTheme="minorHAnsi" w:hAnsiTheme="minorHAnsi" w:cstheme="minorHAnsi"/>
                <w:sz w:val="20"/>
                <w:lang w:val="mk-MK"/>
              </w:rPr>
              <w:t>14</w:t>
            </w:r>
            <w:r w:rsidRPr="005D5953">
              <w:rPr>
                <w:rFonts w:asciiTheme="minorHAnsi" w:hAnsiTheme="minorHAnsi" w:cstheme="minorHAnsi"/>
                <w:sz w:val="20"/>
                <w:lang w:val="mk-MK"/>
              </w:rPr>
              <w:t>. ПОГОНСКА ГРУПА</w:t>
            </w:r>
          </w:p>
        </w:tc>
        <w:tc>
          <w:tcPr>
            <w:tcW w:w="0" w:type="auto"/>
            <w:tcBorders>
              <w:top w:val="single" w:sz="4" w:space="0" w:color="auto"/>
              <w:left w:val="single" w:sz="4" w:space="0" w:color="auto"/>
              <w:bottom w:val="single" w:sz="4" w:space="0" w:color="auto"/>
              <w:right w:val="nil"/>
            </w:tcBorders>
            <w:vAlign w:val="center"/>
            <w:hideMark/>
          </w:tcPr>
          <w:p w14:paraId="4E2326F6" w14:textId="77777777" w:rsidR="007A0E1C" w:rsidRPr="005D5953" w:rsidRDefault="007A0E1C"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792794" w:rsidRPr="005D5953" w14:paraId="57A909B7" w14:textId="77777777" w:rsidTr="004E0021">
        <w:trPr>
          <w:tblHeader/>
        </w:trPr>
        <w:tc>
          <w:tcPr>
            <w:tcW w:w="0" w:type="auto"/>
            <w:gridSpan w:val="2"/>
            <w:vMerge/>
            <w:tcBorders>
              <w:top w:val="single" w:sz="4" w:space="0" w:color="auto"/>
              <w:bottom w:val="single" w:sz="4" w:space="0" w:color="auto"/>
              <w:right w:val="single" w:sz="4" w:space="0" w:color="auto"/>
            </w:tcBorders>
            <w:vAlign w:val="center"/>
            <w:hideMark/>
          </w:tcPr>
          <w:p w14:paraId="073C6E2B" w14:textId="77777777" w:rsidR="007A0E1C" w:rsidRPr="005D5953" w:rsidRDefault="007A0E1C" w:rsidP="009438D1">
            <w:pPr>
              <w:widowControl/>
              <w:autoSpaceDE/>
              <w:autoSpaceDN/>
              <w:adjustRightInd/>
              <w:rPr>
                <w:rFonts w:asciiTheme="minorHAnsi" w:hAnsiTheme="minorHAnsi" w:cstheme="minorHAnsi"/>
                <w:sz w:val="20"/>
                <w:lang w:val="mk-MK" w:eastAsia="mk-MK"/>
              </w:rPr>
            </w:pPr>
          </w:p>
        </w:tc>
        <w:tc>
          <w:tcPr>
            <w:tcW w:w="0" w:type="auto"/>
            <w:tcBorders>
              <w:top w:val="single" w:sz="4" w:space="0" w:color="auto"/>
              <w:left w:val="single" w:sz="4" w:space="0" w:color="auto"/>
              <w:bottom w:val="single" w:sz="4" w:space="0" w:color="auto"/>
              <w:right w:val="nil"/>
            </w:tcBorders>
            <w:vAlign w:val="center"/>
            <w:hideMark/>
          </w:tcPr>
          <w:p w14:paraId="345B0C90" w14:textId="29AA3A3E" w:rsidR="007A0E1C" w:rsidRPr="005D5953" w:rsidRDefault="0083607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B2</w:t>
            </w:r>
          </w:p>
          <w:p w14:paraId="0289329F" w14:textId="22F0AEF6" w:rsidR="00836074" w:rsidRPr="005D5953" w:rsidRDefault="0083607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B2L</w:t>
            </w:r>
            <w:r w:rsidR="00F92BB0" w:rsidRPr="005D5953">
              <w:rPr>
                <w:rFonts w:asciiTheme="minorHAnsi" w:hAnsiTheme="minorHAnsi" w:cstheme="minorHAnsi"/>
                <w:sz w:val="20"/>
                <w:lang w:val="mk-MK"/>
              </w:rPr>
              <w:t xml:space="preserve"> Инструменти</w:t>
            </w:r>
          </w:p>
          <w:p w14:paraId="25006016" w14:textId="7B0B921B" w:rsidR="00836074" w:rsidRPr="005D5953" w:rsidRDefault="00836074" w:rsidP="009438D1">
            <w:pPr>
              <w:ind w:right="88"/>
              <w:jc w:val="center"/>
              <w:rPr>
                <w:rFonts w:asciiTheme="minorHAnsi" w:hAnsiTheme="minorHAnsi" w:cstheme="minorHAnsi"/>
                <w:sz w:val="20"/>
                <w:lang w:val="mk-MK"/>
              </w:rPr>
            </w:pPr>
            <w:r w:rsidRPr="005D5953">
              <w:rPr>
                <w:rFonts w:asciiTheme="minorHAnsi" w:hAnsiTheme="minorHAnsi" w:cstheme="minorHAnsi"/>
                <w:sz w:val="20"/>
                <w:lang w:val="en-US"/>
              </w:rPr>
              <w:t xml:space="preserve">B2L </w:t>
            </w:r>
            <w:r w:rsidR="00F92BB0" w:rsidRPr="005D5953">
              <w:rPr>
                <w:rFonts w:asciiTheme="minorHAnsi" w:hAnsiTheme="minorHAnsi" w:cstheme="minorHAnsi"/>
                <w:sz w:val="20"/>
                <w:lang w:val="mk-MK"/>
              </w:rPr>
              <w:t>Структура на воздухоплов и систем</w:t>
            </w:r>
          </w:p>
          <w:p w14:paraId="23FDB8D8" w14:textId="77777777" w:rsidR="007A0E1C" w:rsidRPr="005D5953" w:rsidRDefault="007A0E1C" w:rsidP="009438D1">
            <w:pPr>
              <w:ind w:right="88"/>
              <w:jc w:val="center"/>
              <w:rPr>
                <w:rFonts w:asciiTheme="minorHAnsi" w:hAnsiTheme="minorHAnsi" w:cstheme="minorHAnsi"/>
                <w:sz w:val="20"/>
                <w:lang w:val="mk-MK"/>
              </w:rPr>
            </w:pPr>
          </w:p>
        </w:tc>
      </w:tr>
      <w:tr w:rsidR="00792794" w:rsidRPr="005D5953" w14:paraId="09005FBA" w14:textId="77777777" w:rsidTr="009438D1">
        <w:trPr>
          <w:trHeight w:val="488"/>
        </w:trPr>
        <w:tc>
          <w:tcPr>
            <w:tcW w:w="0" w:type="auto"/>
            <w:tcBorders>
              <w:top w:val="single" w:sz="4" w:space="0" w:color="auto"/>
              <w:left w:val="nil"/>
              <w:bottom w:val="nil"/>
              <w:right w:val="nil"/>
            </w:tcBorders>
            <w:vAlign w:val="center"/>
          </w:tcPr>
          <w:p w14:paraId="0AE683C1" w14:textId="792C2DD6" w:rsidR="00792794" w:rsidRPr="005D5953" w:rsidRDefault="00792794" w:rsidP="00792794">
            <w:pPr>
              <w:ind w:right="88"/>
              <w:rPr>
                <w:rFonts w:asciiTheme="minorHAnsi" w:hAnsiTheme="minorHAnsi" w:cstheme="minorHAnsi"/>
                <w:iCs/>
                <w:sz w:val="20"/>
                <w:lang w:val="mk-MK"/>
              </w:rPr>
            </w:pPr>
            <w:r w:rsidRPr="005D5953">
              <w:rPr>
                <w:rFonts w:asciiTheme="minorHAnsi" w:hAnsiTheme="minorHAnsi" w:cstheme="minorHAnsi"/>
                <w:iCs/>
                <w:sz w:val="20"/>
                <w:lang w:val="mk-MK"/>
              </w:rPr>
              <w:t>14.1</w:t>
            </w:r>
          </w:p>
        </w:tc>
        <w:tc>
          <w:tcPr>
            <w:tcW w:w="0" w:type="auto"/>
            <w:tcBorders>
              <w:top w:val="single" w:sz="4" w:space="0" w:color="auto"/>
              <w:left w:val="nil"/>
              <w:bottom w:val="nil"/>
              <w:right w:val="single" w:sz="4" w:space="0" w:color="auto"/>
            </w:tcBorders>
            <w:vAlign w:val="center"/>
          </w:tcPr>
          <w:p w14:paraId="48594786" w14:textId="5518AFC0" w:rsidR="00792794" w:rsidRPr="005D5953" w:rsidRDefault="00792794" w:rsidP="00792794">
            <w:pPr>
              <w:ind w:right="88"/>
              <w:rPr>
                <w:rFonts w:asciiTheme="minorHAnsi" w:hAnsiTheme="minorHAnsi" w:cstheme="minorHAnsi"/>
                <w:i/>
                <w:iCs/>
                <w:sz w:val="20"/>
                <w:lang w:val="en-US"/>
              </w:rPr>
            </w:pPr>
            <w:r w:rsidRPr="005D5953">
              <w:rPr>
                <w:rFonts w:asciiTheme="minorHAnsi" w:hAnsiTheme="minorHAnsi" w:cstheme="minorHAnsi"/>
                <w:i/>
                <w:iCs/>
                <w:sz w:val="20"/>
                <w:lang w:val="mk-MK"/>
              </w:rPr>
              <w:t>Мотори</w:t>
            </w:r>
          </w:p>
        </w:tc>
        <w:tc>
          <w:tcPr>
            <w:tcW w:w="0" w:type="auto"/>
            <w:tcBorders>
              <w:top w:val="single" w:sz="4" w:space="0" w:color="auto"/>
              <w:left w:val="single" w:sz="4" w:space="0" w:color="auto"/>
              <w:bottom w:val="nil"/>
              <w:right w:val="single" w:sz="4" w:space="0" w:color="auto"/>
            </w:tcBorders>
            <w:vAlign w:val="center"/>
          </w:tcPr>
          <w:p w14:paraId="2419B34D" w14:textId="0EFF508E" w:rsidR="00792794" w:rsidRPr="005D5953" w:rsidRDefault="00792794" w:rsidP="00792794">
            <w:pPr>
              <w:ind w:right="88"/>
              <w:jc w:val="center"/>
              <w:rPr>
                <w:rFonts w:asciiTheme="minorHAnsi" w:hAnsiTheme="minorHAnsi" w:cstheme="minorHAnsi"/>
                <w:sz w:val="20"/>
                <w:lang w:val="mk-MK"/>
              </w:rPr>
            </w:pPr>
          </w:p>
        </w:tc>
      </w:tr>
      <w:tr w:rsidR="00792794" w:rsidRPr="005D5953" w14:paraId="01AD1BE3" w14:textId="77777777" w:rsidTr="009438D1">
        <w:trPr>
          <w:trHeight w:val="488"/>
        </w:trPr>
        <w:tc>
          <w:tcPr>
            <w:tcW w:w="0" w:type="auto"/>
            <w:tcBorders>
              <w:top w:val="nil"/>
              <w:left w:val="nil"/>
              <w:bottom w:val="nil"/>
              <w:right w:val="nil"/>
            </w:tcBorders>
            <w:vAlign w:val="center"/>
          </w:tcPr>
          <w:p w14:paraId="6BE7BF8D" w14:textId="77777777" w:rsidR="00792794" w:rsidRPr="005D5953" w:rsidRDefault="00792794" w:rsidP="00792794">
            <w:pPr>
              <w:ind w:right="88"/>
              <w:rPr>
                <w:rFonts w:asciiTheme="minorHAnsi" w:hAnsiTheme="minorHAnsi" w:cstheme="minorHAnsi"/>
                <w:iCs/>
                <w:sz w:val="20"/>
                <w:lang w:val="mk-MK"/>
              </w:rPr>
            </w:pPr>
          </w:p>
        </w:tc>
        <w:tc>
          <w:tcPr>
            <w:tcW w:w="0" w:type="auto"/>
            <w:tcBorders>
              <w:top w:val="nil"/>
              <w:left w:val="nil"/>
              <w:bottom w:val="nil"/>
              <w:right w:val="single" w:sz="4" w:space="0" w:color="auto"/>
            </w:tcBorders>
            <w:vAlign w:val="center"/>
          </w:tcPr>
          <w:p w14:paraId="34AC7657" w14:textId="254B577D" w:rsidR="00792794" w:rsidRPr="005D5953" w:rsidRDefault="00792794" w:rsidP="00792794">
            <w:pPr>
              <w:ind w:right="88"/>
              <w:rPr>
                <w:rFonts w:asciiTheme="minorHAnsi" w:hAnsiTheme="minorHAnsi" w:cstheme="minorHAnsi"/>
                <w:i/>
                <w:iCs/>
                <w:sz w:val="20"/>
                <w:lang w:val="en-US"/>
              </w:rPr>
            </w:pPr>
            <w:r w:rsidRPr="005D5953">
              <w:rPr>
                <w:rFonts w:asciiTheme="minorHAnsi" w:hAnsiTheme="minorHAnsi" w:cstheme="minorHAnsi"/>
                <w:sz w:val="20"/>
                <w:lang w:val="mk-MK"/>
              </w:rPr>
              <w:t>(а) Турбински мотори;</w:t>
            </w:r>
          </w:p>
        </w:tc>
        <w:tc>
          <w:tcPr>
            <w:tcW w:w="0" w:type="auto"/>
            <w:tcBorders>
              <w:top w:val="nil"/>
              <w:left w:val="single" w:sz="4" w:space="0" w:color="auto"/>
              <w:bottom w:val="single" w:sz="4" w:space="0" w:color="auto"/>
              <w:right w:val="single" w:sz="4" w:space="0" w:color="auto"/>
            </w:tcBorders>
            <w:vAlign w:val="center"/>
          </w:tcPr>
          <w:p w14:paraId="5744B3A8" w14:textId="229E6305"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92794" w:rsidRPr="005D5953" w14:paraId="0CA2994A" w14:textId="77777777" w:rsidTr="009438D1">
        <w:trPr>
          <w:trHeight w:val="488"/>
        </w:trPr>
        <w:tc>
          <w:tcPr>
            <w:tcW w:w="0" w:type="auto"/>
            <w:tcBorders>
              <w:top w:val="nil"/>
              <w:left w:val="nil"/>
              <w:bottom w:val="nil"/>
              <w:right w:val="nil"/>
            </w:tcBorders>
            <w:vAlign w:val="center"/>
          </w:tcPr>
          <w:p w14:paraId="28A0AD08" w14:textId="77777777" w:rsidR="00792794" w:rsidRPr="005D5953" w:rsidRDefault="00792794" w:rsidP="00792794">
            <w:pPr>
              <w:ind w:right="88"/>
              <w:rPr>
                <w:rFonts w:asciiTheme="minorHAnsi" w:hAnsiTheme="minorHAnsi" w:cstheme="minorHAnsi"/>
                <w:iCs/>
                <w:sz w:val="20"/>
                <w:lang w:val="mk-MK"/>
              </w:rPr>
            </w:pPr>
          </w:p>
        </w:tc>
        <w:tc>
          <w:tcPr>
            <w:tcW w:w="0" w:type="auto"/>
            <w:tcBorders>
              <w:top w:val="nil"/>
              <w:left w:val="nil"/>
              <w:bottom w:val="nil"/>
              <w:right w:val="single" w:sz="4" w:space="0" w:color="auto"/>
            </w:tcBorders>
            <w:vAlign w:val="center"/>
          </w:tcPr>
          <w:p w14:paraId="371AD7BC" w14:textId="163861A8" w:rsidR="00792794" w:rsidRPr="005D5953" w:rsidRDefault="00792794" w:rsidP="00792794">
            <w:pPr>
              <w:ind w:right="88"/>
              <w:rPr>
                <w:rFonts w:asciiTheme="minorHAnsi" w:hAnsiTheme="minorHAnsi" w:cstheme="minorHAnsi"/>
                <w:sz w:val="20"/>
                <w:lang w:val="mk-MK"/>
              </w:rPr>
            </w:pPr>
            <w:r w:rsidRPr="005D5953">
              <w:rPr>
                <w:rFonts w:asciiTheme="minorHAnsi" w:hAnsiTheme="minorHAnsi" w:cstheme="minorHAnsi"/>
                <w:sz w:val="20"/>
                <w:lang w:val="mk-MK"/>
              </w:rPr>
              <w:t>(б) Помошен извор на енергија (APU);</w:t>
            </w:r>
          </w:p>
        </w:tc>
        <w:tc>
          <w:tcPr>
            <w:tcW w:w="0" w:type="auto"/>
            <w:tcBorders>
              <w:top w:val="nil"/>
              <w:left w:val="single" w:sz="4" w:space="0" w:color="auto"/>
              <w:bottom w:val="single" w:sz="4" w:space="0" w:color="auto"/>
              <w:right w:val="single" w:sz="4" w:space="0" w:color="auto"/>
            </w:tcBorders>
            <w:vAlign w:val="center"/>
          </w:tcPr>
          <w:p w14:paraId="1BD31A3F" w14:textId="452C267E"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92794" w:rsidRPr="005D5953" w14:paraId="5986CF11" w14:textId="77777777" w:rsidTr="009438D1">
        <w:trPr>
          <w:trHeight w:val="488"/>
        </w:trPr>
        <w:tc>
          <w:tcPr>
            <w:tcW w:w="0" w:type="auto"/>
            <w:tcBorders>
              <w:top w:val="nil"/>
              <w:left w:val="nil"/>
              <w:bottom w:val="nil"/>
              <w:right w:val="nil"/>
            </w:tcBorders>
            <w:vAlign w:val="center"/>
          </w:tcPr>
          <w:p w14:paraId="6B4291B6" w14:textId="77777777" w:rsidR="00792794" w:rsidRPr="005D5953" w:rsidRDefault="00792794" w:rsidP="00792794">
            <w:pPr>
              <w:ind w:right="88"/>
              <w:rPr>
                <w:rFonts w:asciiTheme="minorHAnsi" w:hAnsiTheme="minorHAnsi" w:cstheme="minorHAnsi"/>
                <w:iCs/>
                <w:sz w:val="20"/>
                <w:lang w:val="mk-MK"/>
              </w:rPr>
            </w:pPr>
          </w:p>
        </w:tc>
        <w:tc>
          <w:tcPr>
            <w:tcW w:w="0" w:type="auto"/>
            <w:tcBorders>
              <w:top w:val="nil"/>
              <w:left w:val="nil"/>
              <w:bottom w:val="nil"/>
              <w:right w:val="single" w:sz="4" w:space="0" w:color="auto"/>
            </w:tcBorders>
            <w:vAlign w:val="center"/>
          </w:tcPr>
          <w:p w14:paraId="73DCDF89" w14:textId="0C071814" w:rsidR="00792794" w:rsidRPr="005D5953" w:rsidRDefault="00792794" w:rsidP="00792794">
            <w:pPr>
              <w:ind w:right="88"/>
              <w:rPr>
                <w:rFonts w:asciiTheme="minorHAnsi" w:hAnsiTheme="minorHAnsi" w:cstheme="minorHAnsi"/>
                <w:sz w:val="20"/>
                <w:lang w:val="en-US"/>
              </w:rPr>
            </w:pPr>
            <w:r w:rsidRPr="005D5953">
              <w:rPr>
                <w:rFonts w:asciiTheme="minorHAnsi" w:hAnsiTheme="minorHAnsi" w:cstheme="minorHAnsi"/>
                <w:sz w:val="20"/>
                <w:lang w:val="mk-MK"/>
              </w:rPr>
              <w:t>(в) Клипни мотори;</w:t>
            </w:r>
          </w:p>
        </w:tc>
        <w:tc>
          <w:tcPr>
            <w:tcW w:w="0" w:type="auto"/>
            <w:tcBorders>
              <w:top w:val="nil"/>
              <w:left w:val="single" w:sz="4" w:space="0" w:color="auto"/>
              <w:bottom w:val="single" w:sz="4" w:space="0" w:color="auto"/>
              <w:right w:val="single" w:sz="4" w:space="0" w:color="auto"/>
            </w:tcBorders>
            <w:vAlign w:val="center"/>
          </w:tcPr>
          <w:p w14:paraId="7B7884AD" w14:textId="49CD8E1C"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792794" w:rsidRPr="005D5953" w14:paraId="0C3314BE" w14:textId="77777777" w:rsidTr="009438D1">
        <w:trPr>
          <w:trHeight w:val="488"/>
        </w:trPr>
        <w:tc>
          <w:tcPr>
            <w:tcW w:w="0" w:type="auto"/>
            <w:tcBorders>
              <w:top w:val="nil"/>
              <w:left w:val="nil"/>
              <w:bottom w:val="nil"/>
              <w:right w:val="nil"/>
            </w:tcBorders>
            <w:vAlign w:val="center"/>
          </w:tcPr>
          <w:p w14:paraId="0F76D77B" w14:textId="77777777" w:rsidR="00792794" w:rsidRPr="005D5953" w:rsidRDefault="00792794" w:rsidP="00792794">
            <w:pPr>
              <w:ind w:right="88"/>
              <w:rPr>
                <w:rFonts w:asciiTheme="minorHAnsi" w:hAnsiTheme="minorHAnsi" w:cstheme="minorHAnsi"/>
                <w:iCs/>
                <w:sz w:val="20"/>
                <w:lang w:val="mk-MK"/>
              </w:rPr>
            </w:pPr>
          </w:p>
        </w:tc>
        <w:tc>
          <w:tcPr>
            <w:tcW w:w="0" w:type="auto"/>
            <w:tcBorders>
              <w:top w:val="nil"/>
              <w:left w:val="nil"/>
              <w:bottom w:val="nil"/>
              <w:right w:val="single" w:sz="4" w:space="0" w:color="auto"/>
            </w:tcBorders>
            <w:vAlign w:val="center"/>
          </w:tcPr>
          <w:p w14:paraId="5D353D62" w14:textId="53124F7B" w:rsidR="00792794" w:rsidRPr="005D5953" w:rsidRDefault="00792794" w:rsidP="00792794">
            <w:pPr>
              <w:ind w:right="88"/>
              <w:rPr>
                <w:rFonts w:asciiTheme="minorHAnsi" w:hAnsiTheme="minorHAnsi" w:cstheme="minorHAnsi"/>
                <w:sz w:val="20"/>
                <w:lang w:val="mk-MK"/>
              </w:rPr>
            </w:pPr>
            <w:r w:rsidRPr="005D5953">
              <w:rPr>
                <w:rFonts w:asciiTheme="minorHAnsi" w:hAnsiTheme="minorHAnsi" w:cstheme="minorHAnsi"/>
                <w:sz w:val="20"/>
                <w:lang w:val="mk-MK"/>
              </w:rPr>
              <w:t>(г) Електрични и хибридни мотори;</w:t>
            </w:r>
          </w:p>
        </w:tc>
        <w:tc>
          <w:tcPr>
            <w:tcW w:w="0" w:type="auto"/>
            <w:tcBorders>
              <w:top w:val="nil"/>
              <w:left w:val="single" w:sz="4" w:space="0" w:color="auto"/>
              <w:bottom w:val="single" w:sz="4" w:space="0" w:color="auto"/>
              <w:right w:val="single" w:sz="4" w:space="0" w:color="auto"/>
            </w:tcBorders>
            <w:vAlign w:val="center"/>
          </w:tcPr>
          <w:p w14:paraId="5E80BF2D" w14:textId="6DD195F2"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92794" w:rsidRPr="005D5953" w14:paraId="2CFC5CA0" w14:textId="77777777" w:rsidTr="009438D1">
        <w:trPr>
          <w:trHeight w:val="488"/>
        </w:trPr>
        <w:tc>
          <w:tcPr>
            <w:tcW w:w="0" w:type="auto"/>
            <w:tcBorders>
              <w:top w:val="nil"/>
              <w:left w:val="nil"/>
              <w:bottom w:val="nil"/>
              <w:right w:val="nil"/>
            </w:tcBorders>
            <w:vAlign w:val="center"/>
          </w:tcPr>
          <w:p w14:paraId="5311EB0D" w14:textId="77777777" w:rsidR="00792794" w:rsidRPr="005D5953" w:rsidRDefault="00792794" w:rsidP="00792794">
            <w:pPr>
              <w:ind w:right="88"/>
              <w:rPr>
                <w:rFonts w:asciiTheme="minorHAnsi" w:hAnsiTheme="minorHAnsi" w:cstheme="minorHAnsi"/>
                <w:iCs/>
                <w:sz w:val="20"/>
                <w:lang w:val="mk-MK"/>
              </w:rPr>
            </w:pPr>
          </w:p>
        </w:tc>
        <w:tc>
          <w:tcPr>
            <w:tcW w:w="0" w:type="auto"/>
            <w:tcBorders>
              <w:top w:val="nil"/>
              <w:left w:val="nil"/>
              <w:bottom w:val="nil"/>
              <w:right w:val="single" w:sz="4" w:space="0" w:color="auto"/>
            </w:tcBorders>
            <w:vAlign w:val="center"/>
          </w:tcPr>
          <w:p w14:paraId="717332AD" w14:textId="34D97541" w:rsidR="00792794" w:rsidRPr="005D5953" w:rsidRDefault="00792794" w:rsidP="00792794">
            <w:pPr>
              <w:ind w:right="88"/>
              <w:rPr>
                <w:rFonts w:asciiTheme="minorHAnsi" w:hAnsiTheme="minorHAnsi" w:cstheme="minorHAnsi"/>
                <w:i/>
                <w:iCs/>
                <w:sz w:val="20"/>
                <w:lang w:val="en-US"/>
              </w:rPr>
            </w:pPr>
            <w:r w:rsidRPr="005D5953">
              <w:rPr>
                <w:rFonts w:asciiTheme="minorHAnsi" w:hAnsiTheme="minorHAnsi" w:cstheme="minorHAnsi"/>
                <w:sz w:val="20"/>
                <w:lang w:val="mk-MK"/>
              </w:rPr>
              <w:t xml:space="preserve">(д) Контрола на мотор </w:t>
            </w:r>
          </w:p>
        </w:tc>
        <w:tc>
          <w:tcPr>
            <w:tcW w:w="0" w:type="auto"/>
            <w:tcBorders>
              <w:top w:val="nil"/>
              <w:left w:val="single" w:sz="4" w:space="0" w:color="auto"/>
              <w:bottom w:val="single" w:sz="4" w:space="0" w:color="auto"/>
              <w:right w:val="single" w:sz="4" w:space="0" w:color="auto"/>
            </w:tcBorders>
            <w:vAlign w:val="center"/>
          </w:tcPr>
          <w:p w14:paraId="6B6C18B2" w14:textId="68FD5FE8"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92794" w:rsidRPr="005D5953" w14:paraId="1E6A2AE3" w14:textId="77777777" w:rsidTr="009438D1">
        <w:trPr>
          <w:trHeight w:val="488"/>
        </w:trPr>
        <w:tc>
          <w:tcPr>
            <w:tcW w:w="0" w:type="auto"/>
            <w:tcBorders>
              <w:top w:val="single" w:sz="4" w:space="0" w:color="auto"/>
              <w:left w:val="nil"/>
              <w:bottom w:val="nil"/>
              <w:right w:val="nil"/>
            </w:tcBorders>
            <w:vAlign w:val="center"/>
          </w:tcPr>
          <w:p w14:paraId="7CCCA70B" w14:textId="6DA7BFA0" w:rsidR="00792794" w:rsidRPr="005D5953" w:rsidRDefault="00792794" w:rsidP="00792794">
            <w:pPr>
              <w:ind w:right="88"/>
              <w:rPr>
                <w:rFonts w:asciiTheme="minorHAnsi" w:hAnsiTheme="minorHAnsi" w:cstheme="minorHAnsi"/>
                <w:iCs/>
                <w:sz w:val="20"/>
                <w:lang w:val="mk-MK"/>
              </w:rPr>
            </w:pPr>
            <w:r w:rsidRPr="005D5953">
              <w:rPr>
                <w:rFonts w:asciiTheme="minorHAnsi" w:hAnsiTheme="minorHAnsi" w:cstheme="minorHAnsi"/>
                <w:iCs/>
                <w:sz w:val="20"/>
                <w:lang w:val="mk-MK"/>
              </w:rPr>
              <w:t>14.2</w:t>
            </w:r>
          </w:p>
        </w:tc>
        <w:tc>
          <w:tcPr>
            <w:tcW w:w="0" w:type="auto"/>
            <w:tcBorders>
              <w:top w:val="single" w:sz="4" w:space="0" w:color="auto"/>
              <w:left w:val="nil"/>
              <w:bottom w:val="nil"/>
              <w:right w:val="single" w:sz="4" w:space="0" w:color="auto"/>
            </w:tcBorders>
            <w:vAlign w:val="center"/>
          </w:tcPr>
          <w:p w14:paraId="5231553E" w14:textId="7DC2E340" w:rsidR="00792794" w:rsidRPr="005D5953" w:rsidRDefault="00792794" w:rsidP="00792794">
            <w:pPr>
              <w:ind w:right="88"/>
              <w:rPr>
                <w:rFonts w:asciiTheme="minorHAnsi" w:hAnsiTheme="minorHAnsi" w:cstheme="minorHAnsi"/>
                <w:sz w:val="20"/>
                <w:lang w:val="mk-MK"/>
              </w:rPr>
            </w:pPr>
            <w:r w:rsidRPr="005D5953">
              <w:rPr>
                <w:rFonts w:asciiTheme="minorHAnsi" w:hAnsiTheme="minorHAnsi" w:cstheme="minorHAnsi"/>
                <w:i/>
                <w:iCs/>
                <w:sz w:val="20"/>
                <w:lang w:val="mk-MK"/>
              </w:rPr>
              <w:t xml:space="preserve">Електронски/ електрични системи за индикација на моторот </w:t>
            </w:r>
          </w:p>
        </w:tc>
        <w:tc>
          <w:tcPr>
            <w:tcW w:w="0" w:type="auto"/>
            <w:tcBorders>
              <w:top w:val="single" w:sz="4" w:space="0" w:color="auto"/>
              <w:left w:val="single" w:sz="4" w:space="0" w:color="auto"/>
              <w:bottom w:val="nil"/>
              <w:right w:val="single" w:sz="4" w:space="0" w:color="auto"/>
            </w:tcBorders>
            <w:vAlign w:val="center"/>
          </w:tcPr>
          <w:p w14:paraId="49A01C4A" w14:textId="389510A0"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92794" w:rsidRPr="005D5953" w14:paraId="42975CE7" w14:textId="77777777" w:rsidTr="009438D1">
        <w:trPr>
          <w:trHeight w:val="488"/>
        </w:trPr>
        <w:tc>
          <w:tcPr>
            <w:tcW w:w="0" w:type="auto"/>
            <w:tcBorders>
              <w:top w:val="single" w:sz="4" w:space="0" w:color="auto"/>
              <w:left w:val="nil"/>
              <w:bottom w:val="nil"/>
              <w:right w:val="nil"/>
            </w:tcBorders>
            <w:vAlign w:val="center"/>
          </w:tcPr>
          <w:p w14:paraId="17CC40FE" w14:textId="738E2D19" w:rsidR="00792794" w:rsidRPr="005D5953" w:rsidRDefault="00792794" w:rsidP="00792794">
            <w:pPr>
              <w:ind w:right="88"/>
              <w:rPr>
                <w:rFonts w:asciiTheme="minorHAnsi" w:hAnsiTheme="minorHAnsi" w:cstheme="minorHAnsi"/>
                <w:iCs/>
                <w:sz w:val="20"/>
                <w:lang w:val="mk-MK"/>
              </w:rPr>
            </w:pPr>
            <w:r w:rsidRPr="005D5953">
              <w:rPr>
                <w:rFonts w:asciiTheme="minorHAnsi" w:hAnsiTheme="minorHAnsi" w:cstheme="minorHAnsi"/>
                <w:iCs/>
                <w:sz w:val="20"/>
                <w:lang w:val="mk-MK"/>
              </w:rPr>
              <w:t>14.3</w:t>
            </w:r>
          </w:p>
        </w:tc>
        <w:tc>
          <w:tcPr>
            <w:tcW w:w="0" w:type="auto"/>
            <w:tcBorders>
              <w:top w:val="single" w:sz="4" w:space="0" w:color="auto"/>
              <w:left w:val="nil"/>
              <w:bottom w:val="nil"/>
              <w:right w:val="single" w:sz="4" w:space="0" w:color="auto"/>
            </w:tcBorders>
            <w:vAlign w:val="center"/>
          </w:tcPr>
          <w:p w14:paraId="11E5FCB6" w14:textId="10DA6DCB" w:rsidR="00792794" w:rsidRPr="005D5953" w:rsidRDefault="00792794" w:rsidP="00792794">
            <w:pPr>
              <w:ind w:right="88"/>
              <w:rPr>
                <w:rFonts w:asciiTheme="minorHAnsi" w:hAnsiTheme="minorHAnsi" w:cstheme="minorHAnsi"/>
                <w:i/>
                <w:iCs/>
                <w:sz w:val="20"/>
                <w:lang w:val="mk-MK"/>
              </w:rPr>
            </w:pPr>
            <w:r w:rsidRPr="005D5953">
              <w:rPr>
                <w:rFonts w:asciiTheme="minorHAnsi" w:hAnsiTheme="minorHAnsi" w:cstheme="minorHAnsi"/>
                <w:i/>
                <w:iCs/>
                <w:sz w:val="20"/>
                <w:lang w:val="mk-MK"/>
              </w:rPr>
              <w:t>Пропелерски системи</w:t>
            </w:r>
          </w:p>
        </w:tc>
        <w:tc>
          <w:tcPr>
            <w:tcW w:w="0" w:type="auto"/>
            <w:tcBorders>
              <w:top w:val="single" w:sz="4" w:space="0" w:color="auto"/>
              <w:left w:val="single" w:sz="4" w:space="0" w:color="auto"/>
              <w:bottom w:val="nil"/>
              <w:right w:val="single" w:sz="4" w:space="0" w:color="auto"/>
            </w:tcBorders>
            <w:vAlign w:val="center"/>
          </w:tcPr>
          <w:p w14:paraId="3F1C7A94" w14:textId="26B2CD21"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92794" w:rsidRPr="005D5953" w14:paraId="042AE119" w14:textId="77777777" w:rsidTr="009438D1">
        <w:trPr>
          <w:trHeight w:val="488"/>
        </w:trPr>
        <w:tc>
          <w:tcPr>
            <w:tcW w:w="0" w:type="auto"/>
            <w:tcBorders>
              <w:top w:val="single" w:sz="4" w:space="0" w:color="auto"/>
              <w:left w:val="nil"/>
              <w:bottom w:val="nil"/>
              <w:right w:val="nil"/>
            </w:tcBorders>
            <w:vAlign w:val="center"/>
          </w:tcPr>
          <w:p w14:paraId="52D3E264" w14:textId="3AF77DC6" w:rsidR="00792794" w:rsidRPr="005D5953" w:rsidRDefault="00792794" w:rsidP="00792794">
            <w:pPr>
              <w:ind w:right="88"/>
              <w:rPr>
                <w:rFonts w:asciiTheme="minorHAnsi" w:hAnsiTheme="minorHAnsi" w:cstheme="minorHAnsi"/>
                <w:iCs/>
                <w:sz w:val="20"/>
                <w:lang w:val="mk-MK"/>
              </w:rPr>
            </w:pPr>
            <w:r w:rsidRPr="005D5953">
              <w:rPr>
                <w:rFonts w:asciiTheme="minorHAnsi" w:hAnsiTheme="minorHAnsi" w:cstheme="minorHAnsi"/>
                <w:iCs/>
                <w:sz w:val="20"/>
                <w:lang w:val="mk-MK"/>
              </w:rPr>
              <w:t>14.4</w:t>
            </w:r>
          </w:p>
        </w:tc>
        <w:tc>
          <w:tcPr>
            <w:tcW w:w="0" w:type="auto"/>
            <w:tcBorders>
              <w:top w:val="single" w:sz="4" w:space="0" w:color="auto"/>
              <w:left w:val="nil"/>
              <w:bottom w:val="nil"/>
              <w:right w:val="single" w:sz="4" w:space="0" w:color="auto"/>
            </w:tcBorders>
            <w:vAlign w:val="center"/>
          </w:tcPr>
          <w:p w14:paraId="25A0FA22" w14:textId="3E0BC875" w:rsidR="00792794" w:rsidRPr="005D5953" w:rsidRDefault="00792794" w:rsidP="00792794">
            <w:pPr>
              <w:ind w:right="88"/>
              <w:rPr>
                <w:rFonts w:asciiTheme="minorHAnsi" w:hAnsiTheme="minorHAnsi" w:cstheme="minorHAnsi"/>
                <w:i/>
                <w:iCs/>
                <w:sz w:val="20"/>
                <w:lang w:val="mk-MK"/>
              </w:rPr>
            </w:pPr>
            <w:r w:rsidRPr="005D5953">
              <w:rPr>
                <w:rFonts w:asciiTheme="minorHAnsi" w:hAnsiTheme="minorHAnsi" w:cstheme="minorHAnsi"/>
                <w:i/>
                <w:iCs/>
                <w:sz w:val="20"/>
                <w:lang w:val="mk-MK"/>
              </w:rPr>
              <w:t>Системи за стартување и палење</w:t>
            </w:r>
          </w:p>
        </w:tc>
        <w:tc>
          <w:tcPr>
            <w:tcW w:w="0" w:type="auto"/>
            <w:tcBorders>
              <w:top w:val="single" w:sz="4" w:space="0" w:color="auto"/>
              <w:left w:val="single" w:sz="4" w:space="0" w:color="auto"/>
              <w:bottom w:val="nil"/>
              <w:right w:val="single" w:sz="4" w:space="0" w:color="auto"/>
            </w:tcBorders>
            <w:vAlign w:val="center"/>
          </w:tcPr>
          <w:p w14:paraId="2BA8C218" w14:textId="1E036C57" w:rsidR="00792794" w:rsidRPr="005D5953" w:rsidRDefault="00792794" w:rsidP="00792794">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55010464" w14:textId="77777777" w:rsidR="007A0E1C" w:rsidRPr="005D5953" w:rsidRDefault="007A0E1C" w:rsidP="007A0E1C">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en-US"/>
        </w:rPr>
      </w:pPr>
    </w:p>
    <w:p w14:paraId="388EC934" w14:textId="2FCDB92D" w:rsidR="00DB2B5E" w:rsidRPr="005D5953" w:rsidRDefault="00DB2B5E" w:rsidP="00DB2B5E">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1</w:t>
      </w:r>
      <w:r w:rsidRPr="005D5953">
        <w:rPr>
          <w:rFonts w:asciiTheme="minorHAnsi" w:hAnsiTheme="minorHAnsi" w:cstheme="minorHAnsi"/>
          <w:bCs/>
          <w:color w:val="000000"/>
          <w:szCs w:val="22"/>
          <w:lang w:val="mk-MK"/>
        </w:rPr>
        <w:t xml:space="preserve">5. </w:t>
      </w:r>
      <w:r w:rsidRPr="005D5953">
        <w:rPr>
          <w:rFonts w:asciiTheme="minorHAnsi" w:hAnsiTheme="minorHAnsi" w:cstheme="minorHAnsi"/>
          <w:bCs/>
          <w:color w:val="000000"/>
          <w:szCs w:val="22"/>
          <w:lang w:val="mk-MK"/>
        </w:rPr>
        <w:tab/>
      </w:r>
      <w:r w:rsidR="005F66AE" w:rsidRPr="005D5953">
        <w:rPr>
          <w:rFonts w:asciiTheme="minorHAnsi" w:hAnsiTheme="minorHAnsi" w:cstheme="minorHAnsi"/>
          <w:szCs w:val="22"/>
          <w:lang w:val="mk-MK"/>
        </w:rPr>
        <w:t xml:space="preserve">МОТОР СО ГАСНА ТУРБИНА </w:t>
      </w:r>
    </w:p>
    <w:tbl>
      <w:tblPr>
        <w:tblStyle w:val="TableGridLight"/>
        <w:tblW w:w="4736" w:type="pct"/>
        <w:tblInd w:w="-10" w:type="dxa"/>
        <w:tblLook w:val="04A0" w:firstRow="1" w:lastRow="0" w:firstColumn="1" w:lastColumn="0" w:noHBand="0" w:noVBand="1"/>
      </w:tblPr>
      <w:tblGrid>
        <w:gridCol w:w="760"/>
        <w:gridCol w:w="6591"/>
        <w:gridCol w:w="522"/>
        <w:gridCol w:w="667"/>
      </w:tblGrid>
      <w:tr w:rsidR="00DB2B5E" w:rsidRPr="005D5953" w14:paraId="20526330" w14:textId="77777777" w:rsidTr="004E0021">
        <w:trPr>
          <w:tblHeader/>
        </w:trPr>
        <w:tc>
          <w:tcPr>
            <w:tcW w:w="4365" w:type="pct"/>
            <w:gridSpan w:val="2"/>
            <w:vMerge w:val="restart"/>
            <w:tcBorders>
              <w:top w:val="single" w:sz="4" w:space="0" w:color="auto"/>
              <w:bottom w:val="single" w:sz="4" w:space="0" w:color="auto"/>
              <w:right w:val="single" w:sz="4" w:space="0" w:color="auto"/>
            </w:tcBorders>
            <w:vAlign w:val="center"/>
            <w:hideMark/>
          </w:tcPr>
          <w:p w14:paraId="58C9AB74" w14:textId="442A4A17" w:rsidR="00DB2B5E" w:rsidRPr="005D5953" w:rsidRDefault="00DB2B5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w:t>
            </w:r>
            <w:r w:rsidR="005F66AE" w:rsidRPr="005D5953">
              <w:rPr>
                <w:rFonts w:asciiTheme="minorHAnsi" w:hAnsiTheme="minorHAnsi" w:cstheme="minorHAnsi"/>
                <w:sz w:val="20"/>
                <w:lang w:val="mk-MK"/>
              </w:rPr>
              <w:t>15</w:t>
            </w:r>
            <w:r w:rsidRPr="005D5953">
              <w:rPr>
                <w:rFonts w:asciiTheme="minorHAnsi" w:hAnsiTheme="minorHAnsi" w:cstheme="minorHAnsi"/>
                <w:sz w:val="20"/>
                <w:lang w:val="mk-MK"/>
              </w:rPr>
              <w:t xml:space="preserve">. </w:t>
            </w:r>
            <w:r w:rsidR="005F66AE" w:rsidRPr="005D5953">
              <w:rPr>
                <w:rFonts w:asciiTheme="minorHAnsi" w:hAnsiTheme="minorHAnsi" w:cstheme="minorHAnsi"/>
                <w:sz w:val="20"/>
                <w:lang w:val="mk-MK"/>
              </w:rPr>
              <w:t>МОТОР СО ГАСНА ТУРБИНА</w:t>
            </w:r>
          </w:p>
        </w:tc>
        <w:tc>
          <w:tcPr>
            <w:tcW w:w="635" w:type="pct"/>
            <w:gridSpan w:val="2"/>
            <w:tcBorders>
              <w:top w:val="single" w:sz="4" w:space="0" w:color="auto"/>
              <w:left w:val="single" w:sz="4" w:space="0" w:color="auto"/>
              <w:bottom w:val="single" w:sz="4" w:space="0" w:color="auto"/>
            </w:tcBorders>
            <w:vAlign w:val="center"/>
            <w:hideMark/>
          </w:tcPr>
          <w:p w14:paraId="4BC359A1" w14:textId="77777777" w:rsidR="00DB2B5E" w:rsidRPr="005D5953" w:rsidRDefault="00DB2B5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DB2B5E" w:rsidRPr="005D5953" w14:paraId="6076863D" w14:textId="77777777" w:rsidTr="004E0021">
        <w:trPr>
          <w:tblHeader/>
        </w:trPr>
        <w:tc>
          <w:tcPr>
            <w:tcW w:w="4365" w:type="pct"/>
            <w:gridSpan w:val="2"/>
            <w:vMerge/>
            <w:tcBorders>
              <w:top w:val="single" w:sz="4" w:space="0" w:color="auto"/>
              <w:bottom w:val="single" w:sz="4" w:space="0" w:color="auto"/>
              <w:right w:val="single" w:sz="4" w:space="0" w:color="auto"/>
            </w:tcBorders>
            <w:vAlign w:val="center"/>
            <w:hideMark/>
          </w:tcPr>
          <w:p w14:paraId="13B3D8EB" w14:textId="77777777" w:rsidR="00DB2B5E" w:rsidRPr="005D5953" w:rsidRDefault="00DB2B5E" w:rsidP="009438D1">
            <w:pPr>
              <w:widowControl/>
              <w:autoSpaceDE/>
              <w:autoSpaceDN/>
              <w:adjustRightInd/>
              <w:rPr>
                <w:rFonts w:asciiTheme="minorHAnsi" w:hAnsiTheme="minorHAnsi" w:cstheme="minorHAnsi"/>
                <w:sz w:val="20"/>
                <w:lang w:val="mk-MK" w:eastAsia="mk-MK"/>
              </w:rPr>
            </w:pPr>
          </w:p>
        </w:tc>
        <w:tc>
          <w:tcPr>
            <w:tcW w:w="285" w:type="pct"/>
            <w:tcBorders>
              <w:top w:val="single" w:sz="4" w:space="0" w:color="auto"/>
              <w:left w:val="single" w:sz="4" w:space="0" w:color="auto"/>
              <w:bottom w:val="single" w:sz="4" w:space="0" w:color="auto"/>
              <w:right w:val="single" w:sz="4" w:space="0" w:color="auto"/>
            </w:tcBorders>
            <w:vAlign w:val="center"/>
            <w:hideMark/>
          </w:tcPr>
          <w:p w14:paraId="759576DA" w14:textId="5B6132CB" w:rsidR="00DB2B5E" w:rsidRPr="005D5953" w:rsidRDefault="00DB2B5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005F66AE" w:rsidRPr="005D5953">
              <w:rPr>
                <w:rFonts w:asciiTheme="minorHAnsi" w:hAnsiTheme="minorHAnsi" w:cstheme="minorHAnsi"/>
                <w:sz w:val="20"/>
                <w:lang w:val="mk-MK"/>
              </w:rPr>
              <w:t>1</w:t>
            </w:r>
          </w:p>
          <w:p w14:paraId="3AE66B51" w14:textId="566053E1" w:rsidR="005F66AE" w:rsidRPr="005D5953" w:rsidRDefault="005F66A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А3</w:t>
            </w:r>
          </w:p>
          <w:p w14:paraId="01FD6DFA" w14:textId="77777777" w:rsidR="00DB2B5E" w:rsidRPr="005D5953" w:rsidRDefault="00DB2B5E" w:rsidP="009438D1">
            <w:pPr>
              <w:ind w:right="88"/>
              <w:jc w:val="center"/>
              <w:rPr>
                <w:rFonts w:asciiTheme="minorHAnsi" w:hAnsiTheme="minorHAnsi" w:cstheme="minorHAnsi"/>
                <w:sz w:val="20"/>
                <w:lang w:val="mk-MK"/>
              </w:rPr>
            </w:pPr>
          </w:p>
        </w:tc>
        <w:tc>
          <w:tcPr>
            <w:tcW w:w="351" w:type="pct"/>
            <w:tcBorders>
              <w:top w:val="single" w:sz="4" w:space="0" w:color="auto"/>
              <w:left w:val="single" w:sz="4" w:space="0" w:color="auto"/>
              <w:bottom w:val="single" w:sz="4" w:space="0" w:color="auto"/>
            </w:tcBorders>
            <w:vAlign w:val="center"/>
          </w:tcPr>
          <w:p w14:paraId="31B67159" w14:textId="63113AD1" w:rsidR="00DB2B5E" w:rsidRPr="005D5953" w:rsidRDefault="00DB2B5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B1</w:t>
            </w:r>
            <w:r w:rsidR="005F66AE" w:rsidRPr="005D5953">
              <w:rPr>
                <w:rFonts w:asciiTheme="minorHAnsi" w:hAnsiTheme="minorHAnsi" w:cstheme="minorHAnsi"/>
                <w:sz w:val="20"/>
                <w:lang w:val="mk-MK"/>
              </w:rPr>
              <w:t>.1</w:t>
            </w:r>
            <w:r w:rsidRPr="005D5953">
              <w:rPr>
                <w:rFonts w:asciiTheme="minorHAnsi" w:hAnsiTheme="minorHAnsi" w:cstheme="minorHAnsi"/>
                <w:sz w:val="20"/>
                <w:lang w:val="mk-MK"/>
              </w:rPr>
              <w:t xml:space="preserve"> </w:t>
            </w:r>
          </w:p>
          <w:p w14:paraId="3F27445D" w14:textId="01BC55CA" w:rsidR="00DB2B5E" w:rsidRPr="005D5953" w:rsidRDefault="00DB2B5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w:t>
            </w:r>
            <w:r w:rsidR="005F66AE" w:rsidRPr="005D5953">
              <w:rPr>
                <w:rFonts w:asciiTheme="minorHAnsi" w:hAnsiTheme="minorHAnsi" w:cstheme="minorHAnsi"/>
                <w:sz w:val="20"/>
                <w:lang w:val="mk-MK"/>
              </w:rPr>
              <w:t>1.3</w:t>
            </w:r>
          </w:p>
        </w:tc>
      </w:tr>
      <w:tr w:rsidR="00DB2B5E" w:rsidRPr="005D5953" w14:paraId="3802B03E" w14:textId="77777777" w:rsidTr="009438D1">
        <w:trPr>
          <w:trHeight w:val="488"/>
        </w:trPr>
        <w:tc>
          <w:tcPr>
            <w:tcW w:w="445" w:type="pct"/>
            <w:tcBorders>
              <w:top w:val="single" w:sz="4" w:space="0" w:color="auto"/>
              <w:left w:val="nil"/>
              <w:bottom w:val="single" w:sz="4" w:space="0" w:color="auto"/>
              <w:right w:val="nil"/>
            </w:tcBorders>
            <w:vAlign w:val="center"/>
          </w:tcPr>
          <w:p w14:paraId="3E08C5ED" w14:textId="1BAED515"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w:t>
            </w:r>
          </w:p>
        </w:tc>
        <w:tc>
          <w:tcPr>
            <w:tcW w:w="3920" w:type="pct"/>
            <w:tcBorders>
              <w:top w:val="single" w:sz="4" w:space="0" w:color="auto"/>
              <w:left w:val="nil"/>
              <w:bottom w:val="single" w:sz="4" w:space="0" w:color="auto"/>
              <w:right w:val="single" w:sz="4" w:space="0" w:color="auto"/>
            </w:tcBorders>
            <w:vAlign w:val="center"/>
          </w:tcPr>
          <w:p w14:paraId="719DE0EC" w14:textId="50A1C285" w:rsidR="00DB2B5E" w:rsidRPr="005D5953" w:rsidRDefault="00C3130F"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Основи</w:t>
            </w:r>
          </w:p>
        </w:tc>
        <w:tc>
          <w:tcPr>
            <w:tcW w:w="285" w:type="pct"/>
            <w:tcBorders>
              <w:top w:val="single" w:sz="4" w:space="0" w:color="auto"/>
              <w:left w:val="single" w:sz="4" w:space="0" w:color="auto"/>
              <w:bottom w:val="single" w:sz="4" w:space="0" w:color="auto"/>
              <w:right w:val="single" w:sz="4" w:space="0" w:color="auto"/>
            </w:tcBorders>
            <w:vAlign w:val="center"/>
          </w:tcPr>
          <w:p w14:paraId="50CAB70B" w14:textId="1EF87A01"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0BDCFDD6" w14:textId="707849E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74A44D31" w14:textId="77777777" w:rsidTr="009438D1">
        <w:trPr>
          <w:trHeight w:val="488"/>
        </w:trPr>
        <w:tc>
          <w:tcPr>
            <w:tcW w:w="445" w:type="pct"/>
            <w:tcBorders>
              <w:top w:val="single" w:sz="4" w:space="0" w:color="auto"/>
              <w:left w:val="nil"/>
              <w:bottom w:val="single" w:sz="4" w:space="0" w:color="auto"/>
              <w:right w:val="nil"/>
            </w:tcBorders>
            <w:vAlign w:val="center"/>
          </w:tcPr>
          <w:p w14:paraId="5A300886" w14:textId="3D0F5901"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15.2</w:t>
            </w:r>
          </w:p>
        </w:tc>
        <w:tc>
          <w:tcPr>
            <w:tcW w:w="3920" w:type="pct"/>
            <w:tcBorders>
              <w:top w:val="single" w:sz="4" w:space="0" w:color="auto"/>
              <w:left w:val="nil"/>
              <w:bottom w:val="single" w:sz="4" w:space="0" w:color="auto"/>
              <w:right w:val="single" w:sz="4" w:space="0" w:color="auto"/>
            </w:tcBorders>
            <w:vAlign w:val="center"/>
          </w:tcPr>
          <w:p w14:paraId="7FC3D9E3" w14:textId="2E704CE4"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Карактеристики на моторот</w:t>
            </w:r>
          </w:p>
        </w:tc>
        <w:tc>
          <w:tcPr>
            <w:tcW w:w="285" w:type="pct"/>
            <w:tcBorders>
              <w:top w:val="single" w:sz="4" w:space="0" w:color="auto"/>
              <w:left w:val="single" w:sz="4" w:space="0" w:color="auto"/>
              <w:bottom w:val="single" w:sz="4" w:space="0" w:color="auto"/>
              <w:right w:val="single" w:sz="4" w:space="0" w:color="auto"/>
            </w:tcBorders>
            <w:vAlign w:val="center"/>
          </w:tcPr>
          <w:p w14:paraId="178AD82C" w14:textId="3A9FFA44"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51" w:type="pct"/>
            <w:tcBorders>
              <w:top w:val="single" w:sz="4" w:space="0" w:color="auto"/>
              <w:left w:val="single" w:sz="4" w:space="0" w:color="auto"/>
              <w:bottom w:val="single" w:sz="4" w:space="0" w:color="auto"/>
            </w:tcBorders>
            <w:vAlign w:val="center"/>
          </w:tcPr>
          <w:p w14:paraId="4493C974" w14:textId="51B860C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7B275B53" w14:textId="77777777" w:rsidTr="009438D1">
        <w:trPr>
          <w:trHeight w:val="488"/>
        </w:trPr>
        <w:tc>
          <w:tcPr>
            <w:tcW w:w="445" w:type="pct"/>
            <w:tcBorders>
              <w:top w:val="single" w:sz="4" w:space="0" w:color="auto"/>
              <w:left w:val="nil"/>
              <w:bottom w:val="single" w:sz="4" w:space="0" w:color="auto"/>
              <w:right w:val="nil"/>
            </w:tcBorders>
            <w:vAlign w:val="center"/>
          </w:tcPr>
          <w:p w14:paraId="5E3239C6" w14:textId="3EF07565"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15.3</w:t>
            </w:r>
          </w:p>
        </w:tc>
        <w:tc>
          <w:tcPr>
            <w:tcW w:w="3920" w:type="pct"/>
            <w:tcBorders>
              <w:top w:val="single" w:sz="4" w:space="0" w:color="auto"/>
              <w:left w:val="nil"/>
              <w:bottom w:val="single" w:sz="4" w:space="0" w:color="auto"/>
              <w:right w:val="single" w:sz="4" w:space="0" w:color="auto"/>
            </w:tcBorders>
            <w:vAlign w:val="center"/>
          </w:tcPr>
          <w:p w14:paraId="47DF4D33" w14:textId="0A290F83"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Довод</w:t>
            </w:r>
          </w:p>
        </w:tc>
        <w:tc>
          <w:tcPr>
            <w:tcW w:w="285" w:type="pct"/>
            <w:tcBorders>
              <w:top w:val="single" w:sz="4" w:space="0" w:color="auto"/>
              <w:left w:val="single" w:sz="4" w:space="0" w:color="auto"/>
              <w:bottom w:val="single" w:sz="4" w:space="0" w:color="auto"/>
              <w:right w:val="single" w:sz="4" w:space="0" w:color="auto"/>
            </w:tcBorders>
            <w:vAlign w:val="center"/>
          </w:tcPr>
          <w:p w14:paraId="5CA1896C" w14:textId="490DBB64"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3C21E3A7" w14:textId="2965E3A6"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311314CA" w14:textId="77777777" w:rsidTr="009438D1">
        <w:trPr>
          <w:trHeight w:val="488"/>
        </w:trPr>
        <w:tc>
          <w:tcPr>
            <w:tcW w:w="445" w:type="pct"/>
            <w:tcBorders>
              <w:top w:val="single" w:sz="4" w:space="0" w:color="auto"/>
              <w:left w:val="nil"/>
              <w:bottom w:val="single" w:sz="4" w:space="0" w:color="auto"/>
              <w:right w:val="nil"/>
            </w:tcBorders>
            <w:vAlign w:val="center"/>
          </w:tcPr>
          <w:p w14:paraId="2FE7814E" w14:textId="58EA2CD2"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15.4</w:t>
            </w:r>
          </w:p>
        </w:tc>
        <w:tc>
          <w:tcPr>
            <w:tcW w:w="3920" w:type="pct"/>
            <w:tcBorders>
              <w:top w:val="single" w:sz="4" w:space="0" w:color="auto"/>
              <w:left w:val="nil"/>
              <w:bottom w:val="single" w:sz="4" w:space="0" w:color="auto"/>
              <w:right w:val="single" w:sz="4" w:space="0" w:color="auto"/>
            </w:tcBorders>
            <w:vAlign w:val="center"/>
          </w:tcPr>
          <w:p w14:paraId="5F585471" w14:textId="355DB651"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Компресори</w:t>
            </w:r>
          </w:p>
        </w:tc>
        <w:tc>
          <w:tcPr>
            <w:tcW w:w="285" w:type="pct"/>
            <w:tcBorders>
              <w:top w:val="single" w:sz="4" w:space="0" w:color="auto"/>
              <w:left w:val="single" w:sz="4" w:space="0" w:color="auto"/>
              <w:bottom w:val="single" w:sz="4" w:space="0" w:color="auto"/>
              <w:right w:val="single" w:sz="4" w:space="0" w:color="auto"/>
            </w:tcBorders>
            <w:vAlign w:val="center"/>
          </w:tcPr>
          <w:p w14:paraId="5AAC5B5A" w14:textId="2EDAB42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1395F8B" w14:textId="44DB2EF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029E3646" w14:textId="77777777" w:rsidTr="009438D1">
        <w:trPr>
          <w:trHeight w:val="488"/>
        </w:trPr>
        <w:tc>
          <w:tcPr>
            <w:tcW w:w="445" w:type="pct"/>
            <w:tcBorders>
              <w:top w:val="single" w:sz="4" w:space="0" w:color="auto"/>
              <w:left w:val="nil"/>
              <w:bottom w:val="single" w:sz="4" w:space="0" w:color="auto"/>
              <w:right w:val="nil"/>
            </w:tcBorders>
            <w:vAlign w:val="center"/>
          </w:tcPr>
          <w:p w14:paraId="44115330" w14:textId="625F567C"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15.5</w:t>
            </w:r>
          </w:p>
        </w:tc>
        <w:tc>
          <w:tcPr>
            <w:tcW w:w="3920" w:type="pct"/>
            <w:tcBorders>
              <w:top w:val="single" w:sz="4" w:space="0" w:color="auto"/>
              <w:left w:val="nil"/>
              <w:bottom w:val="single" w:sz="4" w:space="0" w:color="auto"/>
              <w:right w:val="single" w:sz="4" w:space="0" w:color="auto"/>
            </w:tcBorders>
            <w:vAlign w:val="center"/>
          </w:tcPr>
          <w:p w14:paraId="67B12F0D" w14:textId="2B41ABA1"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Оддел за согорување</w:t>
            </w:r>
          </w:p>
        </w:tc>
        <w:tc>
          <w:tcPr>
            <w:tcW w:w="285" w:type="pct"/>
            <w:tcBorders>
              <w:top w:val="single" w:sz="4" w:space="0" w:color="auto"/>
              <w:left w:val="single" w:sz="4" w:space="0" w:color="auto"/>
              <w:bottom w:val="single" w:sz="4" w:space="0" w:color="auto"/>
              <w:right w:val="single" w:sz="4" w:space="0" w:color="auto"/>
            </w:tcBorders>
            <w:vAlign w:val="center"/>
          </w:tcPr>
          <w:p w14:paraId="13670507" w14:textId="173E51A7"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7238A852" w14:textId="27A5CDDE"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5A44B858" w14:textId="77777777" w:rsidTr="009438D1">
        <w:trPr>
          <w:trHeight w:val="488"/>
        </w:trPr>
        <w:tc>
          <w:tcPr>
            <w:tcW w:w="445" w:type="pct"/>
            <w:tcBorders>
              <w:top w:val="single" w:sz="4" w:space="0" w:color="auto"/>
              <w:left w:val="nil"/>
              <w:bottom w:val="single" w:sz="4" w:space="0" w:color="auto"/>
              <w:right w:val="nil"/>
            </w:tcBorders>
            <w:vAlign w:val="center"/>
          </w:tcPr>
          <w:p w14:paraId="0A94BEE0" w14:textId="26DC7FF1"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15.6</w:t>
            </w:r>
          </w:p>
        </w:tc>
        <w:tc>
          <w:tcPr>
            <w:tcW w:w="3920" w:type="pct"/>
            <w:tcBorders>
              <w:top w:val="single" w:sz="4" w:space="0" w:color="auto"/>
              <w:left w:val="nil"/>
              <w:bottom w:val="single" w:sz="4" w:space="0" w:color="auto"/>
              <w:right w:val="single" w:sz="4" w:space="0" w:color="auto"/>
            </w:tcBorders>
            <w:vAlign w:val="center"/>
          </w:tcPr>
          <w:p w14:paraId="076B47A3" w14:textId="56F6D0FE"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Дел за турбини</w:t>
            </w:r>
          </w:p>
        </w:tc>
        <w:tc>
          <w:tcPr>
            <w:tcW w:w="285" w:type="pct"/>
            <w:tcBorders>
              <w:top w:val="single" w:sz="4" w:space="0" w:color="auto"/>
              <w:left w:val="single" w:sz="4" w:space="0" w:color="auto"/>
              <w:bottom w:val="single" w:sz="4" w:space="0" w:color="auto"/>
              <w:right w:val="single" w:sz="4" w:space="0" w:color="auto"/>
            </w:tcBorders>
            <w:vAlign w:val="center"/>
          </w:tcPr>
          <w:p w14:paraId="39A7DB6C" w14:textId="4CCF3574"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c>
          <w:tcPr>
            <w:tcW w:w="351" w:type="pct"/>
            <w:tcBorders>
              <w:top w:val="single" w:sz="4" w:space="0" w:color="auto"/>
              <w:left w:val="single" w:sz="4" w:space="0" w:color="auto"/>
              <w:bottom w:val="single" w:sz="4" w:space="0" w:color="auto"/>
            </w:tcBorders>
            <w:vAlign w:val="center"/>
          </w:tcPr>
          <w:p w14:paraId="7799970D" w14:textId="1ED7751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2DF437BB" w14:textId="77777777" w:rsidTr="009438D1">
        <w:trPr>
          <w:trHeight w:val="488"/>
        </w:trPr>
        <w:tc>
          <w:tcPr>
            <w:tcW w:w="445" w:type="pct"/>
            <w:tcBorders>
              <w:top w:val="single" w:sz="4" w:space="0" w:color="auto"/>
              <w:left w:val="nil"/>
              <w:bottom w:val="single" w:sz="4" w:space="0" w:color="auto"/>
              <w:right w:val="nil"/>
            </w:tcBorders>
            <w:vAlign w:val="center"/>
          </w:tcPr>
          <w:p w14:paraId="1960F418" w14:textId="703A7639"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15.7</w:t>
            </w:r>
          </w:p>
        </w:tc>
        <w:tc>
          <w:tcPr>
            <w:tcW w:w="3920" w:type="pct"/>
            <w:tcBorders>
              <w:top w:val="single" w:sz="4" w:space="0" w:color="auto"/>
              <w:left w:val="nil"/>
              <w:bottom w:val="single" w:sz="4" w:space="0" w:color="auto"/>
              <w:right w:val="single" w:sz="4" w:space="0" w:color="auto"/>
            </w:tcBorders>
            <w:vAlign w:val="center"/>
          </w:tcPr>
          <w:p w14:paraId="3780F451" w14:textId="7D2FDD82"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Издувување</w:t>
            </w:r>
          </w:p>
        </w:tc>
        <w:tc>
          <w:tcPr>
            <w:tcW w:w="285" w:type="pct"/>
            <w:tcBorders>
              <w:top w:val="single" w:sz="4" w:space="0" w:color="auto"/>
              <w:left w:val="single" w:sz="4" w:space="0" w:color="auto"/>
              <w:bottom w:val="single" w:sz="4" w:space="0" w:color="auto"/>
              <w:right w:val="single" w:sz="4" w:space="0" w:color="auto"/>
            </w:tcBorders>
            <w:vAlign w:val="center"/>
          </w:tcPr>
          <w:p w14:paraId="692998B9" w14:textId="44428F6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7BD4CE1D" w14:textId="4AB40371"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72C719FD" w14:textId="77777777" w:rsidTr="009438D1">
        <w:trPr>
          <w:trHeight w:val="488"/>
        </w:trPr>
        <w:tc>
          <w:tcPr>
            <w:tcW w:w="445" w:type="pct"/>
            <w:tcBorders>
              <w:top w:val="single" w:sz="4" w:space="0" w:color="auto"/>
              <w:left w:val="nil"/>
              <w:bottom w:val="single" w:sz="4" w:space="0" w:color="auto"/>
              <w:right w:val="nil"/>
            </w:tcBorders>
            <w:vAlign w:val="center"/>
          </w:tcPr>
          <w:p w14:paraId="0D0ACAE4" w14:textId="26862D76"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15.8</w:t>
            </w:r>
          </w:p>
        </w:tc>
        <w:tc>
          <w:tcPr>
            <w:tcW w:w="3920" w:type="pct"/>
            <w:tcBorders>
              <w:top w:val="single" w:sz="4" w:space="0" w:color="auto"/>
              <w:left w:val="nil"/>
              <w:bottom w:val="single" w:sz="4" w:space="0" w:color="auto"/>
              <w:right w:val="single" w:sz="4" w:space="0" w:color="auto"/>
            </w:tcBorders>
            <w:vAlign w:val="center"/>
          </w:tcPr>
          <w:p w14:paraId="72164B04" w14:textId="00D3EC5E"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Лежишта и пломби</w:t>
            </w:r>
          </w:p>
        </w:tc>
        <w:tc>
          <w:tcPr>
            <w:tcW w:w="285" w:type="pct"/>
            <w:tcBorders>
              <w:top w:val="single" w:sz="4" w:space="0" w:color="auto"/>
              <w:left w:val="single" w:sz="4" w:space="0" w:color="auto"/>
              <w:bottom w:val="single" w:sz="4" w:space="0" w:color="auto"/>
              <w:right w:val="single" w:sz="4" w:space="0" w:color="auto"/>
            </w:tcBorders>
            <w:vAlign w:val="center"/>
          </w:tcPr>
          <w:p w14:paraId="5C48CF83" w14:textId="48849B0B"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51" w:type="pct"/>
            <w:tcBorders>
              <w:top w:val="single" w:sz="4" w:space="0" w:color="auto"/>
              <w:left w:val="single" w:sz="4" w:space="0" w:color="auto"/>
              <w:bottom w:val="single" w:sz="4" w:space="0" w:color="auto"/>
            </w:tcBorders>
            <w:vAlign w:val="center"/>
          </w:tcPr>
          <w:p w14:paraId="704DC68E" w14:textId="76F4EB33"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DB2B5E" w:rsidRPr="005D5953" w14:paraId="5BAE72ED" w14:textId="77777777" w:rsidTr="009438D1">
        <w:trPr>
          <w:trHeight w:val="488"/>
        </w:trPr>
        <w:tc>
          <w:tcPr>
            <w:tcW w:w="445" w:type="pct"/>
            <w:tcBorders>
              <w:top w:val="single" w:sz="4" w:space="0" w:color="auto"/>
              <w:left w:val="nil"/>
              <w:bottom w:val="single" w:sz="4" w:space="0" w:color="auto"/>
              <w:right w:val="nil"/>
            </w:tcBorders>
            <w:vAlign w:val="center"/>
          </w:tcPr>
          <w:p w14:paraId="5B3CE809" w14:textId="60007CA1" w:rsidR="00DB2B5E"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15.9</w:t>
            </w:r>
          </w:p>
        </w:tc>
        <w:tc>
          <w:tcPr>
            <w:tcW w:w="3920" w:type="pct"/>
            <w:tcBorders>
              <w:top w:val="single" w:sz="4" w:space="0" w:color="auto"/>
              <w:left w:val="nil"/>
              <w:bottom w:val="single" w:sz="4" w:space="0" w:color="auto"/>
              <w:right w:val="single" w:sz="4" w:space="0" w:color="auto"/>
            </w:tcBorders>
            <w:vAlign w:val="center"/>
          </w:tcPr>
          <w:p w14:paraId="4A9E751D" w14:textId="6FBF3D3C" w:rsidR="00DB2B5E"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Масло и гориво</w:t>
            </w:r>
          </w:p>
        </w:tc>
        <w:tc>
          <w:tcPr>
            <w:tcW w:w="285" w:type="pct"/>
            <w:tcBorders>
              <w:top w:val="single" w:sz="4" w:space="0" w:color="auto"/>
              <w:left w:val="single" w:sz="4" w:space="0" w:color="auto"/>
              <w:bottom w:val="single" w:sz="4" w:space="0" w:color="auto"/>
              <w:right w:val="single" w:sz="4" w:space="0" w:color="auto"/>
            </w:tcBorders>
            <w:vAlign w:val="center"/>
          </w:tcPr>
          <w:p w14:paraId="3BFFBD31" w14:textId="223CBE0E"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5D09CA9B" w14:textId="2CF00BF9" w:rsidR="00DB2B5E"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63B087B1" w14:textId="77777777" w:rsidTr="009438D1">
        <w:trPr>
          <w:trHeight w:val="488"/>
        </w:trPr>
        <w:tc>
          <w:tcPr>
            <w:tcW w:w="445" w:type="pct"/>
            <w:tcBorders>
              <w:top w:val="single" w:sz="4" w:space="0" w:color="auto"/>
              <w:left w:val="nil"/>
              <w:bottom w:val="single" w:sz="4" w:space="0" w:color="auto"/>
              <w:right w:val="nil"/>
            </w:tcBorders>
            <w:vAlign w:val="center"/>
          </w:tcPr>
          <w:p w14:paraId="0E767C00" w14:textId="4F042FEC"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15.10</w:t>
            </w:r>
          </w:p>
        </w:tc>
        <w:tc>
          <w:tcPr>
            <w:tcW w:w="3920" w:type="pct"/>
            <w:tcBorders>
              <w:top w:val="single" w:sz="4" w:space="0" w:color="auto"/>
              <w:left w:val="nil"/>
              <w:bottom w:val="single" w:sz="4" w:space="0" w:color="auto"/>
              <w:right w:val="single" w:sz="4" w:space="0" w:color="auto"/>
            </w:tcBorders>
            <w:vAlign w:val="center"/>
          </w:tcPr>
          <w:p w14:paraId="727FD0C8" w14:textId="00E32245"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подмачкување</w:t>
            </w:r>
          </w:p>
        </w:tc>
        <w:tc>
          <w:tcPr>
            <w:tcW w:w="285" w:type="pct"/>
            <w:tcBorders>
              <w:top w:val="single" w:sz="4" w:space="0" w:color="auto"/>
              <w:left w:val="single" w:sz="4" w:space="0" w:color="auto"/>
              <w:bottom w:val="single" w:sz="4" w:space="0" w:color="auto"/>
              <w:right w:val="single" w:sz="4" w:space="0" w:color="auto"/>
            </w:tcBorders>
            <w:vAlign w:val="center"/>
          </w:tcPr>
          <w:p w14:paraId="2C797F1F" w14:textId="0F53D663"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4C0E827B" w14:textId="10082075"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2C9A0D30" w14:textId="77777777" w:rsidTr="009438D1">
        <w:trPr>
          <w:trHeight w:val="488"/>
        </w:trPr>
        <w:tc>
          <w:tcPr>
            <w:tcW w:w="445" w:type="pct"/>
            <w:tcBorders>
              <w:top w:val="single" w:sz="4" w:space="0" w:color="auto"/>
              <w:left w:val="nil"/>
              <w:bottom w:val="single" w:sz="4" w:space="0" w:color="auto"/>
              <w:right w:val="nil"/>
            </w:tcBorders>
            <w:vAlign w:val="center"/>
          </w:tcPr>
          <w:p w14:paraId="08433B9C" w14:textId="3D7FB057"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15.11</w:t>
            </w:r>
          </w:p>
        </w:tc>
        <w:tc>
          <w:tcPr>
            <w:tcW w:w="3920" w:type="pct"/>
            <w:tcBorders>
              <w:top w:val="single" w:sz="4" w:space="0" w:color="auto"/>
              <w:left w:val="nil"/>
              <w:bottom w:val="single" w:sz="4" w:space="0" w:color="auto"/>
              <w:right w:val="single" w:sz="4" w:space="0" w:color="auto"/>
            </w:tcBorders>
            <w:vAlign w:val="center"/>
          </w:tcPr>
          <w:p w14:paraId="16527211" w14:textId="0F4F6974"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гориво</w:t>
            </w:r>
          </w:p>
        </w:tc>
        <w:tc>
          <w:tcPr>
            <w:tcW w:w="285" w:type="pct"/>
            <w:tcBorders>
              <w:top w:val="single" w:sz="4" w:space="0" w:color="auto"/>
              <w:left w:val="single" w:sz="4" w:space="0" w:color="auto"/>
              <w:bottom w:val="single" w:sz="4" w:space="0" w:color="auto"/>
              <w:right w:val="single" w:sz="4" w:space="0" w:color="auto"/>
            </w:tcBorders>
            <w:vAlign w:val="center"/>
          </w:tcPr>
          <w:p w14:paraId="73EEB7F6" w14:textId="1E544964"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81444A4" w14:textId="22D1E98B"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7A3F858F" w14:textId="77777777" w:rsidTr="009438D1">
        <w:trPr>
          <w:trHeight w:val="488"/>
        </w:trPr>
        <w:tc>
          <w:tcPr>
            <w:tcW w:w="445" w:type="pct"/>
            <w:tcBorders>
              <w:top w:val="single" w:sz="4" w:space="0" w:color="auto"/>
              <w:left w:val="nil"/>
              <w:bottom w:val="single" w:sz="4" w:space="0" w:color="auto"/>
              <w:right w:val="nil"/>
            </w:tcBorders>
            <w:vAlign w:val="center"/>
          </w:tcPr>
          <w:p w14:paraId="5E76E853" w14:textId="2686BB94"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15.12</w:t>
            </w:r>
          </w:p>
        </w:tc>
        <w:tc>
          <w:tcPr>
            <w:tcW w:w="3920" w:type="pct"/>
            <w:tcBorders>
              <w:top w:val="single" w:sz="4" w:space="0" w:color="auto"/>
              <w:left w:val="nil"/>
              <w:bottom w:val="single" w:sz="4" w:space="0" w:color="auto"/>
              <w:right w:val="single" w:sz="4" w:space="0" w:color="auto"/>
            </w:tcBorders>
            <w:vAlign w:val="center"/>
          </w:tcPr>
          <w:p w14:paraId="12BB91FF" w14:textId="70BEFA25"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воздух</w:t>
            </w:r>
          </w:p>
        </w:tc>
        <w:tc>
          <w:tcPr>
            <w:tcW w:w="285" w:type="pct"/>
            <w:tcBorders>
              <w:top w:val="single" w:sz="4" w:space="0" w:color="auto"/>
              <w:left w:val="single" w:sz="4" w:space="0" w:color="auto"/>
              <w:bottom w:val="single" w:sz="4" w:space="0" w:color="auto"/>
              <w:right w:val="single" w:sz="4" w:space="0" w:color="auto"/>
            </w:tcBorders>
            <w:vAlign w:val="center"/>
          </w:tcPr>
          <w:p w14:paraId="40DC8EF2" w14:textId="2290485D"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6864B34D" w14:textId="69F94672"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51198F09" w14:textId="77777777" w:rsidTr="009438D1">
        <w:trPr>
          <w:trHeight w:val="488"/>
        </w:trPr>
        <w:tc>
          <w:tcPr>
            <w:tcW w:w="445" w:type="pct"/>
            <w:tcBorders>
              <w:top w:val="single" w:sz="4" w:space="0" w:color="auto"/>
              <w:left w:val="nil"/>
              <w:bottom w:val="single" w:sz="4" w:space="0" w:color="auto"/>
              <w:right w:val="nil"/>
            </w:tcBorders>
            <w:vAlign w:val="center"/>
          </w:tcPr>
          <w:p w14:paraId="6E109F42" w14:textId="796F5DB7"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15.13</w:t>
            </w:r>
          </w:p>
        </w:tc>
        <w:tc>
          <w:tcPr>
            <w:tcW w:w="3920" w:type="pct"/>
            <w:tcBorders>
              <w:top w:val="single" w:sz="4" w:space="0" w:color="auto"/>
              <w:left w:val="nil"/>
              <w:bottom w:val="single" w:sz="4" w:space="0" w:color="auto"/>
              <w:right w:val="single" w:sz="4" w:space="0" w:color="auto"/>
            </w:tcBorders>
            <w:vAlign w:val="center"/>
          </w:tcPr>
          <w:p w14:paraId="0EBA9546" w14:textId="5920450E"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стартување и палење</w:t>
            </w:r>
          </w:p>
        </w:tc>
        <w:tc>
          <w:tcPr>
            <w:tcW w:w="285" w:type="pct"/>
            <w:tcBorders>
              <w:top w:val="single" w:sz="4" w:space="0" w:color="auto"/>
              <w:left w:val="single" w:sz="4" w:space="0" w:color="auto"/>
              <w:bottom w:val="single" w:sz="4" w:space="0" w:color="auto"/>
              <w:right w:val="single" w:sz="4" w:space="0" w:color="auto"/>
            </w:tcBorders>
            <w:vAlign w:val="center"/>
          </w:tcPr>
          <w:p w14:paraId="26FD604B" w14:textId="1434D2C2"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6163EA1F" w14:textId="1B107229"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238A5ECD" w14:textId="77777777" w:rsidTr="009438D1">
        <w:trPr>
          <w:trHeight w:val="488"/>
        </w:trPr>
        <w:tc>
          <w:tcPr>
            <w:tcW w:w="445" w:type="pct"/>
            <w:tcBorders>
              <w:top w:val="single" w:sz="4" w:space="0" w:color="auto"/>
              <w:left w:val="nil"/>
              <w:bottom w:val="single" w:sz="4" w:space="0" w:color="auto"/>
              <w:right w:val="nil"/>
            </w:tcBorders>
            <w:vAlign w:val="center"/>
          </w:tcPr>
          <w:p w14:paraId="20C02EAD" w14:textId="147198AB"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15.14</w:t>
            </w:r>
          </w:p>
        </w:tc>
        <w:tc>
          <w:tcPr>
            <w:tcW w:w="3920" w:type="pct"/>
            <w:tcBorders>
              <w:top w:val="single" w:sz="4" w:space="0" w:color="auto"/>
              <w:left w:val="nil"/>
              <w:bottom w:val="single" w:sz="4" w:space="0" w:color="auto"/>
              <w:right w:val="single" w:sz="4" w:space="0" w:color="auto"/>
            </w:tcBorders>
            <w:vAlign w:val="center"/>
          </w:tcPr>
          <w:p w14:paraId="07CB6084" w14:textId="1FBC6E35"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индикација на моторот</w:t>
            </w:r>
          </w:p>
        </w:tc>
        <w:tc>
          <w:tcPr>
            <w:tcW w:w="285" w:type="pct"/>
            <w:tcBorders>
              <w:top w:val="single" w:sz="4" w:space="0" w:color="auto"/>
              <w:left w:val="single" w:sz="4" w:space="0" w:color="auto"/>
              <w:bottom w:val="single" w:sz="4" w:space="0" w:color="auto"/>
              <w:right w:val="single" w:sz="4" w:space="0" w:color="auto"/>
            </w:tcBorders>
            <w:vAlign w:val="center"/>
          </w:tcPr>
          <w:p w14:paraId="20426E3D" w14:textId="49860E14"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F8BDC2C" w14:textId="60F85434"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63DDCEE2" w14:textId="77777777" w:rsidTr="009438D1">
        <w:trPr>
          <w:trHeight w:val="488"/>
        </w:trPr>
        <w:tc>
          <w:tcPr>
            <w:tcW w:w="445" w:type="pct"/>
            <w:tcBorders>
              <w:top w:val="single" w:sz="4" w:space="0" w:color="auto"/>
              <w:left w:val="nil"/>
              <w:bottom w:val="single" w:sz="4" w:space="0" w:color="auto"/>
              <w:right w:val="nil"/>
            </w:tcBorders>
            <w:vAlign w:val="center"/>
          </w:tcPr>
          <w:p w14:paraId="66F72B20" w14:textId="74C1A682"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15.15</w:t>
            </w:r>
          </w:p>
        </w:tc>
        <w:tc>
          <w:tcPr>
            <w:tcW w:w="3920" w:type="pct"/>
            <w:tcBorders>
              <w:top w:val="single" w:sz="4" w:space="0" w:color="auto"/>
              <w:left w:val="nil"/>
              <w:bottom w:val="single" w:sz="4" w:space="0" w:color="auto"/>
              <w:right w:val="single" w:sz="4" w:space="0" w:color="auto"/>
            </w:tcBorders>
            <w:vAlign w:val="center"/>
          </w:tcPr>
          <w:p w14:paraId="333E63DC" w14:textId="71001906"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индикација на моторот</w:t>
            </w:r>
          </w:p>
        </w:tc>
        <w:tc>
          <w:tcPr>
            <w:tcW w:w="285" w:type="pct"/>
            <w:tcBorders>
              <w:top w:val="single" w:sz="4" w:space="0" w:color="auto"/>
              <w:left w:val="single" w:sz="4" w:space="0" w:color="auto"/>
              <w:bottom w:val="single" w:sz="4" w:space="0" w:color="auto"/>
              <w:right w:val="single" w:sz="4" w:space="0" w:color="auto"/>
            </w:tcBorders>
            <w:vAlign w:val="center"/>
          </w:tcPr>
          <w:p w14:paraId="7B89C4B6" w14:textId="36D6F88C"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51" w:type="pct"/>
            <w:tcBorders>
              <w:top w:val="single" w:sz="4" w:space="0" w:color="auto"/>
              <w:left w:val="single" w:sz="4" w:space="0" w:color="auto"/>
              <w:bottom w:val="single" w:sz="4" w:space="0" w:color="auto"/>
            </w:tcBorders>
            <w:vAlign w:val="center"/>
          </w:tcPr>
          <w:p w14:paraId="6F4C797E" w14:textId="31C32968"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r w:rsidR="00C3130F" w:rsidRPr="005D5953" w14:paraId="5E9E3325" w14:textId="77777777" w:rsidTr="009438D1">
        <w:trPr>
          <w:trHeight w:val="488"/>
        </w:trPr>
        <w:tc>
          <w:tcPr>
            <w:tcW w:w="445" w:type="pct"/>
            <w:tcBorders>
              <w:top w:val="single" w:sz="4" w:space="0" w:color="auto"/>
              <w:left w:val="nil"/>
              <w:bottom w:val="single" w:sz="4" w:space="0" w:color="auto"/>
              <w:right w:val="nil"/>
            </w:tcBorders>
            <w:vAlign w:val="center"/>
          </w:tcPr>
          <w:p w14:paraId="6E91A1F9" w14:textId="79CA47F4"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15.16</w:t>
            </w:r>
          </w:p>
        </w:tc>
        <w:tc>
          <w:tcPr>
            <w:tcW w:w="3920" w:type="pct"/>
            <w:tcBorders>
              <w:top w:val="single" w:sz="4" w:space="0" w:color="auto"/>
              <w:left w:val="nil"/>
              <w:bottom w:val="single" w:sz="4" w:space="0" w:color="auto"/>
              <w:right w:val="single" w:sz="4" w:space="0" w:color="auto"/>
            </w:tcBorders>
            <w:vAlign w:val="center"/>
          </w:tcPr>
          <w:p w14:paraId="63FFC497" w14:textId="028BCA2E"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Турбо-елисни мотори</w:t>
            </w:r>
          </w:p>
        </w:tc>
        <w:tc>
          <w:tcPr>
            <w:tcW w:w="285" w:type="pct"/>
            <w:tcBorders>
              <w:top w:val="single" w:sz="4" w:space="0" w:color="auto"/>
              <w:left w:val="single" w:sz="4" w:space="0" w:color="auto"/>
              <w:bottom w:val="single" w:sz="4" w:space="0" w:color="auto"/>
              <w:right w:val="single" w:sz="4" w:space="0" w:color="auto"/>
            </w:tcBorders>
            <w:vAlign w:val="center"/>
          </w:tcPr>
          <w:p w14:paraId="6625CDDD" w14:textId="7009E02F"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53577E89" w14:textId="27183E71"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7ADE0D36" w14:textId="77777777" w:rsidTr="009438D1">
        <w:trPr>
          <w:trHeight w:val="488"/>
        </w:trPr>
        <w:tc>
          <w:tcPr>
            <w:tcW w:w="445" w:type="pct"/>
            <w:tcBorders>
              <w:top w:val="single" w:sz="4" w:space="0" w:color="auto"/>
              <w:left w:val="nil"/>
              <w:bottom w:val="single" w:sz="4" w:space="0" w:color="auto"/>
              <w:right w:val="nil"/>
            </w:tcBorders>
            <w:vAlign w:val="center"/>
          </w:tcPr>
          <w:p w14:paraId="1EAFD9E9" w14:textId="4B3CEFFF"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15.17</w:t>
            </w:r>
          </w:p>
        </w:tc>
        <w:tc>
          <w:tcPr>
            <w:tcW w:w="3920" w:type="pct"/>
            <w:tcBorders>
              <w:top w:val="single" w:sz="4" w:space="0" w:color="auto"/>
              <w:left w:val="nil"/>
              <w:bottom w:val="single" w:sz="4" w:space="0" w:color="auto"/>
              <w:right w:val="single" w:sz="4" w:space="0" w:color="auto"/>
            </w:tcBorders>
            <w:vAlign w:val="center"/>
          </w:tcPr>
          <w:p w14:paraId="5B478E78" w14:textId="139873F1"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Турбо-осовински мотори</w:t>
            </w:r>
          </w:p>
        </w:tc>
        <w:tc>
          <w:tcPr>
            <w:tcW w:w="285" w:type="pct"/>
            <w:tcBorders>
              <w:top w:val="single" w:sz="4" w:space="0" w:color="auto"/>
              <w:left w:val="single" w:sz="4" w:space="0" w:color="auto"/>
              <w:bottom w:val="single" w:sz="4" w:space="0" w:color="auto"/>
              <w:right w:val="single" w:sz="4" w:space="0" w:color="auto"/>
            </w:tcBorders>
            <w:vAlign w:val="center"/>
          </w:tcPr>
          <w:p w14:paraId="63316EBA" w14:textId="45EA564C"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7A71CD4D" w14:textId="68204FB6"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30913413" w14:textId="77777777" w:rsidTr="009438D1">
        <w:trPr>
          <w:trHeight w:val="488"/>
        </w:trPr>
        <w:tc>
          <w:tcPr>
            <w:tcW w:w="445" w:type="pct"/>
            <w:tcBorders>
              <w:top w:val="single" w:sz="4" w:space="0" w:color="auto"/>
              <w:left w:val="nil"/>
              <w:bottom w:val="single" w:sz="4" w:space="0" w:color="auto"/>
              <w:right w:val="nil"/>
            </w:tcBorders>
            <w:vAlign w:val="center"/>
          </w:tcPr>
          <w:p w14:paraId="2C441EB3" w14:textId="79B70FC3"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15.18</w:t>
            </w:r>
          </w:p>
        </w:tc>
        <w:tc>
          <w:tcPr>
            <w:tcW w:w="3920" w:type="pct"/>
            <w:tcBorders>
              <w:top w:val="single" w:sz="4" w:space="0" w:color="auto"/>
              <w:left w:val="nil"/>
              <w:bottom w:val="single" w:sz="4" w:space="0" w:color="auto"/>
              <w:right w:val="single" w:sz="4" w:space="0" w:color="auto"/>
            </w:tcBorders>
            <w:vAlign w:val="center"/>
          </w:tcPr>
          <w:p w14:paraId="4C5A969D" w14:textId="5805645C"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Помошни погонски групи  (APUs)</w:t>
            </w:r>
          </w:p>
        </w:tc>
        <w:tc>
          <w:tcPr>
            <w:tcW w:w="285" w:type="pct"/>
            <w:tcBorders>
              <w:top w:val="single" w:sz="4" w:space="0" w:color="auto"/>
              <w:left w:val="single" w:sz="4" w:space="0" w:color="auto"/>
              <w:bottom w:val="single" w:sz="4" w:space="0" w:color="auto"/>
              <w:right w:val="single" w:sz="4" w:space="0" w:color="auto"/>
            </w:tcBorders>
            <w:vAlign w:val="center"/>
          </w:tcPr>
          <w:p w14:paraId="4A50D9DB" w14:textId="49FD78C0"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1AC271B7" w14:textId="3A9EF114"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26CC5035" w14:textId="77777777" w:rsidTr="009438D1">
        <w:trPr>
          <w:trHeight w:val="488"/>
        </w:trPr>
        <w:tc>
          <w:tcPr>
            <w:tcW w:w="445" w:type="pct"/>
            <w:tcBorders>
              <w:top w:val="single" w:sz="4" w:space="0" w:color="auto"/>
              <w:left w:val="nil"/>
              <w:bottom w:val="single" w:sz="4" w:space="0" w:color="auto"/>
              <w:right w:val="nil"/>
            </w:tcBorders>
            <w:vAlign w:val="center"/>
          </w:tcPr>
          <w:p w14:paraId="123F5416" w14:textId="5790229E"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15.19</w:t>
            </w:r>
          </w:p>
        </w:tc>
        <w:tc>
          <w:tcPr>
            <w:tcW w:w="3920" w:type="pct"/>
            <w:tcBorders>
              <w:top w:val="single" w:sz="4" w:space="0" w:color="auto"/>
              <w:left w:val="nil"/>
              <w:bottom w:val="single" w:sz="4" w:space="0" w:color="auto"/>
              <w:right w:val="single" w:sz="4" w:space="0" w:color="auto"/>
            </w:tcBorders>
            <w:vAlign w:val="center"/>
          </w:tcPr>
          <w:p w14:paraId="22898A97" w14:textId="797CF2F0"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Вградување на погонска група</w:t>
            </w:r>
          </w:p>
        </w:tc>
        <w:tc>
          <w:tcPr>
            <w:tcW w:w="285" w:type="pct"/>
            <w:tcBorders>
              <w:top w:val="single" w:sz="4" w:space="0" w:color="auto"/>
              <w:left w:val="single" w:sz="4" w:space="0" w:color="auto"/>
              <w:bottom w:val="single" w:sz="4" w:space="0" w:color="auto"/>
              <w:right w:val="single" w:sz="4" w:space="0" w:color="auto"/>
            </w:tcBorders>
            <w:vAlign w:val="center"/>
          </w:tcPr>
          <w:p w14:paraId="119677FC" w14:textId="1C0E411C"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5485A9B4" w14:textId="7E935EAF"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62A353DB" w14:textId="77777777" w:rsidTr="009438D1">
        <w:trPr>
          <w:trHeight w:val="488"/>
        </w:trPr>
        <w:tc>
          <w:tcPr>
            <w:tcW w:w="445" w:type="pct"/>
            <w:tcBorders>
              <w:top w:val="single" w:sz="4" w:space="0" w:color="auto"/>
              <w:left w:val="nil"/>
              <w:bottom w:val="single" w:sz="4" w:space="0" w:color="auto"/>
              <w:right w:val="nil"/>
            </w:tcBorders>
            <w:vAlign w:val="center"/>
          </w:tcPr>
          <w:p w14:paraId="74A4F9AF" w14:textId="5C5D7983"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15.20</w:t>
            </w:r>
          </w:p>
        </w:tc>
        <w:tc>
          <w:tcPr>
            <w:tcW w:w="3920" w:type="pct"/>
            <w:tcBorders>
              <w:top w:val="single" w:sz="4" w:space="0" w:color="auto"/>
              <w:left w:val="nil"/>
              <w:bottom w:val="single" w:sz="4" w:space="0" w:color="auto"/>
              <w:right w:val="single" w:sz="4" w:space="0" w:color="auto"/>
            </w:tcBorders>
            <w:vAlign w:val="center"/>
          </w:tcPr>
          <w:p w14:paraId="780BA795" w14:textId="181CAF35"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заштита од пожари</w:t>
            </w:r>
          </w:p>
        </w:tc>
        <w:tc>
          <w:tcPr>
            <w:tcW w:w="285" w:type="pct"/>
            <w:tcBorders>
              <w:top w:val="single" w:sz="4" w:space="0" w:color="auto"/>
              <w:left w:val="single" w:sz="4" w:space="0" w:color="auto"/>
              <w:bottom w:val="single" w:sz="4" w:space="0" w:color="auto"/>
              <w:right w:val="single" w:sz="4" w:space="0" w:color="auto"/>
            </w:tcBorders>
            <w:vAlign w:val="center"/>
          </w:tcPr>
          <w:p w14:paraId="7228E674" w14:textId="69E47D1A"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261DDC90" w14:textId="76A45848"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C3130F" w:rsidRPr="005D5953" w14:paraId="5D51A894" w14:textId="77777777" w:rsidTr="009438D1">
        <w:trPr>
          <w:trHeight w:val="488"/>
        </w:trPr>
        <w:tc>
          <w:tcPr>
            <w:tcW w:w="445" w:type="pct"/>
            <w:tcBorders>
              <w:top w:val="single" w:sz="4" w:space="0" w:color="auto"/>
              <w:left w:val="nil"/>
              <w:bottom w:val="single" w:sz="4" w:space="0" w:color="auto"/>
              <w:right w:val="nil"/>
            </w:tcBorders>
            <w:vAlign w:val="center"/>
          </w:tcPr>
          <w:p w14:paraId="554C5EBD" w14:textId="4CEA0352"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15.21</w:t>
            </w:r>
          </w:p>
        </w:tc>
        <w:tc>
          <w:tcPr>
            <w:tcW w:w="3920" w:type="pct"/>
            <w:tcBorders>
              <w:top w:val="single" w:sz="4" w:space="0" w:color="auto"/>
              <w:left w:val="nil"/>
              <w:bottom w:val="single" w:sz="4" w:space="0" w:color="auto"/>
              <w:right w:val="single" w:sz="4" w:space="0" w:color="auto"/>
            </w:tcBorders>
            <w:vAlign w:val="center"/>
          </w:tcPr>
          <w:p w14:paraId="6DDB52B9" w14:textId="11095B3B"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Следење на работа на моторот и работа на земја</w:t>
            </w:r>
          </w:p>
        </w:tc>
        <w:tc>
          <w:tcPr>
            <w:tcW w:w="285" w:type="pct"/>
            <w:tcBorders>
              <w:top w:val="single" w:sz="4" w:space="0" w:color="auto"/>
              <w:left w:val="single" w:sz="4" w:space="0" w:color="auto"/>
              <w:bottom w:val="single" w:sz="4" w:space="0" w:color="auto"/>
              <w:right w:val="single" w:sz="4" w:space="0" w:color="auto"/>
            </w:tcBorders>
            <w:vAlign w:val="center"/>
          </w:tcPr>
          <w:p w14:paraId="120169C9" w14:textId="7DA0358B"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51" w:type="pct"/>
            <w:tcBorders>
              <w:top w:val="single" w:sz="4" w:space="0" w:color="auto"/>
              <w:left w:val="single" w:sz="4" w:space="0" w:color="auto"/>
              <w:bottom w:val="single" w:sz="4" w:space="0" w:color="auto"/>
            </w:tcBorders>
            <w:vAlign w:val="center"/>
          </w:tcPr>
          <w:p w14:paraId="5B44111F" w14:textId="7E2E2A5A"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C3130F" w:rsidRPr="005D5953" w14:paraId="6DBE933A" w14:textId="77777777" w:rsidTr="009438D1">
        <w:trPr>
          <w:trHeight w:val="488"/>
        </w:trPr>
        <w:tc>
          <w:tcPr>
            <w:tcW w:w="445" w:type="pct"/>
            <w:tcBorders>
              <w:top w:val="single" w:sz="4" w:space="0" w:color="auto"/>
              <w:left w:val="nil"/>
              <w:bottom w:val="single" w:sz="4" w:space="0" w:color="auto"/>
              <w:right w:val="nil"/>
            </w:tcBorders>
            <w:vAlign w:val="center"/>
          </w:tcPr>
          <w:p w14:paraId="0541187A" w14:textId="4357406A" w:rsidR="00C3130F" w:rsidRPr="005D5953" w:rsidRDefault="00C3130F"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15.22</w:t>
            </w:r>
          </w:p>
        </w:tc>
        <w:tc>
          <w:tcPr>
            <w:tcW w:w="3920" w:type="pct"/>
            <w:tcBorders>
              <w:top w:val="single" w:sz="4" w:space="0" w:color="auto"/>
              <w:left w:val="nil"/>
              <w:bottom w:val="single" w:sz="4" w:space="0" w:color="auto"/>
              <w:right w:val="single" w:sz="4" w:space="0" w:color="auto"/>
            </w:tcBorders>
            <w:vAlign w:val="center"/>
          </w:tcPr>
          <w:p w14:paraId="2D54AF9A" w14:textId="7C3BD8C8" w:rsidR="00C3130F" w:rsidRPr="005D5953" w:rsidRDefault="00C3130F"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Складирање и конзервирање на моторот</w:t>
            </w:r>
          </w:p>
        </w:tc>
        <w:tc>
          <w:tcPr>
            <w:tcW w:w="285" w:type="pct"/>
            <w:tcBorders>
              <w:top w:val="single" w:sz="4" w:space="0" w:color="auto"/>
              <w:left w:val="single" w:sz="4" w:space="0" w:color="auto"/>
              <w:bottom w:val="single" w:sz="4" w:space="0" w:color="auto"/>
              <w:right w:val="single" w:sz="4" w:space="0" w:color="auto"/>
            </w:tcBorders>
            <w:vAlign w:val="center"/>
          </w:tcPr>
          <w:p w14:paraId="24E17207" w14:textId="0633134E"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51" w:type="pct"/>
            <w:tcBorders>
              <w:top w:val="single" w:sz="4" w:space="0" w:color="auto"/>
              <w:left w:val="single" w:sz="4" w:space="0" w:color="auto"/>
              <w:bottom w:val="single" w:sz="4" w:space="0" w:color="auto"/>
            </w:tcBorders>
            <w:vAlign w:val="center"/>
          </w:tcPr>
          <w:p w14:paraId="77E02A2A" w14:textId="1C942E00" w:rsidR="00C3130F" w:rsidRPr="005D5953" w:rsidRDefault="00C3130F"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bl>
    <w:p w14:paraId="08B7BB31" w14:textId="14618318" w:rsidR="009B501A" w:rsidRPr="005D5953" w:rsidRDefault="009B501A" w:rsidP="007A0E1C">
      <w:pPr>
        <w:shd w:val="clear" w:color="auto" w:fill="FFFFFF"/>
        <w:spacing w:before="120" w:after="120" w:line="257" w:lineRule="auto"/>
        <w:ind w:right="11"/>
        <w:jc w:val="both"/>
        <w:rPr>
          <w:rFonts w:asciiTheme="minorHAnsi" w:hAnsiTheme="minorHAnsi" w:cstheme="minorHAnsi"/>
          <w:szCs w:val="22"/>
          <w:lang w:val="mk-MK"/>
        </w:rPr>
      </w:pPr>
    </w:p>
    <w:p w14:paraId="1FB21FB2" w14:textId="0B6378C1" w:rsidR="00FB32A3" w:rsidRPr="005D5953" w:rsidRDefault="00FB32A3" w:rsidP="00FB32A3">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Pr="005D5953">
        <w:rPr>
          <w:rFonts w:asciiTheme="minorHAnsi" w:hAnsiTheme="minorHAnsi" w:cstheme="minorHAnsi"/>
          <w:bCs/>
          <w:color w:val="000000"/>
          <w:szCs w:val="22"/>
          <w:lang w:val="en-US"/>
        </w:rPr>
        <w:t>1</w:t>
      </w:r>
      <w:r w:rsidRPr="005D5953">
        <w:rPr>
          <w:rFonts w:asciiTheme="minorHAnsi" w:hAnsiTheme="minorHAnsi" w:cstheme="minorHAnsi"/>
          <w:bCs/>
          <w:color w:val="000000"/>
          <w:szCs w:val="22"/>
          <w:lang w:val="mk-MK"/>
        </w:rPr>
        <w:t xml:space="preserve">6. </w:t>
      </w:r>
      <w:r w:rsidRPr="005D5953">
        <w:rPr>
          <w:rFonts w:asciiTheme="minorHAnsi" w:hAnsiTheme="minorHAnsi" w:cstheme="minorHAnsi"/>
          <w:bCs/>
          <w:color w:val="000000"/>
          <w:szCs w:val="22"/>
          <w:lang w:val="mk-MK"/>
        </w:rPr>
        <w:tab/>
      </w:r>
      <w:r w:rsidR="00827CBE" w:rsidRPr="005D5953">
        <w:rPr>
          <w:rFonts w:asciiTheme="minorHAnsi" w:hAnsiTheme="minorHAnsi" w:cstheme="minorHAnsi"/>
          <w:szCs w:val="22"/>
          <w:lang w:val="mk-MK"/>
        </w:rPr>
        <w:t>КЛИПЕН МОТОР</w:t>
      </w:r>
    </w:p>
    <w:tbl>
      <w:tblPr>
        <w:tblStyle w:val="TableGridLight"/>
        <w:tblW w:w="4736" w:type="pct"/>
        <w:tblInd w:w="-10" w:type="dxa"/>
        <w:tblLook w:val="04A0" w:firstRow="1" w:lastRow="0" w:firstColumn="1" w:lastColumn="0" w:noHBand="0" w:noVBand="1"/>
      </w:tblPr>
      <w:tblGrid>
        <w:gridCol w:w="760"/>
        <w:gridCol w:w="811"/>
        <w:gridCol w:w="5779"/>
        <w:gridCol w:w="523"/>
        <w:gridCol w:w="667"/>
      </w:tblGrid>
      <w:tr w:rsidR="00FB32A3" w:rsidRPr="005D5953" w14:paraId="3561DFB4" w14:textId="77777777" w:rsidTr="00827CBE">
        <w:trPr>
          <w:tblHeader/>
        </w:trPr>
        <w:tc>
          <w:tcPr>
            <w:tcW w:w="4304" w:type="pct"/>
            <w:gridSpan w:val="3"/>
            <w:vMerge w:val="restart"/>
            <w:tcBorders>
              <w:top w:val="single" w:sz="4" w:space="0" w:color="auto"/>
              <w:bottom w:val="single" w:sz="4" w:space="0" w:color="auto"/>
              <w:right w:val="single" w:sz="4" w:space="0" w:color="auto"/>
            </w:tcBorders>
            <w:vAlign w:val="center"/>
            <w:hideMark/>
          </w:tcPr>
          <w:p w14:paraId="0F76A371" w14:textId="16913286"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МОДУЛ 1</w:t>
            </w:r>
            <w:r w:rsidR="00566241" w:rsidRPr="005D5953">
              <w:rPr>
                <w:rFonts w:asciiTheme="minorHAnsi" w:hAnsiTheme="minorHAnsi" w:cstheme="minorHAnsi"/>
                <w:sz w:val="20"/>
                <w:lang w:val="mk-MK"/>
              </w:rPr>
              <w:t>6</w:t>
            </w:r>
            <w:r w:rsidRPr="005D5953">
              <w:rPr>
                <w:rFonts w:asciiTheme="minorHAnsi" w:hAnsiTheme="minorHAnsi" w:cstheme="minorHAnsi"/>
                <w:sz w:val="20"/>
                <w:lang w:val="mk-MK"/>
              </w:rPr>
              <w:t xml:space="preserve">. </w:t>
            </w:r>
            <w:r w:rsidR="00827CBE" w:rsidRPr="005D5953">
              <w:rPr>
                <w:rFonts w:asciiTheme="minorHAnsi" w:hAnsiTheme="minorHAnsi" w:cstheme="minorHAnsi"/>
                <w:sz w:val="20"/>
                <w:lang w:val="mk-MK"/>
              </w:rPr>
              <w:t>КЛИПЕН МОТОР</w:t>
            </w:r>
          </w:p>
        </w:tc>
        <w:tc>
          <w:tcPr>
            <w:tcW w:w="696" w:type="pct"/>
            <w:gridSpan w:val="2"/>
            <w:tcBorders>
              <w:top w:val="single" w:sz="4" w:space="0" w:color="auto"/>
              <w:left w:val="single" w:sz="4" w:space="0" w:color="auto"/>
              <w:bottom w:val="single" w:sz="4" w:space="0" w:color="auto"/>
            </w:tcBorders>
            <w:vAlign w:val="center"/>
            <w:hideMark/>
          </w:tcPr>
          <w:p w14:paraId="5568ED3B"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FB32A3" w:rsidRPr="005D5953" w14:paraId="11C67953" w14:textId="77777777" w:rsidTr="00827CBE">
        <w:trPr>
          <w:tblHeader/>
        </w:trPr>
        <w:tc>
          <w:tcPr>
            <w:tcW w:w="4304" w:type="pct"/>
            <w:gridSpan w:val="3"/>
            <w:vMerge/>
            <w:tcBorders>
              <w:top w:val="single" w:sz="4" w:space="0" w:color="auto"/>
              <w:bottom w:val="single" w:sz="4" w:space="0" w:color="auto"/>
              <w:right w:val="single" w:sz="4" w:space="0" w:color="auto"/>
            </w:tcBorders>
            <w:vAlign w:val="center"/>
            <w:hideMark/>
          </w:tcPr>
          <w:p w14:paraId="06CFCC1E" w14:textId="77777777" w:rsidR="00FB32A3" w:rsidRPr="005D5953" w:rsidRDefault="00FB32A3" w:rsidP="009438D1">
            <w:pPr>
              <w:widowControl/>
              <w:autoSpaceDE/>
              <w:autoSpaceDN/>
              <w:adjustRightInd/>
              <w:rPr>
                <w:rFonts w:asciiTheme="minorHAnsi" w:hAnsiTheme="minorHAnsi" w:cstheme="minorHAnsi"/>
                <w:sz w:val="20"/>
                <w:lang w:val="mk-MK" w:eastAsia="mk-MK"/>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6CD65890" w14:textId="19B92F11"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006521B5" w:rsidRPr="005D5953">
              <w:rPr>
                <w:rFonts w:asciiTheme="minorHAnsi" w:hAnsiTheme="minorHAnsi" w:cstheme="minorHAnsi"/>
                <w:sz w:val="20"/>
                <w:lang w:val="mk-MK"/>
              </w:rPr>
              <w:t>2</w:t>
            </w:r>
          </w:p>
          <w:p w14:paraId="761078F5" w14:textId="32868FC6"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006521B5" w:rsidRPr="005D5953">
              <w:rPr>
                <w:rFonts w:asciiTheme="minorHAnsi" w:hAnsiTheme="minorHAnsi" w:cstheme="minorHAnsi"/>
                <w:sz w:val="20"/>
                <w:lang w:val="mk-MK"/>
              </w:rPr>
              <w:t>4</w:t>
            </w:r>
          </w:p>
          <w:p w14:paraId="70FD3787" w14:textId="77777777" w:rsidR="00FB32A3" w:rsidRPr="005D5953" w:rsidRDefault="00FB32A3" w:rsidP="009438D1">
            <w:pPr>
              <w:ind w:right="88"/>
              <w:jc w:val="center"/>
              <w:rPr>
                <w:rFonts w:asciiTheme="minorHAnsi" w:hAnsiTheme="minorHAnsi" w:cstheme="minorHAnsi"/>
                <w:sz w:val="20"/>
                <w:lang w:val="mk-MK"/>
              </w:rPr>
            </w:pPr>
          </w:p>
        </w:tc>
        <w:tc>
          <w:tcPr>
            <w:tcW w:w="391" w:type="pct"/>
            <w:tcBorders>
              <w:top w:val="single" w:sz="4" w:space="0" w:color="auto"/>
              <w:left w:val="single" w:sz="4" w:space="0" w:color="auto"/>
              <w:bottom w:val="single" w:sz="4" w:space="0" w:color="auto"/>
            </w:tcBorders>
            <w:vAlign w:val="center"/>
          </w:tcPr>
          <w:p w14:paraId="3D481EDE" w14:textId="7D82B003"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B1.</w:t>
            </w:r>
            <w:r w:rsidR="006521B5" w:rsidRPr="005D5953">
              <w:rPr>
                <w:rFonts w:asciiTheme="minorHAnsi" w:hAnsiTheme="minorHAnsi" w:cstheme="minorHAnsi"/>
                <w:sz w:val="20"/>
                <w:lang w:val="mk-MK"/>
              </w:rPr>
              <w:t>2</w:t>
            </w:r>
            <w:r w:rsidRPr="005D5953">
              <w:rPr>
                <w:rFonts w:asciiTheme="minorHAnsi" w:hAnsiTheme="minorHAnsi" w:cstheme="minorHAnsi"/>
                <w:sz w:val="20"/>
                <w:lang w:val="mk-MK"/>
              </w:rPr>
              <w:t xml:space="preserve"> </w:t>
            </w:r>
          </w:p>
          <w:p w14:paraId="791147D5"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B1.</w:t>
            </w:r>
            <w:r w:rsidR="006521B5" w:rsidRPr="005D5953">
              <w:rPr>
                <w:rFonts w:asciiTheme="minorHAnsi" w:hAnsiTheme="minorHAnsi" w:cstheme="minorHAnsi"/>
                <w:sz w:val="20"/>
                <w:lang w:val="mk-MK"/>
              </w:rPr>
              <w:t>4</w:t>
            </w:r>
          </w:p>
          <w:p w14:paraId="12D508FC" w14:textId="20613A52" w:rsidR="006521B5" w:rsidRPr="005D5953" w:rsidRDefault="006521B5"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B3</w:t>
            </w:r>
          </w:p>
        </w:tc>
      </w:tr>
      <w:tr w:rsidR="00FB32A3" w:rsidRPr="005D5953" w14:paraId="6016F197" w14:textId="77777777" w:rsidTr="00827CBE">
        <w:trPr>
          <w:trHeight w:val="488"/>
        </w:trPr>
        <w:tc>
          <w:tcPr>
            <w:tcW w:w="445" w:type="pct"/>
            <w:tcBorders>
              <w:top w:val="single" w:sz="4" w:space="0" w:color="auto"/>
              <w:left w:val="nil"/>
              <w:bottom w:val="single" w:sz="4" w:space="0" w:color="auto"/>
              <w:right w:val="nil"/>
            </w:tcBorders>
            <w:vAlign w:val="center"/>
          </w:tcPr>
          <w:p w14:paraId="06292D76" w14:textId="2490DD9D"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w:t>
            </w:r>
          </w:p>
        </w:tc>
        <w:tc>
          <w:tcPr>
            <w:tcW w:w="3859" w:type="pct"/>
            <w:gridSpan w:val="2"/>
            <w:tcBorders>
              <w:top w:val="single" w:sz="4" w:space="0" w:color="auto"/>
              <w:left w:val="nil"/>
              <w:bottom w:val="single" w:sz="4" w:space="0" w:color="auto"/>
              <w:right w:val="single" w:sz="4" w:space="0" w:color="auto"/>
            </w:tcBorders>
            <w:vAlign w:val="center"/>
          </w:tcPr>
          <w:p w14:paraId="74C1C634" w14:textId="77777777" w:rsidR="00FB32A3" w:rsidRPr="005D5953" w:rsidRDefault="00FB32A3"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Основи</w:t>
            </w:r>
          </w:p>
        </w:tc>
        <w:tc>
          <w:tcPr>
            <w:tcW w:w="306" w:type="pct"/>
            <w:tcBorders>
              <w:top w:val="single" w:sz="4" w:space="0" w:color="auto"/>
              <w:left w:val="single" w:sz="4" w:space="0" w:color="auto"/>
              <w:bottom w:val="single" w:sz="4" w:space="0" w:color="auto"/>
              <w:right w:val="single" w:sz="4" w:space="0" w:color="auto"/>
            </w:tcBorders>
            <w:vAlign w:val="center"/>
          </w:tcPr>
          <w:p w14:paraId="48DDBDE3"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7DCA972F"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4D1021FF" w14:textId="77777777" w:rsidTr="00827CBE">
        <w:trPr>
          <w:trHeight w:val="488"/>
        </w:trPr>
        <w:tc>
          <w:tcPr>
            <w:tcW w:w="445" w:type="pct"/>
            <w:tcBorders>
              <w:top w:val="single" w:sz="4" w:space="0" w:color="auto"/>
              <w:left w:val="nil"/>
              <w:bottom w:val="single" w:sz="4" w:space="0" w:color="auto"/>
              <w:right w:val="nil"/>
            </w:tcBorders>
            <w:vAlign w:val="center"/>
          </w:tcPr>
          <w:p w14:paraId="6B3F1016" w14:textId="643F0516"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.2</w:t>
            </w:r>
          </w:p>
        </w:tc>
        <w:tc>
          <w:tcPr>
            <w:tcW w:w="3859" w:type="pct"/>
            <w:gridSpan w:val="2"/>
            <w:tcBorders>
              <w:top w:val="single" w:sz="4" w:space="0" w:color="auto"/>
              <w:left w:val="nil"/>
              <w:bottom w:val="single" w:sz="4" w:space="0" w:color="auto"/>
              <w:right w:val="single" w:sz="4" w:space="0" w:color="auto"/>
            </w:tcBorders>
            <w:vAlign w:val="center"/>
          </w:tcPr>
          <w:p w14:paraId="6D58FAD9" w14:textId="77777777" w:rsidR="00FB32A3" w:rsidRPr="005D5953" w:rsidRDefault="00FB32A3"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Карактеристики на моторот</w:t>
            </w:r>
          </w:p>
        </w:tc>
        <w:tc>
          <w:tcPr>
            <w:tcW w:w="306" w:type="pct"/>
            <w:tcBorders>
              <w:top w:val="single" w:sz="4" w:space="0" w:color="auto"/>
              <w:left w:val="single" w:sz="4" w:space="0" w:color="auto"/>
              <w:bottom w:val="single" w:sz="4" w:space="0" w:color="auto"/>
              <w:right w:val="single" w:sz="4" w:space="0" w:color="auto"/>
            </w:tcBorders>
            <w:vAlign w:val="center"/>
          </w:tcPr>
          <w:p w14:paraId="099C558A" w14:textId="0F882381" w:rsidR="00FB32A3" w:rsidRPr="005D5953" w:rsidRDefault="00C2319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4D8A489A"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75FA55D5" w14:textId="77777777" w:rsidTr="00827CBE">
        <w:trPr>
          <w:trHeight w:val="488"/>
        </w:trPr>
        <w:tc>
          <w:tcPr>
            <w:tcW w:w="445" w:type="pct"/>
            <w:tcBorders>
              <w:top w:val="single" w:sz="4" w:space="0" w:color="auto"/>
              <w:left w:val="nil"/>
              <w:bottom w:val="single" w:sz="4" w:space="0" w:color="auto"/>
              <w:right w:val="nil"/>
            </w:tcBorders>
            <w:vAlign w:val="center"/>
          </w:tcPr>
          <w:p w14:paraId="7EF51C9C" w14:textId="50ADAD45"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.3</w:t>
            </w:r>
          </w:p>
        </w:tc>
        <w:tc>
          <w:tcPr>
            <w:tcW w:w="3859" w:type="pct"/>
            <w:gridSpan w:val="2"/>
            <w:tcBorders>
              <w:top w:val="single" w:sz="4" w:space="0" w:color="auto"/>
              <w:left w:val="nil"/>
              <w:bottom w:val="single" w:sz="4" w:space="0" w:color="auto"/>
              <w:right w:val="single" w:sz="4" w:space="0" w:color="auto"/>
            </w:tcBorders>
            <w:vAlign w:val="center"/>
          </w:tcPr>
          <w:p w14:paraId="1C5778DF" w14:textId="487B9691" w:rsidR="00FB32A3" w:rsidRPr="005D5953" w:rsidRDefault="00DF4CAD"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Конструкција на мотор</w:t>
            </w:r>
          </w:p>
        </w:tc>
        <w:tc>
          <w:tcPr>
            <w:tcW w:w="306" w:type="pct"/>
            <w:tcBorders>
              <w:top w:val="single" w:sz="4" w:space="0" w:color="auto"/>
              <w:left w:val="single" w:sz="4" w:space="0" w:color="auto"/>
              <w:bottom w:val="single" w:sz="4" w:space="0" w:color="auto"/>
              <w:right w:val="single" w:sz="4" w:space="0" w:color="auto"/>
            </w:tcBorders>
            <w:vAlign w:val="center"/>
          </w:tcPr>
          <w:p w14:paraId="62C4C193" w14:textId="05B314C9" w:rsidR="00FB32A3" w:rsidRPr="005D5953" w:rsidRDefault="00C23199"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314317F1"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50F3B147" w14:textId="77777777" w:rsidTr="00827CBE">
        <w:trPr>
          <w:trHeight w:val="488"/>
        </w:trPr>
        <w:tc>
          <w:tcPr>
            <w:tcW w:w="445" w:type="pct"/>
            <w:tcBorders>
              <w:top w:val="single" w:sz="4" w:space="0" w:color="auto"/>
              <w:left w:val="nil"/>
              <w:bottom w:val="single" w:sz="4" w:space="0" w:color="auto"/>
              <w:right w:val="nil"/>
            </w:tcBorders>
            <w:vAlign w:val="center"/>
          </w:tcPr>
          <w:p w14:paraId="1FBBD20E" w14:textId="07985D8B"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.4</w:t>
            </w:r>
          </w:p>
        </w:tc>
        <w:tc>
          <w:tcPr>
            <w:tcW w:w="3859" w:type="pct"/>
            <w:gridSpan w:val="2"/>
            <w:tcBorders>
              <w:top w:val="single" w:sz="4" w:space="0" w:color="auto"/>
              <w:left w:val="nil"/>
              <w:bottom w:val="single" w:sz="4" w:space="0" w:color="auto"/>
              <w:right w:val="single" w:sz="4" w:space="0" w:color="auto"/>
            </w:tcBorders>
            <w:vAlign w:val="center"/>
          </w:tcPr>
          <w:p w14:paraId="0376185D" w14:textId="54EE8927" w:rsidR="00FB32A3" w:rsidRPr="005D5953" w:rsidRDefault="00DF4CAD"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Горивни системи на моторот</w:t>
            </w:r>
          </w:p>
        </w:tc>
        <w:tc>
          <w:tcPr>
            <w:tcW w:w="306" w:type="pct"/>
            <w:tcBorders>
              <w:top w:val="single" w:sz="4" w:space="0" w:color="auto"/>
              <w:left w:val="single" w:sz="4" w:space="0" w:color="auto"/>
              <w:bottom w:val="single" w:sz="4" w:space="0" w:color="auto"/>
              <w:right w:val="single" w:sz="4" w:space="0" w:color="auto"/>
            </w:tcBorders>
            <w:vAlign w:val="center"/>
          </w:tcPr>
          <w:p w14:paraId="649160E1" w14:textId="2E595934" w:rsidR="00FB32A3" w:rsidRPr="005D5953" w:rsidRDefault="00FB32A3" w:rsidP="009438D1">
            <w:pPr>
              <w:ind w:right="88"/>
              <w:jc w:val="center"/>
              <w:rPr>
                <w:rFonts w:asciiTheme="minorHAnsi" w:hAnsiTheme="minorHAnsi" w:cstheme="minorHAnsi"/>
                <w:sz w:val="20"/>
                <w:lang w:val="mk-MK"/>
              </w:rPr>
            </w:pPr>
          </w:p>
        </w:tc>
        <w:tc>
          <w:tcPr>
            <w:tcW w:w="391" w:type="pct"/>
            <w:tcBorders>
              <w:top w:val="single" w:sz="4" w:space="0" w:color="auto"/>
              <w:left w:val="single" w:sz="4" w:space="0" w:color="auto"/>
              <w:bottom w:val="single" w:sz="4" w:space="0" w:color="auto"/>
            </w:tcBorders>
            <w:vAlign w:val="center"/>
          </w:tcPr>
          <w:p w14:paraId="383E8150" w14:textId="7DF8015D" w:rsidR="00FB32A3" w:rsidRPr="005D5953" w:rsidRDefault="00FB32A3" w:rsidP="009438D1">
            <w:pPr>
              <w:ind w:right="88"/>
              <w:jc w:val="center"/>
              <w:rPr>
                <w:rFonts w:asciiTheme="minorHAnsi" w:hAnsiTheme="minorHAnsi" w:cstheme="minorHAnsi"/>
                <w:sz w:val="20"/>
                <w:lang w:val="mk-MK"/>
              </w:rPr>
            </w:pPr>
          </w:p>
        </w:tc>
      </w:tr>
      <w:tr w:rsidR="00DF4CAD" w:rsidRPr="005D5953" w14:paraId="2C433209" w14:textId="77777777" w:rsidTr="00827CBE">
        <w:trPr>
          <w:trHeight w:val="488"/>
        </w:trPr>
        <w:tc>
          <w:tcPr>
            <w:tcW w:w="445" w:type="pct"/>
            <w:tcBorders>
              <w:top w:val="single" w:sz="4" w:space="0" w:color="auto"/>
              <w:left w:val="nil"/>
              <w:bottom w:val="single" w:sz="4" w:space="0" w:color="auto"/>
              <w:right w:val="nil"/>
            </w:tcBorders>
            <w:vAlign w:val="center"/>
          </w:tcPr>
          <w:p w14:paraId="2006C705" w14:textId="77777777" w:rsidR="00DF4CAD" w:rsidRPr="005D5953" w:rsidRDefault="00DF4CAD" w:rsidP="009438D1">
            <w:pPr>
              <w:ind w:right="88"/>
              <w:rPr>
                <w:rFonts w:asciiTheme="minorHAnsi" w:hAnsiTheme="minorHAnsi" w:cstheme="minorHAnsi"/>
                <w:iCs/>
                <w:sz w:val="20"/>
                <w:lang w:val="mk-MK"/>
              </w:rPr>
            </w:pPr>
          </w:p>
        </w:tc>
        <w:tc>
          <w:tcPr>
            <w:tcW w:w="475" w:type="pct"/>
            <w:tcBorders>
              <w:top w:val="single" w:sz="4" w:space="0" w:color="auto"/>
              <w:left w:val="nil"/>
              <w:bottom w:val="single" w:sz="4" w:space="0" w:color="auto"/>
              <w:right w:val="single" w:sz="4" w:space="0" w:color="auto"/>
            </w:tcBorders>
            <w:vAlign w:val="center"/>
          </w:tcPr>
          <w:p w14:paraId="3F0DD884" w14:textId="7C5C56BD" w:rsidR="00DF4CAD" w:rsidRPr="005D5953" w:rsidRDefault="00DF4CAD"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16.4.1</w:t>
            </w:r>
          </w:p>
        </w:tc>
        <w:tc>
          <w:tcPr>
            <w:tcW w:w="3384" w:type="pct"/>
            <w:tcBorders>
              <w:top w:val="single" w:sz="4" w:space="0" w:color="auto"/>
              <w:left w:val="nil"/>
              <w:bottom w:val="single" w:sz="4" w:space="0" w:color="auto"/>
              <w:right w:val="single" w:sz="4" w:space="0" w:color="auto"/>
            </w:tcBorders>
            <w:vAlign w:val="center"/>
          </w:tcPr>
          <w:p w14:paraId="283F2743" w14:textId="0043454B" w:rsidR="00DF4CAD"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Карбуратори</w:t>
            </w:r>
          </w:p>
        </w:tc>
        <w:tc>
          <w:tcPr>
            <w:tcW w:w="306" w:type="pct"/>
            <w:tcBorders>
              <w:top w:val="single" w:sz="4" w:space="0" w:color="auto"/>
              <w:left w:val="single" w:sz="4" w:space="0" w:color="auto"/>
              <w:bottom w:val="single" w:sz="4" w:space="0" w:color="auto"/>
              <w:right w:val="single" w:sz="4" w:space="0" w:color="auto"/>
            </w:tcBorders>
            <w:vAlign w:val="center"/>
          </w:tcPr>
          <w:p w14:paraId="113827A8" w14:textId="34BFE2A7"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32561A7E" w14:textId="48BC4960"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DF4CAD" w:rsidRPr="005D5953" w14:paraId="23F75D22" w14:textId="77777777" w:rsidTr="00827CBE">
        <w:trPr>
          <w:trHeight w:val="488"/>
        </w:trPr>
        <w:tc>
          <w:tcPr>
            <w:tcW w:w="445" w:type="pct"/>
            <w:tcBorders>
              <w:top w:val="single" w:sz="4" w:space="0" w:color="auto"/>
              <w:left w:val="nil"/>
              <w:bottom w:val="single" w:sz="4" w:space="0" w:color="auto"/>
              <w:right w:val="nil"/>
            </w:tcBorders>
            <w:vAlign w:val="center"/>
          </w:tcPr>
          <w:p w14:paraId="768EC6C4" w14:textId="77777777" w:rsidR="00DF4CAD" w:rsidRPr="005D5953" w:rsidRDefault="00DF4CAD" w:rsidP="009438D1">
            <w:pPr>
              <w:ind w:right="88"/>
              <w:rPr>
                <w:rFonts w:asciiTheme="minorHAnsi" w:hAnsiTheme="minorHAnsi" w:cstheme="minorHAnsi"/>
                <w:iCs/>
                <w:sz w:val="20"/>
                <w:lang w:val="mk-MK"/>
              </w:rPr>
            </w:pPr>
          </w:p>
        </w:tc>
        <w:tc>
          <w:tcPr>
            <w:tcW w:w="475" w:type="pct"/>
            <w:tcBorders>
              <w:top w:val="single" w:sz="4" w:space="0" w:color="auto"/>
              <w:left w:val="nil"/>
              <w:bottom w:val="single" w:sz="4" w:space="0" w:color="auto"/>
              <w:right w:val="single" w:sz="4" w:space="0" w:color="auto"/>
            </w:tcBorders>
            <w:vAlign w:val="center"/>
          </w:tcPr>
          <w:p w14:paraId="5E6C3D5F" w14:textId="23C7F6FF" w:rsidR="00DF4CAD" w:rsidRPr="005D5953" w:rsidRDefault="00DF4CAD"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16.4.2</w:t>
            </w:r>
          </w:p>
        </w:tc>
        <w:tc>
          <w:tcPr>
            <w:tcW w:w="3384" w:type="pct"/>
            <w:tcBorders>
              <w:top w:val="single" w:sz="4" w:space="0" w:color="auto"/>
              <w:left w:val="nil"/>
              <w:bottom w:val="single" w:sz="4" w:space="0" w:color="auto"/>
              <w:right w:val="single" w:sz="4" w:space="0" w:color="auto"/>
            </w:tcBorders>
            <w:vAlign w:val="center"/>
          </w:tcPr>
          <w:p w14:paraId="453BB630" w14:textId="2405EC41" w:rsidR="00DF4CAD"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вбризгување на гориво</w:t>
            </w:r>
          </w:p>
        </w:tc>
        <w:tc>
          <w:tcPr>
            <w:tcW w:w="306" w:type="pct"/>
            <w:tcBorders>
              <w:top w:val="single" w:sz="4" w:space="0" w:color="auto"/>
              <w:left w:val="single" w:sz="4" w:space="0" w:color="auto"/>
              <w:bottom w:val="single" w:sz="4" w:space="0" w:color="auto"/>
              <w:right w:val="single" w:sz="4" w:space="0" w:color="auto"/>
            </w:tcBorders>
            <w:vAlign w:val="center"/>
          </w:tcPr>
          <w:p w14:paraId="797B3C33" w14:textId="0B635D1E"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07C176CD" w14:textId="7A57B5CC"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DF4CAD" w:rsidRPr="005D5953" w14:paraId="2D702221" w14:textId="77777777" w:rsidTr="00827CBE">
        <w:trPr>
          <w:trHeight w:val="488"/>
        </w:trPr>
        <w:tc>
          <w:tcPr>
            <w:tcW w:w="445" w:type="pct"/>
            <w:tcBorders>
              <w:top w:val="single" w:sz="4" w:space="0" w:color="auto"/>
              <w:left w:val="nil"/>
              <w:bottom w:val="single" w:sz="4" w:space="0" w:color="auto"/>
              <w:right w:val="nil"/>
            </w:tcBorders>
            <w:vAlign w:val="center"/>
          </w:tcPr>
          <w:p w14:paraId="68EE7668" w14:textId="77777777" w:rsidR="00DF4CAD" w:rsidRPr="005D5953" w:rsidRDefault="00DF4CAD" w:rsidP="009438D1">
            <w:pPr>
              <w:ind w:right="88"/>
              <w:rPr>
                <w:rFonts w:asciiTheme="minorHAnsi" w:hAnsiTheme="minorHAnsi" w:cstheme="minorHAnsi"/>
                <w:iCs/>
                <w:sz w:val="20"/>
                <w:lang w:val="mk-MK"/>
              </w:rPr>
            </w:pPr>
          </w:p>
        </w:tc>
        <w:tc>
          <w:tcPr>
            <w:tcW w:w="475" w:type="pct"/>
            <w:tcBorders>
              <w:top w:val="single" w:sz="4" w:space="0" w:color="auto"/>
              <w:left w:val="nil"/>
              <w:bottom w:val="single" w:sz="4" w:space="0" w:color="auto"/>
              <w:right w:val="single" w:sz="4" w:space="0" w:color="auto"/>
            </w:tcBorders>
            <w:vAlign w:val="center"/>
          </w:tcPr>
          <w:p w14:paraId="1F416E71" w14:textId="221C83D0" w:rsidR="00DF4CAD" w:rsidRPr="005D5953" w:rsidRDefault="00DF4CAD" w:rsidP="009438D1">
            <w:pPr>
              <w:ind w:right="88"/>
              <w:rPr>
                <w:rFonts w:asciiTheme="minorHAnsi" w:hAnsiTheme="minorHAnsi" w:cstheme="minorHAnsi"/>
                <w:iCs/>
                <w:sz w:val="20"/>
                <w:lang w:val="en-US"/>
              </w:rPr>
            </w:pPr>
            <w:r w:rsidRPr="005D5953">
              <w:rPr>
                <w:rFonts w:asciiTheme="minorHAnsi" w:hAnsiTheme="minorHAnsi" w:cstheme="minorHAnsi"/>
                <w:iCs/>
                <w:sz w:val="20"/>
                <w:lang w:val="en-US"/>
              </w:rPr>
              <w:t>16.4.3</w:t>
            </w:r>
          </w:p>
        </w:tc>
        <w:tc>
          <w:tcPr>
            <w:tcW w:w="3384" w:type="pct"/>
            <w:tcBorders>
              <w:top w:val="single" w:sz="4" w:space="0" w:color="auto"/>
              <w:left w:val="nil"/>
              <w:bottom w:val="single" w:sz="4" w:space="0" w:color="auto"/>
              <w:right w:val="single" w:sz="4" w:space="0" w:color="auto"/>
            </w:tcBorders>
            <w:vAlign w:val="center"/>
          </w:tcPr>
          <w:p w14:paraId="2C36A5CA" w14:textId="74480E8E" w:rsidR="00DF4CAD"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Електронско регулирање на работата на моторот</w:t>
            </w:r>
          </w:p>
        </w:tc>
        <w:tc>
          <w:tcPr>
            <w:tcW w:w="306" w:type="pct"/>
            <w:tcBorders>
              <w:top w:val="single" w:sz="4" w:space="0" w:color="auto"/>
              <w:left w:val="single" w:sz="4" w:space="0" w:color="auto"/>
              <w:bottom w:val="single" w:sz="4" w:space="0" w:color="auto"/>
              <w:right w:val="single" w:sz="4" w:space="0" w:color="auto"/>
            </w:tcBorders>
            <w:vAlign w:val="center"/>
          </w:tcPr>
          <w:p w14:paraId="47830DD3" w14:textId="4066F470"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09B63085" w14:textId="11E64FB8" w:rsidR="00DF4CAD"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2</w:t>
            </w:r>
          </w:p>
        </w:tc>
      </w:tr>
      <w:tr w:rsidR="00FB32A3" w:rsidRPr="005D5953" w14:paraId="4F20E014" w14:textId="77777777" w:rsidTr="00827CBE">
        <w:trPr>
          <w:trHeight w:val="488"/>
        </w:trPr>
        <w:tc>
          <w:tcPr>
            <w:tcW w:w="445" w:type="pct"/>
            <w:tcBorders>
              <w:top w:val="single" w:sz="4" w:space="0" w:color="auto"/>
              <w:left w:val="nil"/>
              <w:bottom w:val="single" w:sz="4" w:space="0" w:color="auto"/>
              <w:right w:val="nil"/>
            </w:tcBorders>
            <w:vAlign w:val="center"/>
          </w:tcPr>
          <w:p w14:paraId="2FE4DB1E" w14:textId="477D6913"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.5</w:t>
            </w:r>
          </w:p>
        </w:tc>
        <w:tc>
          <w:tcPr>
            <w:tcW w:w="3859" w:type="pct"/>
            <w:gridSpan w:val="2"/>
            <w:tcBorders>
              <w:top w:val="single" w:sz="4" w:space="0" w:color="auto"/>
              <w:left w:val="nil"/>
              <w:bottom w:val="single" w:sz="4" w:space="0" w:color="auto"/>
              <w:right w:val="single" w:sz="4" w:space="0" w:color="auto"/>
            </w:tcBorders>
            <w:vAlign w:val="center"/>
          </w:tcPr>
          <w:p w14:paraId="79B6DE12" w14:textId="200F883E"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 xml:space="preserve">Системи за стартување и палење </w:t>
            </w:r>
          </w:p>
        </w:tc>
        <w:tc>
          <w:tcPr>
            <w:tcW w:w="306" w:type="pct"/>
            <w:tcBorders>
              <w:top w:val="single" w:sz="4" w:space="0" w:color="auto"/>
              <w:left w:val="single" w:sz="4" w:space="0" w:color="auto"/>
              <w:bottom w:val="single" w:sz="4" w:space="0" w:color="auto"/>
              <w:right w:val="single" w:sz="4" w:space="0" w:color="auto"/>
            </w:tcBorders>
            <w:vAlign w:val="center"/>
          </w:tcPr>
          <w:p w14:paraId="77724003"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750EAD72"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449B08CC" w14:textId="77777777" w:rsidTr="00827CBE">
        <w:trPr>
          <w:trHeight w:val="488"/>
        </w:trPr>
        <w:tc>
          <w:tcPr>
            <w:tcW w:w="445" w:type="pct"/>
            <w:tcBorders>
              <w:top w:val="single" w:sz="4" w:space="0" w:color="auto"/>
              <w:left w:val="nil"/>
              <w:bottom w:val="single" w:sz="4" w:space="0" w:color="auto"/>
              <w:right w:val="nil"/>
            </w:tcBorders>
            <w:vAlign w:val="center"/>
          </w:tcPr>
          <w:p w14:paraId="3B414E3C" w14:textId="55F746A8"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.6</w:t>
            </w:r>
          </w:p>
        </w:tc>
        <w:tc>
          <w:tcPr>
            <w:tcW w:w="3859" w:type="pct"/>
            <w:gridSpan w:val="2"/>
            <w:tcBorders>
              <w:top w:val="single" w:sz="4" w:space="0" w:color="auto"/>
              <w:left w:val="nil"/>
              <w:bottom w:val="single" w:sz="4" w:space="0" w:color="auto"/>
              <w:right w:val="single" w:sz="4" w:space="0" w:color="auto"/>
            </w:tcBorders>
            <w:vAlign w:val="center"/>
          </w:tcPr>
          <w:p w14:paraId="53632E02" w14:textId="4CCD4223"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индукција, издувување и ладење</w:t>
            </w:r>
          </w:p>
        </w:tc>
        <w:tc>
          <w:tcPr>
            <w:tcW w:w="306" w:type="pct"/>
            <w:tcBorders>
              <w:top w:val="single" w:sz="4" w:space="0" w:color="auto"/>
              <w:left w:val="single" w:sz="4" w:space="0" w:color="auto"/>
              <w:bottom w:val="single" w:sz="4" w:space="0" w:color="auto"/>
              <w:right w:val="single" w:sz="4" w:space="0" w:color="auto"/>
            </w:tcBorders>
            <w:vAlign w:val="center"/>
          </w:tcPr>
          <w:p w14:paraId="1EE8F73E" w14:textId="337B5687" w:rsidR="00FB32A3"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6A61CA4E"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22677CED" w14:textId="77777777" w:rsidTr="00827CBE">
        <w:trPr>
          <w:trHeight w:val="488"/>
        </w:trPr>
        <w:tc>
          <w:tcPr>
            <w:tcW w:w="445" w:type="pct"/>
            <w:tcBorders>
              <w:top w:val="single" w:sz="4" w:space="0" w:color="auto"/>
              <w:left w:val="nil"/>
              <w:bottom w:val="single" w:sz="4" w:space="0" w:color="auto"/>
              <w:right w:val="nil"/>
            </w:tcBorders>
            <w:vAlign w:val="center"/>
          </w:tcPr>
          <w:p w14:paraId="0AAD5A9F" w14:textId="65E712F9"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.7</w:t>
            </w:r>
          </w:p>
        </w:tc>
        <w:tc>
          <w:tcPr>
            <w:tcW w:w="3859" w:type="pct"/>
            <w:gridSpan w:val="2"/>
            <w:tcBorders>
              <w:top w:val="single" w:sz="4" w:space="0" w:color="auto"/>
              <w:left w:val="nil"/>
              <w:bottom w:val="single" w:sz="4" w:space="0" w:color="auto"/>
              <w:right w:val="single" w:sz="4" w:space="0" w:color="auto"/>
            </w:tcBorders>
            <w:vAlign w:val="center"/>
          </w:tcPr>
          <w:p w14:paraId="377A3771" w14:textId="44756044"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Суперполнење/Турбополнење</w:t>
            </w:r>
          </w:p>
        </w:tc>
        <w:tc>
          <w:tcPr>
            <w:tcW w:w="306" w:type="pct"/>
            <w:tcBorders>
              <w:top w:val="single" w:sz="4" w:space="0" w:color="auto"/>
              <w:left w:val="single" w:sz="4" w:space="0" w:color="auto"/>
              <w:bottom w:val="single" w:sz="4" w:space="0" w:color="auto"/>
              <w:right w:val="single" w:sz="4" w:space="0" w:color="auto"/>
            </w:tcBorders>
            <w:vAlign w:val="center"/>
          </w:tcPr>
          <w:p w14:paraId="66ADADEF"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2FF69965"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4F40846C" w14:textId="77777777" w:rsidTr="00827CBE">
        <w:trPr>
          <w:trHeight w:val="488"/>
        </w:trPr>
        <w:tc>
          <w:tcPr>
            <w:tcW w:w="445" w:type="pct"/>
            <w:tcBorders>
              <w:top w:val="single" w:sz="4" w:space="0" w:color="auto"/>
              <w:left w:val="nil"/>
              <w:bottom w:val="single" w:sz="4" w:space="0" w:color="auto"/>
              <w:right w:val="nil"/>
            </w:tcBorders>
            <w:vAlign w:val="center"/>
          </w:tcPr>
          <w:p w14:paraId="773063A4" w14:textId="7AB9F172"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.8</w:t>
            </w:r>
          </w:p>
        </w:tc>
        <w:tc>
          <w:tcPr>
            <w:tcW w:w="3859" w:type="pct"/>
            <w:gridSpan w:val="2"/>
            <w:tcBorders>
              <w:top w:val="single" w:sz="4" w:space="0" w:color="auto"/>
              <w:left w:val="nil"/>
              <w:bottom w:val="single" w:sz="4" w:space="0" w:color="auto"/>
              <w:right w:val="single" w:sz="4" w:space="0" w:color="auto"/>
            </w:tcBorders>
            <w:vAlign w:val="center"/>
          </w:tcPr>
          <w:p w14:paraId="166B78BA" w14:textId="6500087B"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Масло и гориво</w:t>
            </w:r>
          </w:p>
        </w:tc>
        <w:tc>
          <w:tcPr>
            <w:tcW w:w="306" w:type="pct"/>
            <w:tcBorders>
              <w:top w:val="single" w:sz="4" w:space="0" w:color="auto"/>
              <w:left w:val="single" w:sz="4" w:space="0" w:color="auto"/>
              <w:bottom w:val="single" w:sz="4" w:space="0" w:color="auto"/>
              <w:right w:val="single" w:sz="4" w:space="0" w:color="auto"/>
            </w:tcBorders>
            <w:vAlign w:val="center"/>
          </w:tcPr>
          <w:p w14:paraId="34032BA6" w14:textId="6460FB0C" w:rsidR="00FB32A3" w:rsidRPr="005D5953" w:rsidRDefault="009C05A4"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1</w:t>
            </w:r>
          </w:p>
        </w:tc>
        <w:tc>
          <w:tcPr>
            <w:tcW w:w="391" w:type="pct"/>
            <w:tcBorders>
              <w:top w:val="single" w:sz="4" w:space="0" w:color="auto"/>
              <w:left w:val="single" w:sz="4" w:space="0" w:color="auto"/>
              <w:bottom w:val="single" w:sz="4" w:space="0" w:color="auto"/>
            </w:tcBorders>
            <w:vAlign w:val="center"/>
          </w:tcPr>
          <w:p w14:paraId="78AE3BFE"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6999A824" w14:textId="77777777" w:rsidTr="00827CBE">
        <w:trPr>
          <w:trHeight w:val="488"/>
        </w:trPr>
        <w:tc>
          <w:tcPr>
            <w:tcW w:w="445" w:type="pct"/>
            <w:tcBorders>
              <w:top w:val="single" w:sz="4" w:space="0" w:color="auto"/>
              <w:left w:val="nil"/>
              <w:bottom w:val="single" w:sz="4" w:space="0" w:color="auto"/>
              <w:right w:val="nil"/>
            </w:tcBorders>
            <w:vAlign w:val="center"/>
          </w:tcPr>
          <w:p w14:paraId="7924F487" w14:textId="5D915F5A"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.9</w:t>
            </w:r>
          </w:p>
        </w:tc>
        <w:tc>
          <w:tcPr>
            <w:tcW w:w="3859" w:type="pct"/>
            <w:gridSpan w:val="2"/>
            <w:tcBorders>
              <w:top w:val="single" w:sz="4" w:space="0" w:color="auto"/>
              <w:left w:val="nil"/>
              <w:bottom w:val="single" w:sz="4" w:space="0" w:color="auto"/>
              <w:right w:val="single" w:sz="4" w:space="0" w:color="auto"/>
            </w:tcBorders>
            <w:vAlign w:val="center"/>
          </w:tcPr>
          <w:p w14:paraId="19C5E252" w14:textId="29A00D7F"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подмачкување</w:t>
            </w:r>
          </w:p>
        </w:tc>
        <w:tc>
          <w:tcPr>
            <w:tcW w:w="306" w:type="pct"/>
            <w:tcBorders>
              <w:top w:val="single" w:sz="4" w:space="0" w:color="auto"/>
              <w:left w:val="single" w:sz="4" w:space="0" w:color="auto"/>
              <w:bottom w:val="single" w:sz="4" w:space="0" w:color="auto"/>
              <w:right w:val="single" w:sz="4" w:space="0" w:color="auto"/>
            </w:tcBorders>
            <w:vAlign w:val="center"/>
          </w:tcPr>
          <w:p w14:paraId="57882041"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1C4A4DDC"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3CA120C2" w14:textId="77777777" w:rsidTr="00827CBE">
        <w:trPr>
          <w:trHeight w:val="488"/>
        </w:trPr>
        <w:tc>
          <w:tcPr>
            <w:tcW w:w="445" w:type="pct"/>
            <w:tcBorders>
              <w:top w:val="single" w:sz="4" w:space="0" w:color="auto"/>
              <w:left w:val="nil"/>
              <w:bottom w:val="single" w:sz="4" w:space="0" w:color="auto"/>
              <w:right w:val="nil"/>
            </w:tcBorders>
            <w:vAlign w:val="center"/>
          </w:tcPr>
          <w:p w14:paraId="46D46843" w14:textId="099D38D9"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.10</w:t>
            </w:r>
          </w:p>
        </w:tc>
        <w:tc>
          <w:tcPr>
            <w:tcW w:w="3859" w:type="pct"/>
            <w:gridSpan w:val="2"/>
            <w:tcBorders>
              <w:top w:val="single" w:sz="4" w:space="0" w:color="auto"/>
              <w:left w:val="nil"/>
              <w:bottom w:val="single" w:sz="4" w:space="0" w:color="auto"/>
              <w:right w:val="single" w:sz="4" w:space="0" w:color="auto"/>
            </w:tcBorders>
            <w:vAlign w:val="center"/>
          </w:tcPr>
          <w:p w14:paraId="5DB09D7E" w14:textId="337BF057"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Системи за индикација на моторот</w:t>
            </w:r>
          </w:p>
        </w:tc>
        <w:tc>
          <w:tcPr>
            <w:tcW w:w="306" w:type="pct"/>
            <w:tcBorders>
              <w:top w:val="single" w:sz="4" w:space="0" w:color="auto"/>
              <w:left w:val="single" w:sz="4" w:space="0" w:color="auto"/>
              <w:bottom w:val="single" w:sz="4" w:space="0" w:color="auto"/>
              <w:right w:val="single" w:sz="4" w:space="0" w:color="auto"/>
            </w:tcBorders>
            <w:vAlign w:val="center"/>
          </w:tcPr>
          <w:p w14:paraId="5B96CBBB"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4312A06C"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324BECFB" w14:textId="77777777" w:rsidTr="00827CBE">
        <w:trPr>
          <w:trHeight w:val="488"/>
        </w:trPr>
        <w:tc>
          <w:tcPr>
            <w:tcW w:w="445" w:type="pct"/>
            <w:tcBorders>
              <w:top w:val="single" w:sz="4" w:space="0" w:color="auto"/>
              <w:left w:val="nil"/>
              <w:bottom w:val="single" w:sz="4" w:space="0" w:color="auto"/>
              <w:right w:val="nil"/>
            </w:tcBorders>
            <w:vAlign w:val="center"/>
          </w:tcPr>
          <w:p w14:paraId="0C727DEF" w14:textId="17E6D524"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.11</w:t>
            </w:r>
          </w:p>
        </w:tc>
        <w:tc>
          <w:tcPr>
            <w:tcW w:w="3859" w:type="pct"/>
            <w:gridSpan w:val="2"/>
            <w:tcBorders>
              <w:top w:val="single" w:sz="4" w:space="0" w:color="auto"/>
              <w:left w:val="nil"/>
              <w:bottom w:val="single" w:sz="4" w:space="0" w:color="auto"/>
              <w:right w:val="single" w:sz="4" w:space="0" w:color="auto"/>
            </w:tcBorders>
            <w:vAlign w:val="center"/>
          </w:tcPr>
          <w:p w14:paraId="1F55E9EE" w14:textId="4233D144"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Вградување на погонска група</w:t>
            </w:r>
          </w:p>
        </w:tc>
        <w:tc>
          <w:tcPr>
            <w:tcW w:w="306" w:type="pct"/>
            <w:tcBorders>
              <w:top w:val="single" w:sz="4" w:space="0" w:color="auto"/>
              <w:left w:val="single" w:sz="4" w:space="0" w:color="auto"/>
              <w:bottom w:val="single" w:sz="4" w:space="0" w:color="auto"/>
              <w:right w:val="single" w:sz="4" w:space="0" w:color="auto"/>
            </w:tcBorders>
            <w:vAlign w:val="center"/>
          </w:tcPr>
          <w:p w14:paraId="3DFC1A77"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0B901A41"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2DBE94F3" w14:textId="77777777" w:rsidTr="00827CBE">
        <w:trPr>
          <w:trHeight w:val="488"/>
        </w:trPr>
        <w:tc>
          <w:tcPr>
            <w:tcW w:w="445" w:type="pct"/>
            <w:tcBorders>
              <w:top w:val="single" w:sz="4" w:space="0" w:color="auto"/>
              <w:left w:val="nil"/>
              <w:bottom w:val="single" w:sz="4" w:space="0" w:color="auto"/>
              <w:right w:val="nil"/>
            </w:tcBorders>
            <w:vAlign w:val="center"/>
          </w:tcPr>
          <w:p w14:paraId="25CF29F5" w14:textId="3C837A15"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.12</w:t>
            </w:r>
          </w:p>
        </w:tc>
        <w:tc>
          <w:tcPr>
            <w:tcW w:w="3859" w:type="pct"/>
            <w:gridSpan w:val="2"/>
            <w:tcBorders>
              <w:top w:val="single" w:sz="4" w:space="0" w:color="auto"/>
              <w:left w:val="nil"/>
              <w:bottom w:val="single" w:sz="4" w:space="0" w:color="auto"/>
              <w:right w:val="single" w:sz="4" w:space="0" w:color="auto"/>
            </w:tcBorders>
            <w:vAlign w:val="center"/>
          </w:tcPr>
          <w:p w14:paraId="17896E81" w14:textId="7554BE83"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Следење на работа на моторот и работа на земја</w:t>
            </w:r>
          </w:p>
        </w:tc>
        <w:tc>
          <w:tcPr>
            <w:tcW w:w="306" w:type="pct"/>
            <w:tcBorders>
              <w:top w:val="single" w:sz="4" w:space="0" w:color="auto"/>
              <w:left w:val="single" w:sz="4" w:space="0" w:color="auto"/>
              <w:bottom w:val="single" w:sz="4" w:space="0" w:color="auto"/>
              <w:right w:val="single" w:sz="4" w:space="0" w:color="auto"/>
            </w:tcBorders>
            <w:vAlign w:val="center"/>
          </w:tcPr>
          <w:p w14:paraId="0E60FDD1"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39F6022F" w14:textId="4D22489E" w:rsidR="00FB32A3" w:rsidRPr="005D5953" w:rsidRDefault="000054F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FB32A3" w:rsidRPr="005D5953" w14:paraId="03742916" w14:textId="77777777" w:rsidTr="00827CBE">
        <w:trPr>
          <w:trHeight w:val="488"/>
        </w:trPr>
        <w:tc>
          <w:tcPr>
            <w:tcW w:w="445" w:type="pct"/>
            <w:tcBorders>
              <w:top w:val="single" w:sz="4" w:space="0" w:color="auto"/>
              <w:left w:val="nil"/>
              <w:bottom w:val="single" w:sz="4" w:space="0" w:color="auto"/>
              <w:right w:val="nil"/>
            </w:tcBorders>
            <w:vAlign w:val="center"/>
          </w:tcPr>
          <w:p w14:paraId="0364F9E2" w14:textId="6B686B01"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.13</w:t>
            </w:r>
          </w:p>
        </w:tc>
        <w:tc>
          <w:tcPr>
            <w:tcW w:w="3859" w:type="pct"/>
            <w:gridSpan w:val="2"/>
            <w:tcBorders>
              <w:top w:val="single" w:sz="4" w:space="0" w:color="auto"/>
              <w:left w:val="nil"/>
              <w:bottom w:val="single" w:sz="4" w:space="0" w:color="auto"/>
              <w:right w:val="single" w:sz="4" w:space="0" w:color="auto"/>
            </w:tcBorders>
            <w:vAlign w:val="center"/>
          </w:tcPr>
          <w:p w14:paraId="53D31124" w14:textId="23D16C57"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Складирање и конзервирање на моторот</w:t>
            </w:r>
          </w:p>
        </w:tc>
        <w:tc>
          <w:tcPr>
            <w:tcW w:w="306" w:type="pct"/>
            <w:tcBorders>
              <w:top w:val="single" w:sz="4" w:space="0" w:color="auto"/>
              <w:left w:val="single" w:sz="4" w:space="0" w:color="auto"/>
              <w:bottom w:val="single" w:sz="4" w:space="0" w:color="auto"/>
              <w:right w:val="single" w:sz="4" w:space="0" w:color="auto"/>
            </w:tcBorders>
            <w:vAlign w:val="center"/>
          </w:tcPr>
          <w:p w14:paraId="63457B33" w14:textId="5E0E03E0" w:rsidR="00FB32A3" w:rsidRPr="005D5953" w:rsidRDefault="000054FE" w:rsidP="009438D1">
            <w:pPr>
              <w:ind w:right="88"/>
              <w:jc w:val="center"/>
              <w:rPr>
                <w:rFonts w:asciiTheme="minorHAnsi" w:hAnsiTheme="minorHAnsi" w:cstheme="minorHAnsi"/>
                <w:sz w:val="20"/>
                <w:lang w:val="mk-MK"/>
              </w:rPr>
            </w:pPr>
            <w:r w:rsidRPr="005D5953">
              <w:rPr>
                <w:rFonts w:cs="Calibri"/>
                <w:sz w:val="20"/>
                <w:lang w:val="mk-MK"/>
              </w:rPr>
              <w:t>―</w:t>
            </w:r>
          </w:p>
        </w:tc>
        <w:tc>
          <w:tcPr>
            <w:tcW w:w="391" w:type="pct"/>
            <w:tcBorders>
              <w:top w:val="single" w:sz="4" w:space="0" w:color="auto"/>
              <w:left w:val="single" w:sz="4" w:space="0" w:color="auto"/>
              <w:bottom w:val="single" w:sz="4" w:space="0" w:color="auto"/>
            </w:tcBorders>
            <w:vAlign w:val="center"/>
          </w:tcPr>
          <w:p w14:paraId="7B944DA8"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FB32A3" w:rsidRPr="005D5953" w14:paraId="5A8E305D" w14:textId="77777777" w:rsidTr="00827CBE">
        <w:trPr>
          <w:trHeight w:val="488"/>
        </w:trPr>
        <w:tc>
          <w:tcPr>
            <w:tcW w:w="445" w:type="pct"/>
            <w:tcBorders>
              <w:top w:val="single" w:sz="4" w:space="0" w:color="auto"/>
              <w:left w:val="nil"/>
              <w:bottom w:val="single" w:sz="4" w:space="0" w:color="auto"/>
              <w:right w:val="nil"/>
            </w:tcBorders>
            <w:vAlign w:val="center"/>
          </w:tcPr>
          <w:p w14:paraId="1A58D8A2" w14:textId="1F948AF3" w:rsidR="00FB32A3" w:rsidRPr="005D5953" w:rsidRDefault="00FB32A3"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8D0B95" w:rsidRPr="005D5953">
              <w:rPr>
                <w:rFonts w:asciiTheme="minorHAnsi" w:hAnsiTheme="minorHAnsi" w:cstheme="minorHAnsi"/>
                <w:iCs/>
                <w:sz w:val="20"/>
                <w:lang w:val="en-US"/>
              </w:rPr>
              <w:t>6</w:t>
            </w:r>
            <w:r w:rsidRPr="005D5953">
              <w:rPr>
                <w:rFonts w:asciiTheme="minorHAnsi" w:hAnsiTheme="minorHAnsi" w:cstheme="minorHAnsi"/>
                <w:iCs/>
                <w:sz w:val="20"/>
                <w:lang w:val="mk-MK"/>
              </w:rPr>
              <w:t>.14</w:t>
            </w:r>
          </w:p>
        </w:tc>
        <w:tc>
          <w:tcPr>
            <w:tcW w:w="3859" w:type="pct"/>
            <w:gridSpan w:val="2"/>
            <w:tcBorders>
              <w:top w:val="single" w:sz="4" w:space="0" w:color="auto"/>
              <w:left w:val="nil"/>
              <w:bottom w:val="single" w:sz="4" w:space="0" w:color="auto"/>
              <w:right w:val="single" w:sz="4" w:space="0" w:color="auto"/>
            </w:tcBorders>
            <w:vAlign w:val="center"/>
          </w:tcPr>
          <w:p w14:paraId="5D7B75B3" w14:textId="3FC7290F" w:rsidR="00FB32A3" w:rsidRPr="005D5953" w:rsidRDefault="009C05A4"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 xml:space="preserve">Конструкција за алтернативен </w:t>
            </w:r>
            <w:r w:rsidR="000054FE" w:rsidRPr="005D5953">
              <w:rPr>
                <w:rFonts w:asciiTheme="minorHAnsi" w:hAnsiTheme="minorHAnsi" w:cstheme="minorHAnsi"/>
                <w:i/>
                <w:sz w:val="20"/>
                <w:lang w:val="mk-MK"/>
              </w:rPr>
              <w:t>клипен мотор</w:t>
            </w:r>
          </w:p>
        </w:tc>
        <w:tc>
          <w:tcPr>
            <w:tcW w:w="306" w:type="pct"/>
            <w:tcBorders>
              <w:top w:val="single" w:sz="4" w:space="0" w:color="auto"/>
              <w:left w:val="single" w:sz="4" w:space="0" w:color="auto"/>
              <w:bottom w:val="single" w:sz="4" w:space="0" w:color="auto"/>
              <w:right w:val="single" w:sz="4" w:space="0" w:color="auto"/>
            </w:tcBorders>
            <w:vAlign w:val="center"/>
          </w:tcPr>
          <w:p w14:paraId="645F2C5E" w14:textId="77777777" w:rsidR="00FB32A3" w:rsidRPr="005D5953" w:rsidRDefault="00FB32A3"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3235F1E8" w14:textId="61DCC3D2" w:rsidR="00FB32A3" w:rsidRPr="005D5953" w:rsidRDefault="000054F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r>
    </w:tbl>
    <w:p w14:paraId="6F7A2EA2" w14:textId="77777777" w:rsidR="009B501A" w:rsidRPr="005D5953" w:rsidRDefault="009B501A" w:rsidP="00923974">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21937EB4" w14:textId="70D7F481" w:rsidR="009C3E11" w:rsidRPr="005D5953" w:rsidRDefault="009C3E11" w:rsidP="009C3E11">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bCs/>
          <w:color w:val="000000"/>
          <w:szCs w:val="22"/>
          <w:lang w:val="mk-MK"/>
        </w:rPr>
        <w:t xml:space="preserve">МОДУЛ </w:t>
      </w:r>
      <w:r w:rsidR="00566241" w:rsidRPr="005D5953">
        <w:rPr>
          <w:rFonts w:asciiTheme="minorHAnsi" w:hAnsiTheme="minorHAnsi" w:cstheme="minorHAnsi"/>
          <w:bCs/>
          <w:color w:val="000000"/>
          <w:szCs w:val="22"/>
          <w:lang w:val="mk-MK"/>
        </w:rPr>
        <w:t>17</w:t>
      </w:r>
      <w:r w:rsidRPr="005D5953">
        <w:rPr>
          <w:rFonts w:asciiTheme="minorHAnsi" w:hAnsiTheme="minorHAnsi" w:cstheme="minorHAnsi"/>
          <w:bCs/>
          <w:color w:val="000000"/>
          <w:szCs w:val="22"/>
          <w:lang w:val="mk-MK"/>
        </w:rPr>
        <w:t xml:space="preserve">. </w:t>
      </w:r>
      <w:r w:rsidRPr="005D5953">
        <w:rPr>
          <w:rFonts w:asciiTheme="minorHAnsi" w:hAnsiTheme="minorHAnsi" w:cstheme="minorHAnsi"/>
          <w:bCs/>
          <w:color w:val="000000"/>
          <w:szCs w:val="22"/>
          <w:lang w:val="mk-MK"/>
        </w:rPr>
        <w:tab/>
      </w:r>
      <w:r w:rsidR="00566241" w:rsidRPr="005D5953">
        <w:rPr>
          <w:rFonts w:asciiTheme="minorHAnsi" w:hAnsiTheme="minorHAnsi" w:cstheme="minorHAnsi"/>
          <w:szCs w:val="22"/>
          <w:lang w:val="mk-MK"/>
        </w:rPr>
        <w:t>ПРОПЕЛЕР</w:t>
      </w:r>
      <w:r w:rsidRPr="005D5953">
        <w:rPr>
          <w:rFonts w:asciiTheme="minorHAnsi" w:hAnsiTheme="minorHAnsi" w:cstheme="minorHAnsi"/>
          <w:szCs w:val="22"/>
          <w:lang w:val="mk-MK"/>
        </w:rPr>
        <w:t xml:space="preserve"> </w:t>
      </w:r>
    </w:p>
    <w:tbl>
      <w:tblPr>
        <w:tblStyle w:val="TableGridLight"/>
        <w:tblW w:w="4736" w:type="pct"/>
        <w:tblInd w:w="-10" w:type="dxa"/>
        <w:tblLook w:val="04A0" w:firstRow="1" w:lastRow="0" w:firstColumn="1" w:lastColumn="0" w:noHBand="0" w:noVBand="1"/>
      </w:tblPr>
      <w:tblGrid>
        <w:gridCol w:w="759"/>
        <w:gridCol w:w="6591"/>
        <w:gridCol w:w="523"/>
        <w:gridCol w:w="667"/>
      </w:tblGrid>
      <w:tr w:rsidR="009C3E11" w:rsidRPr="005D5953" w14:paraId="42B44BCE" w14:textId="77777777" w:rsidTr="004E0021">
        <w:trPr>
          <w:tblHeader/>
        </w:trPr>
        <w:tc>
          <w:tcPr>
            <w:tcW w:w="4304" w:type="pct"/>
            <w:gridSpan w:val="2"/>
            <w:vMerge w:val="restart"/>
            <w:tcBorders>
              <w:top w:val="single" w:sz="4" w:space="0" w:color="auto"/>
              <w:bottom w:val="single" w:sz="4" w:space="0" w:color="auto"/>
              <w:right w:val="single" w:sz="4" w:space="0" w:color="auto"/>
            </w:tcBorders>
            <w:vAlign w:val="center"/>
            <w:hideMark/>
          </w:tcPr>
          <w:p w14:paraId="327091F6" w14:textId="2E7B1ADA"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 xml:space="preserve">МОДУЛ </w:t>
            </w:r>
            <w:r w:rsidR="00566241" w:rsidRPr="005D5953">
              <w:rPr>
                <w:rFonts w:asciiTheme="minorHAnsi" w:hAnsiTheme="minorHAnsi" w:cstheme="minorHAnsi"/>
                <w:sz w:val="20"/>
                <w:lang w:val="mk-MK"/>
              </w:rPr>
              <w:t>17</w:t>
            </w:r>
            <w:r w:rsidRPr="005D5953">
              <w:rPr>
                <w:rFonts w:asciiTheme="minorHAnsi" w:hAnsiTheme="minorHAnsi" w:cstheme="minorHAnsi"/>
                <w:sz w:val="20"/>
                <w:lang w:val="mk-MK"/>
              </w:rPr>
              <w:t>.</w:t>
            </w:r>
            <w:r w:rsidR="00566241" w:rsidRPr="005D5953">
              <w:rPr>
                <w:rFonts w:asciiTheme="minorHAnsi" w:hAnsiTheme="minorHAnsi" w:cstheme="minorHAnsi"/>
                <w:sz w:val="20"/>
                <w:lang w:val="mk-MK"/>
              </w:rPr>
              <w:t>ПРОПЕЛЕР</w:t>
            </w:r>
          </w:p>
        </w:tc>
        <w:tc>
          <w:tcPr>
            <w:tcW w:w="696" w:type="pct"/>
            <w:gridSpan w:val="2"/>
            <w:tcBorders>
              <w:top w:val="single" w:sz="4" w:space="0" w:color="auto"/>
              <w:left w:val="single" w:sz="4" w:space="0" w:color="auto"/>
              <w:bottom w:val="single" w:sz="4" w:space="0" w:color="auto"/>
            </w:tcBorders>
            <w:vAlign w:val="center"/>
            <w:hideMark/>
          </w:tcPr>
          <w:p w14:paraId="239C6AA7" w14:textId="77777777"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НИВО</w:t>
            </w:r>
          </w:p>
        </w:tc>
      </w:tr>
      <w:tr w:rsidR="009C3E11" w:rsidRPr="005D5953" w14:paraId="3BD86B71" w14:textId="77777777" w:rsidTr="004E0021">
        <w:trPr>
          <w:tblHeader/>
        </w:trPr>
        <w:tc>
          <w:tcPr>
            <w:tcW w:w="4304" w:type="pct"/>
            <w:gridSpan w:val="2"/>
            <w:vMerge/>
            <w:tcBorders>
              <w:top w:val="single" w:sz="4" w:space="0" w:color="auto"/>
              <w:bottom w:val="single" w:sz="4" w:space="0" w:color="auto"/>
              <w:right w:val="single" w:sz="4" w:space="0" w:color="auto"/>
            </w:tcBorders>
            <w:vAlign w:val="center"/>
            <w:hideMark/>
          </w:tcPr>
          <w:p w14:paraId="19CCEE16" w14:textId="77777777" w:rsidR="009C3E11" w:rsidRPr="005D5953" w:rsidRDefault="009C3E11" w:rsidP="009438D1">
            <w:pPr>
              <w:widowControl/>
              <w:autoSpaceDE/>
              <w:autoSpaceDN/>
              <w:adjustRightInd/>
              <w:rPr>
                <w:rFonts w:asciiTheme="minorHAnsi" w:hAnsiTheme="minorHAnsi" w:cstheme="minorHAnsi"/>
                <w:sz w:val="20"/>
                <w:lang w:val="mk-MK" w:eastAsia="mk-MK"/>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65D68A12" w14:textId="1C9B7F92"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008D5A1F" w:rsidRPr="005D5953">
              <w:rPr>
                <w:rFonts w:asciiTheme="minorHAnsi" w:hAnsiTheme="minorHAnsi" w:cstheme="minorHAnsi"/>
                <w:sz w:val="20"/>
                <w:lang w:val="mk-MK"/>
              </w:rPr>
              <w:t>1</w:t>
            </w:r>
          </w:p>
          <w:p w14:paraId="727BCAB3" w14:textId="210B6061"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А</w:t>
            </w:r>
            <w:r w:rsidR="008D5A1F" w:rsidRPr="005D5953">
              <w:rPr>
                <w:rFonts w:asciiTheme="minorHAnsi" w:hAnsiTheme="minorHAnsi" w:cstheme="minorHAnsi"/>
                <w:sz w:val="20"/>
                <w:lang w:val="mk-MK"/>
              </w:rPr>
              <w:t>2</w:t>
            </w:r>
          </w:p>
          <w:p w14:paraId="121C2007" w14:textId="77777777" w:rsidR="009C3E11" w:rsidRPr="005D5953" w:rsidRDefault="009C3E11" w:rsidP="009438D1">
            <w:pPr>
              <w:ind w:right="88"/>
              <w:jc w:val="center"/>
              <w:rPr>
                <w:rFonts w:asciiTheme="minorHAnsi" w:hAnsiTheme="minorHAnsi" w:cstheme="minorHAnsi"/>
                <w:sz w:val="20"/>
                <w:lang w:val="mk-MK"/>
              </w:rPr>
            </w:pPr>
          </w:p>
        </w:tc>
        <w:tc>
          <w:tcPr>
            <w:tcW w:w="391" w:type="pct"/>
            <w:tcBorders>
              <w:top w:val="single" w:sz="4" w:space="0" w:color="auto"/>
              <w:left w:val="single" w:sz="4" w:space="0" w:color="auto"/>
              <w:bottom w:val="single" w:sz="4" w:space="0" w:color="auto"/>
            </w:tcBorders>
            <w:vAlign w:val="center"/>
          </w:tcPr>
          <w:p w14:paraId="5C056EB4" w14:textId="7A278318"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B1.</w:t>
            </w:r>
            <w:r w:rsidR="008D5A1F" w:rsidRPr="005D5953">
              <w:rPr>
                <w:rFonts w:asciiTheme="minorHAnsi" w:hAnsiTheme="minorHAnsi" w:cstheme="minorHAnsi"/>
                <w:sz w:val="20"/>
                <w:lang w:val="mk-MK"/>
              </w:rPr>
              <w:t>1</w:t>
            </w:r>
            <w:r w:rsidRPr="005D5953">
              <w:rPr>
                <w:rFonts w:asciiTheme="minorHAnsi" w:hAnsiTheme="minorHAnsi" w:cstheme="minorHAnsi"/>
                <w:sz w:val="20"/>
                <w:lang w:val="mk-MK"/>
              </w:rPr>
              <w:t xml:space="preserve"> </w:t>
            </w:r>
          </w:p>
          <w:p w14:paraId="5774D824" w14:textId="35E9607C"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B1.</w:t>
            </w:r>
            <w:r w:rsidR="008D5A1F" w:rsidRPr="005D5953">
              <w:rPr>
                <w:rFonts w:asciiTheme="minorHAnsi" w:hAnsiTheme="minorHAnsi" w:cstheme="minorHAnsi"/>
                <w:sz w:val="20"/>
                <w:lang w:val="mk-MK"/>
              </w:rPr>
              <w:t>2</w:t>
            </w:r>
          </w:p>
          <w:p w14:paraId="3894B45F" w14:textId="77777777" w:rsidR="009C3E11" w:rsidRPr="005D5953" w:rsidRDefault="009C3E11" w:rsidP="009438D1">
            <w:pPr>
              <w:ind w:right="88"/>
              <w:jc w:val="center"/>
              <w:rPr>
                <w:rFonts w:asciiTheme="minorHAnsi" w:hAnsiTheme="minorHAnsi" w:cstheme="minorHAnsi"/>
                <w:sz w:val="20"/>
                <w:lang w:val="en-US"/>
              </w:rPr>
            </w:pPr>
            <w:r w:rsidRPr="005D5953">
              <w:rPr>
                <w:rFonts w:asciiTheme="minorHAnsi" w:hAnsiTheme="minorHAnsi" w:cstheme="minorHAnsi"/>
                <w:sz w:val="20"/>
                <w:lang w:val="en-US"/>
              </w:rPr>
              <w:t>B3</w:t>
            </w:r>
          </w:p>
        </w:tc>
      </w:tr>
      <w:tr w:rsidR="009C3E11" w:rsidRPr="005D5953" w14:paraId="56DD0398" w14:textId="77777777" w:rsidTr="009438D1">
        <w:trPr>
          <w:trHeight w:val="488"/>
        </w:trPr>
        <w:tc>
          <w:tcPr>
            <w:tcW w:w="445" w:type="pct"/>
            <w:tcBorders>
              <w:top w:val="single" w:sz="4" w:space="0" w:color="auto"/>
              <w:left w:val="nil"/>
              <w:bottom w:val="single" w:sz="4" w:space="0" w:color="auto"/>
              <w:right w:val="nil"/>
            </w:tcBorders>
            <w:vAlign w:val="center"/>
          </w:tcPr>
          <w:p w14:paraId="789E9A1A" w14:textId="1BD62087" w:rsidR="009C3E11" w:rsidRPr="005D5953" w:rsidRDefault="009C3E11"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566241" w:rsidRPr="005D5953">
              <w:rPr>
                <w:rFonts w:asciiTheme="minorHAnsi" w:hAnsiTheme="minorHAnsi" w:cstheme="minorHAnsi"/>
                <w:iCs/>
                <w:sz w:val="20"/>
                <w:lang w:val="mk-MK"/>
              </w:rPr>
              <w:t>7</w:t>
            </w:r>
            <w:r w:rsidRPr="005D5953">
              <w:rPr>
                <w:rFonts w:asciiTheme="minorHAnsi" w:hAnsiTheme="minorHAnsi" w:cstheme="minorHAnsi"/>
                <w:iCs/>
                <w:sz w:val="20"/>
                <w:lang w:val="mk-MK"/>
              </w:rPr>
              <w:t>.1</w:t>
            </w:r>
          </w:p>
        </w:tc>
        <w:tc>
          <w:tcPr>
            <w:tcW w:w="3859" w:type="pct"/>
            <w:tcBorders>
              <w:top w:val="single" w:sz="4" w:space="0" w:color="auto"/>
              <w:left w:val="nil"/>
              <w:bottom w:val="single" w:sz="4" w:space="0" w:color="auto"/>
              <w:right w:val="single" w:sz="4" w:space="0" w:color="auto"/>
            </w:tcBorders>
            <w:vAlign w:val="center"/>
          </w:tcPr>
          <w:p w14:paraId="778ABF4B" w14:textId="77777777" w:rsidR="009C3E11" w:rsidRPr="005D5953" w:rsidRDefault="009C3E11" w:rsidP="009438D1">
            <w:pPr>
              <w:ind w:right="88"/>
              <w:rPr>
                <w:rFonts w:asciiTheme="minorHAnsi" w:hAnsiTheme="minorHAnsi" w:cstheme="minorHAnsi"/>
                <w:i/>
                <w:iCs/>
                <w:sz w:val="20"/>
                <w:lang w:val="mk-MK"/>
              </w:rPr>
            </w:pPr>
            <w:r w:rsidRPr="005D5953">
              <w:rPr>
                <w:rFonts w:asciiTheme="minorHAnsi" w:hAnsiTheme="minorHAnsi" w:cstheme="minorHAnsi"/>
                <w:i/>
                <w:iCs/>
                <w:sz w:val="20"/>
                <w:lang w:val="mk-MK"/>
              </w:rPr>
              <w:t>Основи</w:t>
            </w:r>
          </w:p>
        </w:tc>
        <w:tc>
          <w:tcPr>
            <w:tcW w:w="306" w:type="pct"/>
            <w:tcBorders>
              <w:top w:val="single" w:sz="4" w:space="0" w:color="auto"/>
              <w:left w:val="single" w:sz="4" w:space="0" w:color="auto"/>
              <w:bottom w:val="single" w:sz="4" w:space="0" w:color="auto"/>
              <w:right w:val="single" w:sz="4" w:space="0" w:color="auto"/>
            </w:tcBorders>
            <w:vAlign w:val="center"/>
          </w:tcPr>
          <w:p w14:paraId="20D99729" w14:textId="77777777"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5688BD8F" w14:textId="77777777"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C3E11" w:rsidRPr="005D5953" w14:paraId="784AD187" w14:textId="77777777" w:rsidTr="009438D1">
        <w:trPr>
          <w:trHeight w:val="488"/>
        </w:trPr>
        <w:tc>
          <w:tcPr>
            <w:tcW w:w="445" w:type="pct"/>
            <w:tcBorders>
              <w:top w:val="single" w:sz="4" w:space="0" w:color="auto"/>
              <w:left w:val="nil"/>
              <w:bottom w:val="single" w:sz="4" w:space="0" w:color="auto"/>
              <w:right w:val="nil"/>
            </w:tcBorders>
            <w:vAlign w:val="center"/>
          </w:tcPr>
          <w:p w14:paraId="77DFC697" w14:textId="2D15B45D" w:rsidR="009C3E11" w:rsidRPr="005D5953" w:rsidRDefault="009C3E11"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566241" w:rsidRPr="005D5953">
              <w:rPr>
                <w:rFonts w:asciiTheme="minorHAnsi" w:hAnsiTheme="minorHAnsi" w:cstheme="minorHAnsi"/>
                <w:iCs/>
                <w:sz w:val="20"/>
                <w:lang w:val="mk-MK"/>
              </w:rPr>
              <w:t>7</w:t>
            </w:r>
            <w:r w:rsidRPr="005D5953">
              <w:rPr>
                <w:rFonts w:asciiTheme="minorHAnsi" w:hAnsiTheme="minorHAnsi" w:cstheme="minorHAnsi"/>
                <w:iCs/>
                <w:sz w:val="20"/>
                <w:lang w:val="mk-MK"/>
              </w:rPr>
              <w:t>.2</w:t>
            </w:r>
          </w:p>
        </w:tc>
        <w:tc>
          <w:tcPr>
            <w:tcW w:w="3859" w:type="pct"/>
            <w:tcBorders>
              <w:top w:val="single" w:sz="4" w:space="0" w:color="auto"/>
              <w:left w:val="nil"/>
              <w:bottom w:val="single" w:sz="4" w:space="0" w:color="auto"/>
              <w:right w:val="single" w:sz="4" w:space="0" w:color="auto"/>
            </w:tcBorders>
            <w:vAlign w:val="center"/>
          </w:tcPr>
          <w:p w14:paraId="5ED29008" w14:textId="1D1A2422" w:rsidR="009C3E11" w:rsidRPr="005D5953" w:rsidRDefault="00566241"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 xml:space="preserve">Конструкција на пропелер </w:t>
            </w:r>
          </w:p>
        </w:tc>
        <w:tc>
          <w:tcPr>
            <w:tcW w:w="306" w:type="pct"/>
            <w:tcBorders>
              <w:top w:val="single" w:sz="4" w:space="0" w:color="auto"/>
              <w:left w:val="single" w:sz="4" w:space="0" w:color="auto"/>
              <w:bottom w:val="single" w:sz="4" w:space="0" w:color="auto"/>
              <w:right w:val="single" w:sz="4" w:space="0" w:color="auto"/>
            </w:tcBorders>
            <w:vAlign w:val="center"/>
          </w:tcPr>
          <w:p w14:paraId="4EEC6270" w14:textId="4A79D69D" w:rsidR="009C3E11"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5D89533A" w14:textId="77777777"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9C3E11" w:rsidRPr="005D5953" w14:paraId="031FCFFA" w14:textId="77777777" w:rsidTr="009438D1">
        <w:trPr>
          <w:trHeight w:val="488"/>
        </w:trPr>
        <w:tc>
          <w:tcPr>
            <w:tcW w:w="445" w:type="pct"/>
            <w:tcBorders>
              <w:top w:val="single" w:sz="4" w:space="0" w:color="auto"/>
              <w:left w:val="nil"/>
              <w:bottom w:val="single" w:sz="4" w:space="0" w:color="auto"/>
              <w:right w:val="nil"/>
            </w:tcBorders>
            <w:vAlign w:val="center"/>
          </w:tcPr>
          <w:p w14:paraId="695512BD" w14:textId="25FA6C6C" w:rsidR="009C3E11" w:rsidRPr="005D5953" w:rsidRDefault="009C3E11"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w:t>
            </w:r>
            <w:r w:rsidR="00566241" w:rsidRPr="005D5953">
              <w:rPr>
                <w:rFonts w:asciiTheme="minorHAnsi" w:hAnsiTheme="minorHAnsi" w:cstheme="minorHAnsi"/>
                <w:iCs/>
                <w:sz w:val="20"/>
                <w:lang w:val="mk-MK"/>
              </w:rPr>
              <w:t>7</w:t>
            </w:r>
            <w:r w:rsidRPr="005D5953">
              <w:rPr>
                <w:rFonts w:asciiTheme="minorHAnsi" w:hAnsiTheme="minorHAnsi" w:cstheme="minorHAnsi"/>
                <w:iCs/>
                <w:sz w:val="20"/>
                <w:lang w:val="mk-MK"/>
              </w:rPr>
              <w:t>.3</w:t>
            </w:r>
          </w:p>
        </w:tc>
        <w:tc>
          <w:tcPr>
            <w:tcW w:w="3859" w:type="pct"/>
            <w:tcBorders>
              <w:top w:val="single" w:sz="4" w:space="0" w:color="auto"/>
              <w:left w:val="nil"/>
              <w:bottom w:val="single" w:sz="4" w:space="0" w:color="auto"/>
              <w:right w:val="single" w:sz="4" w:space="0" w:color="auto"/>
            </w:tcBorders>
            <w:vAlign w:val="center"/>
          </w:tcPr>
          <w:p w14:paraId="7FBCCFAC" w14:textId="46C38066" w:rsidR="009C3E11" w:rsidRPr="005D5953" w:rsidRDefault="00751EA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 xml:space="preserve">Контрола на чекорот на пропелерот </w:t>
            </w:r>
          </w:p>
        </w:tc>
        <w:tc>
          <w:tcPr>
            <w:tcW w:w="306" w:type="pct"/>
            <w:tcBorders>
              <w:top w:val="single" w:sz="4" w:space="0" w:color="auto"/>
              <w:left w:val="single" w:sz="4" w:space="0" w:color="auto"/>
              <w:bottom w:val="single" w:sz="4" w:space="0" w:color="auto"/>
              <w:right w:val="single" w:sz="4" w:space="0" w:color="auto"/>
            </w:tcBorders>
            <w:vAlign w:val="center"/>
          </w:tcPr>
          <w:p w14:paraId="0977F2B9" w14:textId="772C27F0" w:rsidR="009C3E11"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59A752C9" w14:textId="77777777" w:rsidR="009C3E11" w:rsidRPr="005D5953" w:rsidRDefault="009C3E11"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51EA8" w:rsidRPr="005D5953" w14:paraId="30846C06" w14:textId="77777777" w:rsidTr="009438D1">
        <w:trPr>
          <w:trHeight w:val="488"/>
        </w:trPr>
        <w:tc>
          <w:tcPr>
            <w:tcW w:w="445" w:type="pct"/>
            <w:tcBorders>
              <w:top w:val="single" w:sz="4" w:space="0" w:color="auto"/>
              <w:left w:val="nil"/>
              <w:bottom w:val="single" w:sz="4" w:space="0" w:color="auto"/>
              <w:right w:val="nil"/>
            </w:tcBorders>
            <w:vAlign w:val="center"/>
          </w:tcPr>
          <w:p w14:paraId="550C86E7" w14:textId="57433DCD" w:rsidR="00751EA8" w:rsidRPr="005D5953" w:rsidRDefault="00751EA8"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17.4</w:t>
            </w:r>
          </w:p>
        </w:tc>
        <w:tc>
          <w:tcPr>
            <w:tcW w:w="3859" w:type="pct"/>
            <w:tcBorders>
              <w:top w:val="single" w:sz="4" w:space="0" w:color="auto"/>
              <w:left w:val="nil"/>
              <w:bottom w:val="single" w:sz="4" w:space="0" w:color="auto"/>
              <w:right w:val="single" w:sz="4" w:space="0" w:color="auto"/>
            </w:tcBorders>
            <w:vAlign w:val="center"/>
          </w:tcPr>
          <w:p w14:paraId="5CA0212F" w14:textId="410D1E6D" w:rsidR="00751EA8" w:rsidRPr="005D5953" w:rsidRDefault="00751EA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Синхронизација на пропелерот</w:t>
            </w:r>
          </w:p>
        </w:tc>
        <w:tc>
          <w:tcPr>
            <w:tcW w:w="306" w:type="pct"/>
            <w:tcBorders>
              <w:top w:val="single" w:sz="4" w:space="0" w:color="auto"/>
              <w:left w:val="single" w:sz="4" w:space="0" w:color="auto"/>
              <w:bottom w:val="single" w:sz="4" w:space="0" w:color="auto"/>
              <w:right w:val="single" w:sz="4" w:space="0" w:color="auto"/>
            </w:tcBorders>
            <w:vAlign w:val="center"/>
          </w:tcPr>
          <w:p w14:paraId="0625FD0B" w14:textId="70D1F94B"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w:t>
            </w:r>
          </w:p>
        </w:tc>
        <w:tc>
          <w:tcPr>
            <w:tcW w:w="391" w:type="pct"/>
            <w:tcBorders>
              <w:top w:val="single" w:sz="4" w:space="0" w:color="auto"/>
              <w:left w:val="single" w:sz="4" w:space="0" w:color="auto"/>
              <w:bottom w:val="single" w:sz="4" w:space="0" w:color="auto"/>
            </w:tcBorders>
            <w:vAlign w:val="center"/>
          </w:tcPr>
          <w:p w14:paraId="7A6930DC" w14:textId="74050EC1"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51EA8" w:rsidRPr="005D5953" w14:paraId="1246EB07" w14:textId="77777777" w:rsidTr="009438D1">
        <w:trPr>
          <w:trHeight w:val="488"/>
        </w:trPr>
        <w:tc>
          <w:tcPr>
            <w:tcW w:w="445" w:type="pct"/>
            <w:tcBorders>
              <w:top w:val="single" w:sz="4" w:space="0" w:color="auto"/>
              <w:left w:val="nil"/>
              <w:bottom w:val="single" w:sz="4" w:space="0" w:color="auto"/>
              <w:right w:val="nil"/>
            </w:tcBorders>
            <w:vAlign w:val="center"/>
          </w:tcPr>
          <w:p w14:paraId="258E4923" w14:textId="221804C7" w:rsidR="00751EA8" w:rsidRPr="005D5953" w:rsidRDefault="00751EA8"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17.5</w:t>
            </w:r>
          </w:p>
        </w:tc>
        <w:tc>
          <w:tcPr>
            <w:tcW w:w="3859" w:type="pct"/>
            <w:tcBorders>
              <w:top w:val="single" w:sz="4" w:space="0" w:color="auto"/>
              <w:left w:val="nil"/>
              <w:bottom w:val="single" w:sz="4" w:space="0" w:color="auto"/>
              <w:right w:val="single" w:sz="4" w:space="0" w:color="auto"/>
            </w:tcBorders>
            <w:vAlign w:val="center"/>
          </w:tcPr>
          <w:p w14:paraId="5E987E62" w14:textId="5D9B8D0B" w:rsidR="00751EA8" w:rsidRPr="005D5953" w:rsidRDefault="00751EA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Заштита на пропелерот од мраз</w:t>
            </w:r>
          </w:p>
        </w:tc>
        <w:tc>
          <w:tcPr>
            <w:tcW w:w="306" w:type="pct"/>
            <w:tcBorders>
              <w:top w:val="single" w:sz="4" w:space="0" w:color="auto"/>
              <w:left w:val="single" w:sz="4" w:space="0" w:color="auto"/>
              <w:bottom w:val="single" w:sz="4" w:space="0" w:color="auto"/>
              <w:right w:val="single" w:sz="4" w:space="0" w:color="auto"/>
            </w:tcBorders>
            <w:vAlign w:val="center"/>
          </w:tcPr>
          <w:p w14:paraId="1B35580F" w14:textId="425595C0"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688004D9" w14:textId="011409F6"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p>
        </w:tc>
      </w:tr>
      <w:tr w:rsidR="00751EA8" w:rsidRPr="005D5953" w14:paraId="7B1A2F72" w14:textId="77777777" w:rsidTr="009438D1">
        <w:trPr>
          <w:trHeight w:val="488"/>
        </w:trPr>
        <w:tc>
          <w:tcPr>
            <w:tcW w:w="445" w:type="pct"/>
            <w:tcBorders>
              <w:top w:val="single" w:sz="4" w:space="0" w:color="auto"/>
              <w:left w:val="nil"/>
              <w:bottom w:val="single" w:sz="4" w:space="0" w:color="auto"/>
              <w:right w:val="nil"/>
            </w:tcBorders>
            <w:vAlign w:val="center"/>
          </w:tcPr>
          <w:p w14:paraId="125E55D7" w14:textId="79CCB9FA" w:rsidR="00751EA8" w:rsidRPr="005D5953" w:rsidRDefault="00751EA8"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17.6</w:t>
            </w:r>
          </w:p>
        </w:tc>
        <w:tc>
          <w:tcPr>
            <w:tcW w:w="3859" w:type="pct"/>
            <w:tcBorders>
              <w:top w:val="single" w:sz="4" w:space="0" w:color="auto"/>
              <w:left w:val="nil"/>
              <w:bottom w:val="single" w:sz="4" w:space="0" w:color="auto"/>
              <w:right w:val="single" w:sz="4" w:space="0" w:color="auto"/>
            </w:tcBorders>
            <w:vAlign w:val="center"/>
          </w:tcPr>
          <w:p w14:paraId="480FC58A" w14:textId="6668CFC0" w:rsidR="00751EA8" w:rsidRPr="005D5953" w:rsidRDefault="00751EA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Одржување на пропелерот</w:t>
            </w:r>
          </w:p>
        </w:tc>
        <w:tc>
          <w:tcPr>
            <w:tcW w:w="306" w:type="pct"/>
            <w:tcBorders>
              <w:top w:val="single" w:sz="4" w:space="0" w:color="auto"/>
              <w:left w:val="single" w:sz="4" w:space="0" w:color="auto"/>
              <w:bottom w:val="single" w:sz="4" w:space="0" w:color="auto"/>
              <w:right w:val="single" w:sz="4" w:space="0" w:color="auto"/>
            </w:tcBorders>
            <w:vAlign w:val="center"/>
          </w:tcPr>
          <w:p w14:paraId="201A0DF6" w14:textId="685EC8FB"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22964D24" w14:textId="1E116761" w:rsidR="00751EA8" w:rsidRPr="005D5953" w:rsidRDefault="00827CBE"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3</w:t>
            </w:r>
          </w:p>
        </w:tc>
      </w:tr>
      <w:tr w:rsidR="00751EA8" w:rsidRPr="005D5953" w14:paraId="7C82ACA0" w14:textId="77777777" w:rsidTr="009438D1">
        <w:trPr>
          <w:trHeight w:val="488"/>
        </w:trPr>
        <w:tc>
          <w:tcPr>
            <w:tcW w:w="445" w:type="pct"/>
            <w:tcBorders>
              <w:top w:val="single" w:sz="4" w:space="0" w:color="auto"/>
              <w:left w:val="nil"/>
              <w:bottom w:val="single" w:sz="4" w:space="0" w:color="auto"/>
              <w:right w:val="nil"/>
            </w:tcBorders>
            <w:vAlign w:val="center"/>
          </w:tcPr>
          <w:p w14:paraId="50951556" w14:textId="12203329" w:rsidR="00751EA8" w:rsidRPr="005D5953" w:rsidRDefault="00751EA8" w:rsidP="009438D1">
            <w:pPr>
              <w:ind w:right="88"/>
              <w:rPr>
                <w:rFonts w:asciiTheme="minorHAnsi" w:hAnsiTheme="minorHAnsi" w:cstheme="minorHAnsi"/>
                <w:iCs/>
                <w:sz w:val="20"/>
                <w:lang w:val="mk-MK"/>
              </w:rPr>
            </w:pPr>
            <w:r w:rsidRPr="005D5953">
              <w:rPr>
                <w:rFonts w:asciiTheme="minorHAnsi" w:hAnsiTheme="minorHAnsi" w:cstheme="minorHAnsi"/>
                <w:iCs/>
                <w:sz w:val="20"/>
                <w:lang w:val="mk-MK"/>
              </w:rPr>
              <w:t>17.7</w:t>
            </w:r>
          </w:p>
        </w:tc>
        <w:tc>
          <w:tcPr>
            <w:tcW w:w="3859" w:type="pct"/>
            <w:tcBorders>
              <w:top w:val="single" w:sz="4" w:space="0" w:color="auto"/>
              <w:left w:val="nil"/>
              <w:bottom w:val="single" w:sz="4" w:space="0" w:color="auto"/>
              <w:right w:val="single" w:sz="4" w:space="0" w:color="auto"/>
            </w:tcBorders>
            <w:vAlign w:val="center"/>
          </w:tcPr>
          <w:p w14:paraId="0260741D" w14:textId="36945158" w:rsidR="00751EA8" w:rsidRPr="005D5953" w:rsidRDefault="00751EA8" w:rsidP="009438D1">
            <w:pPr>
              <w:ind w:right="88"/>
              <w:rPr>
                <w:rFonts w:asciiTheme="minorHAnsi" w:hAnsiTheme="minorHAnsi" w:cstheme="minorHAnsi"/>
                <w:i/>
                <w:sz w:val="20"/>
                <w:lang w:val="mk-MK"/>
              </w:rPr>
            </w:pPr>
            <w:r w:rsidRPr="005D5953">
              <w:rPr>
                <w:rFonts w:asciiTheme="minorHAnsi" w:hAnsiTheme="minorHAnsi" w:cstheme="minorHAnsi"/>
                <w:i/>
                <w:sz w:val="20"/>
                <w:lang w:val="mk-MK"/>
              </w:rPr>
              <w:t>Складирање и конзервирање на пропелерот</w:t>
            </w:r>
          </w:p>
        </w:tc>
        <w:tc>
          <w:tcPr>
            <w:tcW w:w="306" w:type="pct"/>
            <w:tcBorders>
              <w:top w:val="single" w:sz="4" w:space="0" w:color="auto"/>
              <w:left w:val="single" w:sz="4" w:space="0" w:color="auto"/>
              <w:bottom w:val="single" w:sz="4" w:space="0" w:color="auto"/>
              <w:right w:val="single" w:sz="4" w:space="0" w:color="auto"/>
            </w:tcBorders>
            <w:vAlign w:val="center"/>
          </w:tcPr>
          <w:p w14:paraId="49533747" w14:textId="1751240C"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1</w:t>
            </w:r>
          </w:p>
        </w:tc>
        <w:tc>
          <w:tcPr>
            <w:tcW w:w="391" w:type="pct"/>
            <w:tcBorders>
              <w:top w:val="single" w:sz="4" w:space="0" w:color="auto"/>
              <w:left w:val="single" w:sz="4" w:space="0" w:color="auto"/>
              <w:bottom w:val="single" w:sz="4" w:space="0" w:color="auto"/>
            </w:tcBorders>
            <w:vAlign w:val="center"/>
          </w:tcPr>
          <w:p w14:paraId="187C8839" w14:textId="5B54533F" w:rsidR="00751EA8" w:rsidRPr="005D5953" w:rsidRDefault="00751EA8" w:rsidP="009438D1">
            <w:pPr>
              <w:ind w:right="88"/>
              <w:jc w:val="center"/>
              <w:rPr>
                <w:rFonts w:asciiTheme="minorHAnsi" w:hAnsiTheme="minorHAnsi" w:cstheme="minorHAnsi"/>
                <w:sz w:val="20"/>
                <w:lang w:val="mk-MK"/>
              </w:rPr>
            </w:pPr>
            <w:r w:rsidRPr="005D5953">
              <w:rPr>
                <w:rFonts w:asciiTheme="minorHAnsi" w:hAnsiTheme="minorHAnsi" w:cstheme="minorHAnsi"/>
                <w:sz w:val="20"/>
                <w:lang w:val="mk-MK"/>
              </w:rPr>
              <w:t>2</w:t>
            </w:r>
            <w:r w:rsidR="00252F20" w:rsidRPr="005D5953">
              <w:rPr>
                <w:rFonts w:asciiTheme="minorHAnsi" w:hAnsiTheme="minorHAnsi" w:cstheme="minorHAnsi"/>
                <w:sz w:val="20"/>
                <w:lang w:val="mk-MK"/>
              </w:rPr>
              <w:t>“</w:t>
            </w:r>
          </w:p>
        </w:tc>
      </w:tr>
    </w:tbl>
    <w:p w14:paraId="0C7FAC0A" w14:textId="42310A35" w:rsidR="008B5E9C" w:rsidRPr="005D5953" w:rsidRDefault="008B5E9C" w:rsidP="009E6561">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w:t>
      </w:r>
      <w:r w:rsidRPr="005D5953">
        <w:rPr>
          <w:rFonts w:asciiTheme="minorHAnsi" w:hAnsiTheme="minorHAnsi" w:cstheme="minorHAnsi"/>
          <w:szCs w:val="22"/>
          <w:lang w:val="mk-MK"/>
        </w:rPr>
        <w:t>б) се додава следнава точка 3:</w:t>
      </w:r>
    </w:p>
    <w:p w14:paraId="6CFC0C08" w14:textId="162D99BD" w:rsidR="00393DEA" w:rsidRPr="005D5953" w:rsidRDefault="008B5E9C" w:rsidP="009E6561">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ab/>
      </w:r>
      <w:r w:rsidR="00393DEA" w:rsidRPr="005D5953">
        <w:rPr>
          <w:rFonts w:asciiTheme="minorHAnsi" w:hAnsiTheme="minorHAnsi" w:cstheme="minorHAnsi"/>
          <w:szCs w:val="22"/>
          <w:lang w:val="mk-MK"/>
        </w:rPr>
        <w:t xml:space="preserve">„3. </w:t>
      </w:r>
      <w:r w:rsidR="00393DEA" w:rsidRPr="005D5953">
        <w:rPr>
          <w:rFonts w:asciiTheme="minorHAnsi" w:hAnsiTheme="minorHAnsi" w:cstheme="minorHAnsi"/>
          <w:szCs w:val="22"/>
          <w:lang w:val="mk-MK"/>
        </w:rPr>
        <w:tab/>
      </w:r>
      <w:r w:rsidR="00393DEA" w:rsidRPr="005D5953">
        <w:rPr>
          <w:rFonts w:asciiTheme="minorHAnsi" w:hAnsiTheme="minorHAnsi" w:cstheme="minorHAnsi"/>
          <w:b/>
          <w:bCs/>
          <w:szCs w:val="22"/>
          <w:lang w:val="mk-MK"/>
        </w:rPr>
        <w:t>Основни методи на обука</w:t>
      </w:r>
    </w:p>
    <w:p w14:paraId="1C666F7E" w14:textId="64D280A3" w:rsidR="00393DEA" w:rsidRPr="005D5953" w:rsidRDefault="00393DEA" w:rsidP="009E6561">
      <w:pPr>
        <w:pStyle w:val="ListParagraph"/>
        <w:shd w:val="clear" w:color="auto" w:fill="FFFFFF"/>
        <w:spacing w:before="120" w:after="120" w:line="257" w:lineRule="auto"/>
        <w:ind w:left="144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За целиот курс или за секој од неговите модули или подмодули, мора да се одреди соодветен метод на обука или комбинација на методи во зависност од обемот и целите на секоја фаза </w:t>
      </w:r>
      <w:r w:rsidR="00F859CE" w:rsidRPr="005D5953">
        <w:rPr>
          <w:rFonts w:asciiTheme="minorHAnsi" w:hAnsiTheme="minorHAnsi" w:cstheme="minorHAnsi"/>
          <w:szCs w:val="22"/>
          <w:lang w:val="mk-MK"/>
        </w:rPr>
        <w:t>од</w:t>
      </w:r>
      <w:r w:rsidRPr="005D5953">
        <w:rPr>
          <w:rFonts w:asciiTheme="minorHAnsi" w:hAnsiTheme="minorHAnsi" w:cstheme="minorHAnsi"/>
          <w:szCs w:val="22"/>
          <w:lang w:val="mk-MK"/>
        </w:rPr>
        <w:t xml:space="preserve"> обука</w:t>
      </w:r>
      <w:r w:rsidR="00F859CE" w:rsidRPr="005D5953">
        <w:rPr>
          <w:rFonts w:asciiTheme="minorHAnsi" w:hAnsiTheme="minorHAnsi" w:cstheme="minorHAnsi"/>
          <w:szCs w:val="22"/>
          <w:lang w:val="mk-MK"/>
        </w:rPr>
        <w:t>та</w:t>
      </w:r>
      <w:r w:rsidRPr="005D5953">
        <w:rPr>
          <w:rFonts w:asciiTheme="minorHAnsi" w:hAnsiTheme="minorHAnsi" w:cstheme="minorHAnsi"/>
          <w:szCs w:val="22"/>
          <w:lang w:val="mk-MK"/>
        </w:rPr>
        <w:t xml:space="preserve"> и земајќи ги предвид придобивките и ограничувањата на достапните методи за обука.</w:t>
      </w:r>
    </w:p>
    <w:p w14:paraId="51AC81AA" w14:textId="1F0B609E" w:rsidR="00923974" w:rsidRPr="005D5953" w:rsidRDefault="00393DEA" w:rsidP="009E6561">
      <w:pPr>
        <w:pStyle w:val="ListParagraph"/>
        <w:shd w:val="clear" w:color="auto" w:fill="FFFFFF"/>
        <w:spacing w:before="120" w:after="120" w:line="257" w:lineRule="auto"/>
        <w:ind w:left="144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За да се постигнат целите за обука, мултимедијалните методи за обука (MBT) може да се користат или во физичка или во виртуелн</w:t>
      </w:r>
      <w:r w:rsidR="00D415D2" w:rsidRPr="005D5953">
        <w:rPr>
          <w:rFonts w:asciiTheme="minorHAnsi" w:hAnsiTheme="minorHAnsi" w:cstheme="minorHAnsi"/>
          <w:szCs w:val="22"/>
          <w:lang w:val="mk-MK"/>
        </w:rPr>
        <w:t>о</w:t>
      </w:r>
      <w:r w:rsidRPr="005D5953">
        <w:rPr>
          <w:rFonts w:asciiTheme="minorHAnsi" w:hAnsiTheme="minorHAnsi" w:cstheme="minorHAnsi"/>
          <w:szCs w:val="22"/>
          <w:lang w:val="mk-MK"/>
        </w:rPr>
        <w:t xml:space="preserve"> контролирана среди</w:t>
      </w:r>
      <w:r w:rsidR="00D415D2" w:rsidRPr="005D5953">
        <w:rPr>
          <w:rFonts w:asciiTheme="minorHAnsi" w:hAnsiTheme="minorHAnsi" w:cstheme="minorHAnsi"/>
          <w:szCs w:val="22"/>
          <w:lang w:val="mk-MK"/>
        </w:rPr>
        <w:t>на</w:t>
      </w:r>
      <w:r w:rsidRPr="005D5953">
        <w:rPr>
          <w:rFonts w:asciiTheme="minorHAnsi" w:hAnsiTheme="minorHAnsi" w:cstheme="minorHAnsi"/>
          <w:szCs w:val="22"/>
          <w:lang w:val="mk-MK"/>
        </w:rPr>
        <w:t>.</w:t>
      </w:r>
      <w:r w:rsidR="00923974" w:rsidRPr="005D5953">
        <w:rPr>
          <w:rFonts w:asciiTheme="minorHAnsi" w:hAnsiTheme="minorHAnsi" w:cstheme="minorHAnsi"/>
          <w:szCs w:val="22"/>
          <w:lang w:val="mk-MK"/>
        </w:rPr>
        <w:tab/>
        <w:t xml:space="preserve"> </w:t>
      </w:r>
    </w:p>
    <w:p w14:paraId="01C1929E" w14:textId="4C3F1367" w:rsidR="001D5254" w:rsidRPr="005D5953" w:rsidRDefault="00D415D2">
      <w:pPr>
        <w:pStyle w:val="ListParagraph"/>
        <w:numPr>
          <w:ilvl w:val="0"/>
          <w:numId w:val="6"/>
        </w:numPr>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Додаток </w:t>
      </w:r>
      <w:r w:rsidRPr="005D5953">
        <w:rPr>
          <w:rFonts w:asciiTheme="minorHAnsi" w:hAnsiTheme="minorHAnsi" w:cstheme="minorHAnsi"/>
          <w:szCs w:val="22"/>
          <w:lang w:val="en-US"/>
        </w:rPr>
        <w:t>II</w:t>
      </w:r>
      <w:r w:rsidRPr="005D5953">
        <w:rPr>
          <w:rFonts w:asciiTheme="minorHAnsi" w:hAnsiTheme="minorHAnsi" w:cstheme="minorHAnsi"/>
          <w:szCs w:val="22"/>
          <w:lang w:val="mk-MK"/>
        </w:rPr>
        <w:t xml:space="preserve"> се</w:t>
      </w:r>
      <w:r w:rsidR="001D5254" w:rsidRPr="005D5953">
        <w:rPr>
          <w:rFonts w:asciiTheme="minorHAnsi" w:hAnsiTheme="minorHAnsi" w:cstheme="minorHAnsi"/>
          <w:szCs w:val="22"/>
          <w:lang w:val="mk-MK"/>
        </w:rPr>
        <w:t xml:space="preserve"> заменува со следново:</w:t>
      </w:r>
    </w:p>
    <w:p w14:paraId="2AD825B2" w14:textId="10DAB142" w:rsidR="00D415D2" w:rsidRPr="005D5953" w:rsidRDefault="00D415D2" w:rsidP="009E6561">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 точката 1.4 се заменува со следново:</w:t>
      </w:r>
    </w:p>
    <w:p w14:paraId="097DBE76" w14:textId="5C7F82E7" w:rsidR="00D415D2" w:rsidRPr="005D5953" w:rsidRDefault="001D5254" w:rsidP="00F859CE">
      <w:pPr>
        <w:pStyle w:val="ListParagraph"/>
        <w:shd w:val="clear" w:color="auto" w:fill="FFFFFF"/>
        <w:spacing w:before="120" w:after="120" w:line="257" w:lineRule="auto"/>
        <w:ind w:left="1276" w:right="11" w:hanging="567"/>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006C221B" w:rsidRPr="005D5953">
        <w:rPr>
          <w:rFonts w:asciiTheme="minorHAnsi" w:hAnsiTheme="minorHAnsi" w:cstheme="minorHAnsi"/>
          <w:szCs w:val="22"/>
          <w:lang w:val="mk-MK"/>
        </w:rPr>
        <w:t>1.4</w:t>
      </w:r>
      <w:r w:rsidR="006C221B" w:rsidRPr="005D5953">
        <w:rPr>
          <w:rFonts w:asciiTheme="minorHAnsi" w:hAnsiTheme="minorHAnsi" w:cstheme="minorHAnsi"/>
          <w:szCs w:val="22"/>
          <w:lang w:val="en-US"/>
        </w:rPr>
        <w:t xml:space="preserve"> </w:t>
      </w:r>
      <w:r w:rsidR="00F859CE" w:rsidRPr="005D5953">
        <w:rPr>
          <w:rFonts w:asciiTheme="minorHAnsi" w:hAnsiTheme="minorHAnsi" w:cstheme="minorHAnsi"/>
          <w:szCs w:val="22"/>
          <w:lang w:val="en-US"/>
        </w:rPr>
        <w:tab/>
      </w:r>
      <w:r w:rsidR="006C221B" w:rsidRPr="005D5953">
        <w:rPr>
          <w:rFonts w:asciiTheme="minorHAnsi" w:hAnsiTheme="minorHAnsi" w:cstheme="minorHAnsi"/>
          <w:szCs w:val="22"/>
          <w:lang w:val="mk-MK"/>
        </w:rPr>
        <w:t>Треба да се подготват и оценат описни соодветни прашања</w:t>
      </w:r>
      <w:r w:rsidR="00F859CE" w:rsidRPr="005D5953">
        <w:rPr>
          <w:rFonts w:asciiTheme="minorHAnsi" w:hAnsiTheme="minorHAnsi" w:cstheme="minorHAnsi"/>
          <w:szCs w:val="22"/>
          <w:lang w:val="mk-MK"/>
        </w:rPr>
        <w:t xml:space="preserve"> во форма на есеј</w:t>
      </w:r>
      <w:r w:rsidR="006C221B" w:rsidRPr="005D5953">
        <w:rPr>
          <w:rFonts w:asciiTheme="minorHAnsi" w:hAnsiTheme="minorHAnsi" w:cstheme="minorHAnsi"/>
          <w:szCs w:val="22"/>
          <w:lang w:val="mk-MK"/>
        </w:rPr>
        <w:t xml:space="preserve"> со употреба на наставната програма од Модул 7</w:t>
      </w:r>
      <w:r w:rsidR="006C221B" w:rsidRPr="005D5953">
        <w:rPr>
          <w:rFonts w:asciiTheme="minorHAnsi" w:hAnsiTheme="minorHAnsi" w:cstheme="minorHAnsi"/>
          <w:szCs w:val="22"/>
          <w:lang w:val="en-US"/>
        </w:rPr>
        <w:t xml:space="preserve"> </w:t>
      </w:r>
      <w:r w:rsidR="006C221B" w:rsidRPr="005D5953">
        <w:rPr>
          <w:rFonts w:asciiTheme="minorHAnsi" w:hAnsiTheme="minorHAnsi" w:cstheme="minorHAnsi"/>
          <w:szCs w:val="22"/>
          <w:lang w:val="mk-MK"/>
        </w:rPr>
        <w:t xml:space="preserve">од Додаток I. </w:t>
      </w:r>
      <w:r w:rsidRPr="005D5953">
        <w:rPr>
          <w:rFonts w:asciiTheme="minorHAnsi" w:hAnsiTheme="minorHAnsi" w:cstheme="minorHAnsi"/>
          <w:szCs w:val="22"/>
          <w:lang w:val="mk-MK"/>
        </w:rPr>
        <w:t>“;</w:t>
      </w:r>
    </w:p>
    <w:p w14:paraId="03A505C9" w14:textId="19AA85EE" w:rsidR="00D415D2" w:rsidRPr="005D5953" w:rsidRDefault="00D415D2" w:rsidP="009E6561">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(б) точките 1.11, 1.12 и 1.13 се заменуваат со следново:</w:t>
      </w:r>
    </w:p>
    <w:p w14:paraId="49496D65" w14:textId="5D408360" w:rsidR="006C221B" w:rsidRPr="005D5953" w:rsidRDefault="00546D07" w:rsidP="009E6561">
      <w:pPr>
        <w:shd w:val="clear" w:color="auto" w:fill="FFFFFF"/>
        <w:spacing w:before="120" w:after="120" w:line="257" w:lineRule="auto"/>
        <w:ind w:left="1440" w:right="11" w:hanging="714"/>
        <w:jc w:val="both"/>
        <w:rPr>
          <w:rFonts w:asciiTheme="minorHAnsi" w:hAnsiTheme="minorHAnsi" w:cstheme="minorHAnsi"/>
          <w:szCs w:val="22"/>
          <w:lang w:val="mk-MK"/>
        </w:rPr>
      </w:pPr>
      <w:r w:rsidRPr="005D5953">
        <w:rPr>
          <w:rFonts w:asciiTheme="minorHAnsi" w:hAnsiTheme="minorHAnsi" w:cstheme="minorHAnsi"/>
          <w:szCs w:val="22"/>
          <w:lang w:val="mk-MK"/>
        </w:rPr>
        <w:t>„</w:t>
      </w:r>
      <w:r w:rsidR="006C221B" w:rsidRPr="005D5953">
        <w:rPr>
          <w:rFonts w:asciiTheme="minorHAnsi" w:hAnsiTheme="minorHAnsi" w:cstheme="minorHAnsi"/>
          <w:szCs w:val="22"/>
          <w:lang w:val="mk-MK"/>
        </w:rPr>
        <w:t xml:space="preserve">1.11. </w:t>
      </w:r>
      <w:r w:rsidR="006C221B" w:rsidRPr="005D5953">
        <w:rPr>
          <w:rFonts w:asciiTheme="minorHAnsi" w:hAnsiTheme="minorHAnsi" w:cstheme="minorHAnsi"/>
          <w:szCs w:val="22"/>
          <w:lang w:val="mk-MK"/>
        </w:rPr>
        <w:tab/>
        <w:t xml:space="preserve">Испитот во модул не смее да се преполага најмалку 90 дена по датумот на кој е паднат испитот за тој модул, освен кога станува збор за организација за обука за одржување одобрена во согласност со Анекс IV (Дел-147), која спроведува курсеви за повторна обука прилагодени на паднатите предмети од одреден модул, при што неположениот модул може да се преполага по 30 дена. </w:t>
      </w:r>
    </w:p>
    <w:p w14:paraId="68C28015" w14:textId="0BD9567E" w:rsidR="00B7527F" w:rsidRPr="005D5953" w:rsidRDefault="006C221B" w:rsidP="009E6561">
      <w:pPr>
        <w:shd w:val="clear" w:color="auto" w:fill="FFFFFF"/>
        <w:spacing w:before="120" w:after="120" w:line="257" w:lineRule="auto"/>
        <w:ind w:left="1440" w:right="11" w:hanging="714"/>
        <w:jc w:val="both"/>
        <w:rPr>
          <w:rFonts w:asciiTheme="minorHAnsi" w:hAnsiTheme="minorHAnsi" w:cstheme="minorHAnsi"/>
          <w:szCs w:val="22"/>
          <w:lang w:val="mk-MK"/>
        </w:rPr>
      </w:pPr>
      <w:r w:rsidRPr="005D5953">
        <w:rPr>
          <w:rFonts w:asciiTheme="minorHAnsi" w:hAnsiTheme="minorHAnsi" w:cstheme="minorHAnsi"/>
          <w:szCs w:val="22"/>
          <w:lang w:val="mk-MK"/>
        </w:rPr>
        <w:t>1.12</w:t>
      </w:r>
      <w:r w:rsidR="00B7527F" w:rsidRPr="005D5953">
        <w:rPr>
          <w:rFonts w:asciiTheme="minorHAnsi" w:hAnsiTheme="minorHAnsi" w:cstheme="minorHAnsi"/>
          <w:szCs w:val="22"/>
          <w:lang w:val="mk-MK"/>
        </w:rPr>
        <w:t xml:space="preserve">. </w:t>
      </w:r>
      <w:r w:rsidR="00B7527F" w:rsidRPr="005D5953">
        <w:rPr>
          <w:rFonts w:asciiTheme="minorHAnsi" w:hAnsiTheme="minorHAnsi" w:cstheme="minorHAnsi"/>
          <w:szCs w:val="22"/>
          <w:lang w:val="mk-MK"/>
        </w:rPr>
        <w:tab/>
        <w:t>Испитите за основно знаење со најдолго дозволено време од повеќе од 90 или повеќе од 180 минути може да се поделат на два или три парцијални испити.</w:t>
      </w:r>
    </w:p>
    <w:p w14:paraId="08B88491" w14:textId="77777777" w:rsidR="00B7527F" w:rsidRPr="005D5953" w:rsidRDefault="00B7527F" w:rsidP="009E6561">
      <w:pPr>
        <w:shd w:val="clear" w:color="auto" w:fill="FFFFFF"/>
        <w:spacing w:before="120" w:after="120" w:line="257" w:lineRule="auto"/>
        <w:ind w:left="1440" w:right="11"/>
        <w:jc w:val="both"/>
        <w:rPr>
          <w:rFonts w:asciiTheme="minorHAnsi" w:hAnsiTheme="minorHAnsi" w:cstheme="minorHAnsi"/>
          <w:szCs w:val="22"/>
          <w:lang w:val="mk-MK"/>
        </w:rPr>
      </w:pPr>
      <w:r w:rsidRPr="005D5953">
        <w:rPr>
          <w:rFonts w:asciiTheme="minorHAnsi" w:hAnsiTheme="minorHAnsi" w:cstheme="minorHAnsi"/>
          <w:szCs w:val="22"/>
          <w:lang w:val="mk-MK"/>
        </w:rPr>
        <w:t>Секој делумен испит мора:</w:t>
      </w:r>
    </w:p>
    <w:p w14:paraId="15462D85" w14:textId="77777777" w:rsidR="00B7527F" w:rsidRPr="005D5953" w:rsidRDefault="00B7527F" w:rsidP="009E6561">
      <w:pPr>
        <w:shd w:val="clear" w:color="auto" w:fill="FFFFFF"/>
        <w:spacing w:before="120" w:after="120" w:line="257" w:lineRule="auto"/>
        <w:ind w:left="1985"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w:t>
      </w:r>
      <w:r w:rsidRPr="005D5953">
        <w:rPr>
          <w:rFonts w:asciiTheme="minorHAnsi" w:hAnsiTheme="minorHAnsi" w:cstheme="minorHAnsi"/>
          <w:szCs w:val="22"/>
          <w:lang w:val="en-US"/>
        </w:rPr>
        <w:t>a</w:t>
      </w:r>
      <w:r w:rsidRPr="005D5953">
        <w:rPr>
          <w:rFonts w:asciiTheme="minorHAnsi" w:hAnsiTheme="minorHAnsi" w:cstheme="minorHAnsi"/>
          <w:szCs w:val="22"/>
          <w:lang w:val="mk-MK"/>
        </w:rPr>
        <w:t>)</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да биде комплементарен со друг делумен испит или испити што ги полага кандидатот, за да се осигура дека комбинацијата од парцијални испити ги исполнува барањата за испит за одреден предметен модул;</w:t>
      </w:r>
    </w:p>
    <w:p w14:paraId="29B2AA93" w14:textId="77777777" w:rsidR="00B7527F" w:rsidRPr="005D5953" w:rsidRDefault="00B7527F" w:rsidP="009E6561">
      <w:pPr>
        <w:shd w:val="clear" w:color="auto" w:fill="FFFFFF"/>
        <w:spacing w:before="120" w:after="120" w:line="257" w:lineRule="auto"/>
        <w:ind w:left="1985"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(б)</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ab/>
        <w:t>да има слично дозволено време на полагање;</w:t>
      </w:r>
    </w:p>
    <w:p w14:paraId="16C59884" w14:textId="77777777" w:rsidR="00B7527F" w:rsidRPr="005D5953" w:rsidRDefault="00B7527F" w:rsidP="009E6561">
      <w:pPr>
        <w:shd w:val="clear" w:color="auto" w:fill="FFFFFF"/>
        <w:spacing w:before="120" w:after="120" w:line="257" w:lineRule="auto"/>
        <w:ind w:left="1985"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(в)</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да биде положен со точно одговорени најмалку 75% од прашањата;</w:t>
      </w:r>
    </w:p>
    <w:p w14:paraId="0CC2527D" w14:textId="525365DF" w:rsidR="00B7527F" w:rsidRPr="005D5953" w:rsidRDefault="00B7527F" w:rsidP="009E6561">
      <w:pPr>
        <w:shd w:val="clear" w:color="auto" w:fill="FFFFFF"/>
        <w:spacing w:before="120" w:after="120" w:line="257" w:lineRule="auto"/>
        <w:ind w:left="1985" w:right="11" w:hanging="567"/>
        <w:jc w:val="both"/>
        <w:rPr>
          <w:rFonts w:asciiTheme="minorHAnsi" w:hAnsiTheme="minorHAnsi" w:cstheme="minorHAnsi"/>
          <w:szCs w:val="22"/>
          <w:lang w:val="en-US"/>
        </w:rPr>
      </w:pPr>
      <w:r w:rsidRPr="005D5953">
        <w:rPr>
          <w:rFonts w:asciiTheme="minorHAnsi" w:hAnsiTheme="minorHAnsi" w:cstheme="minorHAnsi"/>
          <w:szCs w:val="22"/>
          <w:lang w:val="mk-MK"/>
        </w:rPr>
        <w:t>(г)</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бројот на прашањата во испитот да е делив со четири;</w:t>
      </w:r>
    </w:p>
    <w:p w14:paraId="1055E216" w14:textId="77777777" w:rsidR="00BA4D67" w:rsidRPr="005D5953" w:rsidRDefault="00B7527F" w:rsidP="009E6561">
      <w:pPr>
        <w:shd w:val="clear" w:color="auto" w:fill="FFFFFF"/>
        <w:spacing w:before="120" w:after="120" w:line="257" w:lineRule="auto"/>
        <w:ind w:left="1985"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(д)</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да бидат наведени на истото уверение за признавање што е издадено по последниот положен делумен испит. На тоа уверение за признавање се наведени датумите и резултатите од делумните испити, без просекот на резултатите;</w:t>
      </w:r>
    </w:p>
    <w:p w14:paraId="2D4E8841" w14:textId="51F968FE" w:rsidR="00BA4D67" w:rsidRPr="005D5953" w:rsidRDefault="00BA4D67" w:rsidP="009E6561">
      <w:pPr>
        <w:shd w:val="clear" w:color="auto" w:fill="FFFFFF"/>
        <w:spacing w:before="120" w:after="120" w:line="257" w:lineRule="auto"/>
        <w:ind w:left="1418" w:right="11" w:hanging="698"/>
        <w:jc w:val="both"/>
        <w:rPr>
          <w:rFonts w:asciiTheme="minorHAnsi" w:hAnsiTheme="minorHAnsi" w:cstheme="minorHAnsi"/>
          <w:szCs w:val="22"/>
          <w:lang w:val="mk-MK"/>
        </w:rPr>
      </w:pPr>
      <w:r w:rsidRPr="005D5953">
        <w:rPr>
          <w:rFonts w:asciiTheme="minorHAnsi" w:hAnsiTheme="minorHAnsi" w:cstheme="minorHAnsi"/>
          <w:szCs w:val="22"/>
          <w:lang w:val="mk-MK"/>
        </w:rPr>
        <w:t xml:space="preserve">1.13. </w:t>
      </w:r>
      <w:r w:rsidRPr="005D5953">
        <w:rPr>
          <w:rFonts w:asciiTheme="minorHAnsi" w:hAnsiTheme="minorHAnsi" w:cstheme="minorHAnsi"/>
          <w:szCs w:val="22"/>
          <w:lang w:val="mk-MK"/>
        </w:rPr>
        <w:tab/>
        <w:t>Максималниот број обиди за секој модул е три</w:t>
      </w:r>
      <w:r w:rsidR="000A52AE" w:rsidRPr="005D5953">
        <w:rPr>
          <w:rFonts w:asciiTheme="minorHAnsi" w:hAnsiTheme="minorHAnsi" w:cstheme="minorHAnsi"/>
          <w:szCs w:val="22"/>
          <w:lang w:val="mk-MK"/>
        </w:rPr>
        <w:t xml:space="preserve"> во период од 12 месеци. </w:t>
      </w:r>
    </w:p>
    <w:p w14:paraId="51D15263" w14:textId="26AF30E0" w:rsidR="00B7527F" w:rsidRPr="005D5953" w:rsidRDefault="00BA4D67" w:rsidP="009E6561">
      <w:pPr>
        <w:shd w:val="clear" w:color="auto" w:fill="FFFFFF"/>
        <w:spacing w:before="120" w:after="120" w:line="257" w:lineRule="auto"/>
        <w:ind w:left="1418"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Подносителот на барањето </w:t>
      </w:r>
      <w:r w:rsidR="000A52AE" w:rsidRPr="005D5953">
        <w:rPr>
          <w:rFonts w:asciiTheme="minorHAnsi" w:hAnsiTheme="minorHAnsi" w:cstheme="minorHAnsi"/>
          <w:szCs w:val="22"/>
          <w:lang w:val="mk-MK"/>
        </w:rPr>
        <w:t xml:space="preserve">на </w:t>
      </w:r>
      <w:r w:rsidRPr="005D5953">
        <w:rPr>
          <w:rFonts w:asciiTheme="minorHAnsi" w:hAnsiTheme="minorHAnsi" w:cstheme="minorHAnsi"/>
          <w:szCs w:val="22"/>
          <w:lang w:val="mk-MK"/>
        </w:rPr>
        <w:t xml:space="preserve">одобрената организација за одржување обука или </w:t>
      </w:r>
      <w:r w:rsidR="000A52AE" w:rsidRPr="005D5953">
        <w:rPr>
          <w:rFonts w:asciiTheme="minorHAnsi" w:hAnsiTheme="minorHAnsi" w:cstheme="minorHAnsi"/>
          <w:szCs w:val="22"/>
          <w:lang w:val="mk-MK"/>
        </w:rPr>
        <w:t xml:space="preserve">на </w:t>
      </w:r>
      <w:r w:rsidRPr="005D5953">
        <w:rPr>
          <w:rFonts w:asciiTheme="minorHAnsi" w:hAnsiTheme="minorHAnsi" w:cstheme="minorHAnsi"/>
          <w:szCs w:val="22"/>
          <w:lang w:val="mk-MK"/>
        </w:rPr>
        <w:t>надлежниот орган на кој е поднесено барање за испит</w:t>
      </w:r>
      <w:r w:rsidR="000A52AE" w:rsidRPr="005D5953">
        <w:rPr>
          <w:rFonts w:asciiTheme="minorHAnsi" w:hAnsiTheme="minorHAnsi" w:cstheme="minorHAnsi"/>
          <w:szCs w:val="22"/>
          <w:lang w:val="mk-MK"/>
        </w:rPr>
        <w:t>, им обезбедува писмена изјава</w:t>
      </w:r>
      <w:r w:rsidRPr="005D5953">
        <w:rPr>
          <w:rFonts w:asciiTheme="minorHAnsi" w:hAnsiTheme="minorHAnsi" w:cstheme="minorHAnsi"/>
          <w:szCs w:val="22"/>
          <w:lang w:val="mk-MK"/>
        </w:rPr>
        <w:t xml:space="preserve">, број и датумот </w:t>
      </w:r>
      <w:r w:rsidR="000A52AE" w:rsidRPr="005D5953">
        <w:rPr>
          <w:rFonts w:asciiTheme="minorHAnsi" w:hAnsiTheme="minorHAnsi" w:cstheme="minorHAnsi"/>
          <w:szCs w:val="22"/>
          <w:lang w:val="mk-MK"/>
        </w:rPr>
        <w:t>од</w:t>
      </w:r>
      <w:r w:rsidRPr="005D5953">
        <w:rPr>
          <w:rFonts w:asciiTheme="minorHAnsi" w:hAnsiTheme="minorHAnsi" w:cstheme="minorHAnsi"/>
          <w:szCs w:val="22"/>
          <w:lang w:val="mk-MK"/>
        </w:rPr>
        <w:t xml:space="preserve"> обидите </w:t>
      </w:r>
      <w:r w:rsidR="000A52AE" w:rsidRPr="005D5953">
        <w:rPr>
          <w:rFonts w:asciiTheme="minorHAnsi" w:hAnsiTheme="minorHAnsi" w:cstheme="minorHAnsi"/>
          <w:szCs w:val="22"/>
          <w:lang w:val="mk-MK"/>
        </w:rPr>
        <w:t>за период од 12 месеци пред испитот</w:t>
      </w:r>
      <w:r w:rsidRPr="005D5953">
        <w:rPr>
          <w:rFonts w:asciiTheme="minorHAnsi" w:hAnsiTheme="minorHAnsi" w:cstheme="minorHAnsi"/>
          <w:szCs w:val="22"/>
          <w:lang w:val="mk-MK"/>
        </w:rPr>
        <w:t>, како и организацијата или органот што ги спровела обидите. Организацијата за обука за одржување или надлежниот орган е одговорен за проверка на бројот на обиди за полагање во рамките на применливите временски рокови.</w:t>
      </w:r>
    </w:p>
    <w:p w14:paraId="07EE4146" w14:textId="5C585B3B" w:rsidR="00B7527F" w:rsidRPr="005D5953" w:rsidRDefault="000A52AE" w:rsidP="009E6561">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(в) се додава следнава точка 1.14:</w:t>
      </w:r>
    </w:p>
    <w:p w14:paraId="44B0D2D1" w14:textId="26928E1C" w:rsidR="000A52AE" w:rsidRPr="005D5953" w:rsidRDefault="000A52AE" w:rsidP="009E6561">
      <w:pPr>
        <w:shd w:val="clear" w:color="auto" w:fill="FFFFFF"/>
        <w:spacing w:before="120" w:after="120" w:line="257" w:lineRule="auto"/>
        <w:ind w:left="1418" w:right="11" w:hanging="720"/>
        <w:jc w:val="both"/>
        <w:rPr>
          <w:rFonts w:asciiTheme="minorHAnsi" w:hAnsiTheme="minorHAnsi" w:cstheme="minorHAnsi"/>
          <w:szCs w:val="22"/>
          <w:lang w:val="mk-MK"/>
        </w:rPr>
      </w:pPr>
      <w:r w:rsidRPr="005D5953">
        <w:rPr>
          <w:rFonts w:asciiTheme="minorHAnsi" w:hAnsiTheme="minorHAnsi" w:cstheme="minorHAnsi"/>
          <w:szCs w:val="22"/>
          <w:lang w:val="mk-MK"/>
        </w:rPr>
        <w:t xml:space="preserve">„1.14. </w:t>
      </w:r>
      <w:r w:rsidRPr="005D5953">
        <w:rPr>
          <w:rFonts w:asciiTheme="minorHAnsi" w:hAnsiTheme="minorHAnsi" w:cstheme="minorHAnsi"/>
          <w:szCs w:val="22"/>
          <w:lang w:val="mk-MK"/>
        </w:rPr>
        <w:tab/>
        <w:t xml:space="preserve">Иако е прифатливо темата на прашањата да биде иста, прашањата што се користат во програмата за </w:t>
      </w:r>
      <w:r w:rsidR="00EC7CF0" w:rsidRPr="005D5953">
        <w:rPr>
          <w:rFonts w:asciiTheme="minorHAnsi" w:hAnsiTheme="minorHAnsi" w:cstheme="minorHAnsi"/>
          <w:szCs w:val="22"/>
          <w:lang w:val="en-US"/>
        </w:rPr>
        <w:t>MTB</w:t>
      </w:r>
      <w:r w:rsidR="00EC7CF0"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 xml:space="preserve">не смеат да се користат </w:t>
      </w:r>
      <w:r w:rsidR="00EC7CF0" w:rsidRPr="005D5953">
        <w:rPr>
          <w:rFonts w:asciiTheme="minorHAnsi" w:hAnsiTheme="minorHAnsi" w:cstheme="minorHAnsi"/>
          <w:szCs w:val="22"/>
          <w:lang w:val="mk-MK"/>
        </w:rPr>
        <w:t xml:space="preserve">и за </w:t>
      </w:r>
      <w:r w:rsidRPr="005D5953">
        <w:rPr>
          <w:rFonts w:asciiTheme="minorHAnsi" w:hAnsiTheme="minorHAnsi" w:cstheme="minorHAnsi"/>
          <w:szCs w:val="22"/>
          <w:lang w:val="mk-MK"/>
        </w:rPr>
        <w:t>испитите.“;</w:t>
      </w:r>
    </w:p>
    <w:p w14:paraId="3D879BB9" w14:textId="77777777" w:rsidR="00EC7CF0" w:rsidRPr="005D5953" w:rsidRDefault="00EC7CF0" w:rsidP="009E6561">
      <w:pPr>
        <w:shd w:val="clear" w:color="auto" w:fill="FFFFFF"/>
        <w:spacing w:before="120" w:after="120" w:line="257" w:lineRule="auto"/>
        <w:ind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(г) точката 2 се заменува со следново:</w:t>
      </w:r>
    </w:p>
    <w:p w14:paraId="4F63A3A7" w14:textId="7C24B67C" w:rsidR="00197237" w:rsidRPr="005D5953" w:rsidRDefault="00197237" w:rsidP="009E6561">
      <w:pPr>
        <w:shd w:val="clear" w:color="auto" w:fill="FFFFFF"/>
        <w:tabs>
          <w:tab w:val="left" w:pos="1276"/>
        </w:tabs>
        <w:spacing w:before="120" w:after="120" w:line="257" w:lineRule="auto"/>
        <w:ind w:left="284" w:right="11" w:firstLine="426"/>
        <w:jc w:val="both"/>
        <w:rPr>
          <w:rFonts w:asciiTheme="minorHAnsi" w:hAnsiTheme="minorHAnsi" w:cstheme="minorHAnsi"/>
          <w:szCs w:val="22"/>
          <w:lang w:val="mk-MK"/>
        </w:rPr>
      </w:pPr>
      <w:r w:rsidRPr="005D5953">
        <w:rPr>
          <w:rFonts w:asciiTheme="minorHAnsi" w:hAnsiTheme="minorHAnsi" w:cstheme="minorHAnsi"/>
          <w:szCs w:val="22"/>
          <w:lang w:val="mk-MK"/>
        </w:rPr>
        <w:t xml:space="preserve">„2. </w:t>
      </w:r>
      <w:r w:rsidRPr="005D5953">
        <w:rPr>
          <w:rFonts w:asciiTheme="minorHAnsi" w:hAnsiTheme="minorHAnsi" w:cstheme="minorHAnsi"/>
          <w:szCs w:val="22"/>
          <w:lang w:val="mk-MK"/>
        </w:rPr>
        <w:tab/>
        <w:t>Број на прашања по модул</w:t>
      </w:r>
    </w:p>
    <w:p w14:paraId="13469B54" w14:textId="77777777" w:rsidR="007D788E"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w:t>
      </w:r>
      <w:r w:rsidR="007D788E" w:rsidRPr="005D5953">
        <w:rPr>
          <w:rFonts w:asciiTheme="minorHAnsi" w:hAnsiTheme="minorHAnsi" w:cstheme="minorHAnsi"/>
          <w:szCs w:val="22"/>
          <w:lang w:val="mk-MK"/>
        </w:rPr>
        <w:t xml:space="preserve"> </w:t>
      </w:r>
      <w:r w:rsidR="007D788E" w:rsidRPr="005D5953">
        <w:rPr>
          <w:rFonts w:asciiTheme="minorHAnsi" w:hAnsiTheme="minorHAnsi" w:cstheme="minorHAnsi"/>
          <w:szCs w:val="22"/>
          <w:lang w:val="mk-MK"/>
        </w:rPr>
        <w:tab/>
      </w:r>
      <w:r w:rsidRPr="005D5953">
        <w:rPr>
          <w:rFonts w:asciiTheme="minorHAnsi" w:hAnsiTheme="minorHAnsi" w:cstheme="minorHAnsi"/>
          <w:szCs w:val="22"/>
          <w:lang w:val="mk-MK"/>
        </w:rPr>
        <w:t>МОДУЛ 1 — МАТЕМАТИКА</w:t>
      </w:r>
    </w:p>
    <w:p w14:paraId="7D436F39" w14:textId="77777777" w:rsidR="007D788E"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16 прашања со повеќекратен избор</w:t>
      </w:r>
      <w:r w:rsidR="007D788E"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описни прашања.</w:t>
      </w:r>
      <w:r w:rsidR="007D788E"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Дозволено време: 20 минути.</w:t>
      </w:r>
    </w:p>
    <w:p w14:paraId="082D8C89" w14:textId="2A185289" w:rsidR="007D788E"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7D788E" w:rsidRPr="005D5953">
        <w:rPr>
          <w:rFonts w:asciiTheme="minorHAnsi" w:hAnsiTheme="minorHAnsi" w:cstheme="minorHAnsi"/>
          <w:szCs w:val="22"/>
          <w:lang w:val="mk-MK"/>
        </w:rPr>
        <w:t>, В2, В2</w:t>
      </w:r>
      <w:r w:rsidR="007D788E" w:rsidRPr="005D5953">
        <w:rPr>
          <w:rFonts w:asciiTheme="minorHAnsi" w:hAnsiTheme="minorHAnsi" w:cstheme="minorHAnsi"/>
          <w:szCs w:val="22"/>
          <w:lang w:val="en-US"/>
        </w:rPr>
        <w:t>L</w:t>
      </w:r>
      <w:r w:rsidR="007D788E" w:rsidRPr="005D5953">
        <w:rPr>
          <w:rFonts w:asciiTheme="minorHAnsi" w:hAnsiTheme="minorHAnsi" w:cstheme="minorHAnsi"/>
          <w:szCs w:val="22"/>
          <w:lang w:val="mk-MK"/>
        </w:rPr>
        <w:t xml:space="preserve"> и </w:t>
      </w:r>
      <w:r w:rsidR="007D788E" w:rsidRPr="005D5953">
        <w:rPr>
          <w:rFonts w:asciiTheme="minorHAnsi" w:hAnsiTheme="minorHAnsi" w:cstheme="minorHAnsi"/>
          <w:szCs w:val="22"/>
          <w:lang w:val="en-US"/>
        </w:rPr>
        <w:t>B3</w:t>
      </w:r>
      <w:r w:rsidRPr="005D5953">
        <w:rPr>
          <w:rFonts w:asciiTheme="minorHAnsi" w:hAnsiTheme="minorHAnsi" w:cstheme="minorHAnsi"/>
          <w:szCs w:val="22"/>
          <w:lang w:val="mk-MK"/>
        </w:rPr>
        <w:t xml:space="preserve">: 32 прашања со повеќекратен избор </w:t>
      </w:r>
      <w:r w:rsidR="00C71359" w:rsidRPr="005D5953">
        <w:rPr>
          <w:rFonts w:asciiTheme="minorHAnsi" w:hAnsiTheme="minorHAnsi" w:cstheme="minorHAnsi"/>
          <w:szCs w:val="22"/>
          <w:lang w:val="mk-MK"/>
        </w:rPr>
        <w:t>,</w:t>
      </w:r>
      <w:r w:rsidRPr="005D5953">
        <w:rPr>
          <w:rFonts w:asciiTheme="minorHAnsi" w:hAnsiTheme="minorHAnsi" w:cstheme="minorHAnsi"/>
          <w:szCs w:val="22"/>
          <w:lang w:val="mk-MK"/>
        </w:rPr>
        <w:t xml:space="preserve"> </w:t>
      </w:r>
      <w:r w:rsidR="007D788E" w:rsidRPr="005D5953">
        <w:rPr>
          <w:rFonts w:asciiTheme="minorHAnsi" w:hAnsiTheme="minorHAnsi" w:cstheme="minorHAnsi"/>
          <w:szCs w:val="22"/>
          <w:lang w:val="mk-MK"/>
        </w:rPr>
        <w:t>без</w:t>
      </w:r>
      <w:r w:rsidRPr="005D5953">
        <w:rPr>
          <w:rFonts w:asciiTheme="minorHAnsi" w:hAnsiTheme="minorHAnsi" w:cstheme="minorHAnsi"/>
          <w:szCs w:val="22"/>
          <w:lang w:val="mk-MK"/>
        </w:rPr>
        <w:t xml:space="preserve"> описни прашања. </w:t>
      </w:r>
    </w:p>
    <w:p w14:paraId="747E6B28" w14:textId="77777777" w:rsidR="007D788E"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40 минути.</w:t>
      </w:r>
    </w:p>
    <w:p w14:paraId="3D1E6A05" w14:textId="2EA877CA" w:rsidR="00197237" w:rsidRPr="005D5953" w:rsidRDefault="007D788E">
      <w:pPr>
        <w:pStyle w:val="ListParagraph"/>
        <w:numPr>
          <w:ilvl w:val="1"/>
          <w:numId w:val="10"/>
        </w:numPr>
        <w:shd w:val="clear" w:color="auto" w:fill="FFFFFF"/>
        <w:tabs>
          <w:tab w:val="left" w:pos="1276"/>
          <w:tab w:val="left" w:pos="1843"/>
        </w:tabs>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МОДУЛ 2 — ФИЗИКА</w:t>
      </w:r>
    </w:p>
    <w:p w14:paraId="46E2B722" w14:textId="533F59BF" w:rsidR="007D788E"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7D788E" w:rsidRPr="005D5953">
        <w:rPr>
          <w:rFonts w:asciiTheme="minorHAnsi" w:hAnsiTheme="minorHAnsi" w:cstheme="minorHAnsi"/>
          <w:szCs w:val="22"/>
          <w:lang w:val="mk-MK"/>
        </w:rPr>
        <w:t xml:space="preserve"> и В3</w:t>
      </w:r>
      <w:r w:rsidRPr="005D5953">
        <w:rPr>
          <w:rFonts w:asciiTheme="minorHAnsi" w:hAnsiTheme="minorHAnsi" w:cstheme="minorHAnsi"/>
          <w:szCs w:val="22"/>
          <w:lang w:val="mk-MK"/>
        </w:rPr>
        <w:t>: 32 прашања со повеќекратен избор</w:t>
      </w:r>
      <w:r w:rsidR="00C71359" w:rsidRPr="005D5953">
        <w:rPr>
          <w:rFonts w:asciiTheme="minorHAnsi" w:hAnsiTheme="minorHAnsi" w:cstheme="minorHAnsi"/>
          <w:szCs w:val="22"/>
          <w:lang w:val="mk-MK"/>
        </w:rPr>
        <w:t>,</w:t>
      </w:r>
      <w:r w:rsidRPr="005D5953">
        <w:rPr>
          <w:rFonts w:asciiTheme="minorHAnsi" w:hAnsiTheme="minorHAnsi" w:cstheme="minorHAnsi"/>
          <w:szCs w:val="22"/>
          <w:lang w:val="mk-MK"/>
        </w:rPr>
        <w:t xml:space="preserve"> </w:t>
      </w:r>
      <w:r w:rsidR="007D788E" w:rsidRPr="005D5953">
        <w:rPr>
          <w:rFonts w:asciiTheme="minorHAnsi" w:hAnsiTheme="minorHAnsi" w:cstheme="minorHAnsi"/>
          <w:szCs w:val="22"/>
          <w:lang w:val="mk-MK"/>
        </w:rPr>
        <w:t>без</w:t>
      </w:r>
      <w:r w:rsidRPr="005D5953">
        <w:rPr>
          <w:rFonts w:asciiTheme="minorHAnsi" w:hAnsiTheme="minorHAnsi" w:cstheme="minorHAnsi"/>
          <w:szCs w:val="22"/>
          <w:lang w:val="mk-MK"/>
        </w:rPr>
        <w:t xml:space="preserve"> описни прашања.</w:t>
      </w:r>
    </w:p>
    <w:p w14:paraId="52D61237" w14:textId="20CAF839"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40 минути.</w:t>
      </w:r>
    </w:p>
    <w:p w14:paraId="3BA4A187" w14:textId="1393A776" w:rsidR="00A8181A" w:rsidRPr="005D5953" w:rsidRDefault="00A8181A"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 В2 и В2</w:t>
      </w:r>
      <w:r w:rsidRPr="005D5953">
        <w:rPr>
          <w:rFonts w:asciiTheme="minorHAnsi" w:hAnsiTheme="minorHAnsi" w:cstheme="minorHAnsi"/>
          <w:szCs w:val="22"/>
          <w:lang w:val="en-US"/>
        </w:rPr>
        <w:t>L</w:t>
      </w:r>
      <w:r w:rsidRPr="005D5953">
        <w:rPr>
          <w:rFonts w:asciiTheme="minorHAnsi" w:hAnsiTheme="minorHAnsi" w:cstheme="minorHAnsi"/>
          <w:szCs w:val="22"/>
          <w:lang w:val="mk-MK"/>
        </w:rPr>
        <w:t>: 52 прашања со повеќекратен избор</w:t>
      </w:r>
      <w:r w:rsidR="00C71359" w:rsidRPr="005D5953">
        <w:rPr>
          <w:rFonts w:asciiTheme="minorHAnsi" w:hAnsiTheme="minorHAnsi" w:cstheme="minorHAnsi"/>
          <w:szCs w:val="22"/>
          <w:lang w:val="mk-MK"/>
        </w:rPr>
        <w:t>,</w:t>
      </w:r>
      <w:r w:rsidRPr="005D5953">
        <w:rPr>
          <w:rFonts w:asciiTheme="minorHAnsi" w:hAnsiTheme="minorHAnsi" w:cstheme="minorHAnsi"/>
          <w:szCs w:val="22"/>
          <w:lang w:val="mk-MK"/>
        </w:rPr>
        <w:t xml:space="preserve"> без описни прашања. </w:t>
      </w:r>
    </w:p>
    <w:p w14:paraId="35D59375" w14:textId="15469B9A" w:rsidR="00A8181A" w:rsidRPr="005D5953" w:rsidRDefault="00A8181A"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65 минути.</w:t>
      </w:r>
    </w:p>
    <w:p w14:paraId="4AC21CE4" w14:textId="77777777" w:rsidR="00C71359" w:rsidRPr="005D5953" w:rsidRDefault="00A8181A">
      <w:pPr>
        <w:pStyle w:val="ListParagraph"/>
        <w:numPr>
          <w:ilvl w:val="1"/>
          <w:numId w:val="10"/>
        </w:numPr>
        <w:shd w:val="clear" w:color="auto" w:fill="FFFFFF"/>
        <w:tabs>
          <w:tab w:val="left" w:pos="1843"/>
        </w:tabs>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МОДУЛ 3 — ОСНОВИ НА ЕЛЕКТРИКА</w:t>
      </w:r>
    </w:p>
    <w:p w14:paraId="046063C4" w14:textId="77777777" w:rsidR="00C71359" w:rsidRPr="005D5953" w:rsidRDefault="00C71359" w:rsidP="009E6561">
      <w:pPr>
        <w:pStyle w:val="ListParagraph"/>
        <w:shd w:val="clear" w:color="auto" w:fill="FFFFFF"/>
        <w:tabs>
          <w:tab w:val="left" w:pos="1843"/>
        </w:tabs>
        <w:spacing w:before="120" w:after="120" w:line="257" w:lineRule="auto"/>
        <w:ind w:left="163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Категорија А: 20 прашања со повеќекратен избор</w:t>
      </w:r>
      <w:r w:rsidRPr="005D5953">
        <w:rPr>
          <w:rFonts w:asciiTheme="minorHAnsi" w:hAnsiTheme="minorHAnsi" w:cstheme="minorHAnsi"/>
          <w:szCs w:val="22"/>
          <w:lang w:val="mk-MK"/>
        </w:rPr>
        <w:t>.</w:t>
      </w:r>
      <w:r w:rsidR="00197237"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 xml:space="preserve">без </w:t>
      </w:r>
      <w:r w:rsidR="00197237" w:rsidRPr="005D5953">
        <w:rPr>
          <w:rFonts w:asciiTheme="minorHAnsi" w:hAnsiTheme="minorHAnsi" w:cstheme="minorHAnsi"/>
          <w:szCs w:val="22"/>
          <w:lang w:val="mk-MK"/>
        </w:rPr>
        <w:t>описни прашања.</w:t>
      </w:r>
    </w:p>
    <w:p w14:paraId="0848B6F3" w14:textId="77777777" w:rsidR="00C71359" w:rsidRPr="005D5953" w:rsidRDefault="00C71359" w:rsidP="009E6561">
      <w:pPr>
        <w:pStyle w:val="ListParagraph"/>
        <w:shd w:val="clear" w:color="auto" w:fill="FFFFFF"/>
        <w:tabs>
          <w:tab w:val="left" w:pos="1843"/>
        </w:tabs>
        <w:spacing w:before="120" w:after="120" w:line="257" w:lineRule="auto"/>
        <w:ind w:left="163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Дозволено време: 25 минути.</w:t>
      </w:r>
    </w:p>
    <w:p w14:paraId="6E1D1175" w14:textId="31E9C133" w:rsidR="00197237" w:rsidRPr="005D5953" w:rsidRDefault="00197237" w:rsidP="009E6561">
      <w:pPr>
        <w:pStyle w:val="ListParagraph"/>
        <w:shd w:val="clear" w:color="auto" w:fill="FFFFFF"/>
        <w:tabs>
          <w:tab w:val="left" w:pos="1843"/>
        </w:tabs>
        <w:spacing w:before="120" w:after="120" w:line="257" w:lineRule="auto"/>
        <w:ind w:left="1843"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B3: 24 прашања со повеќекратен избор</w:t>
      </w:r>
      <w:r w:rsidR="00C71359"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Дозволено време: 30 минути.</w:t>
      </w:r>
    </w:p>
    <w:p w14:paraId="3DEA6678" w14:textId="77777777" w:rsidR="00C71359" w:rsidRPr="005D5953" w:rsidRDefault="00C71359"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 В2 и В2</w:t>
      </w:r>
      <w:r w:rsidRPr="005D5953">
        <w:rPr>
          <w:rFonts w:asciiTheme="minorHAnsi" w:hAnsiTheme="minorHAnsi" w:cstheme="minorHAnsi"/>
          <w:szCs w:val="22"/>
          <w:lang w:val="en-US"/>
        </w:rPr>
        <w:t>L</w:t>
      </w:r>
      <w:r w:rsidRPr="005D5953">
        <w:rPr>
          <w:rFonts w:asciiTheme="minorHAnsi" w:hAnsiTheme="minorHAnsi" w:cstheme="minorHAnsi"/>
          <w:szCs w:val="22"/>
          <w:lang w:val="mk-MK"/>
        </w:rPr>
        <w:t xml:space="preserve">: 52 прашања со повеќекратен избор, без описни прашања. </w:t>
      </w:r>
    </w:p>
    <w:p w14:paraId="6469E2FB" w14:textId="77777777" w:rsidR="00C71359" w:rsidRPr="005D5953" w:rsidRDefault="00C71359"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65 минути.</w:t>
      </w:r>
    </w:p>
    <w:p w14:paraId="4984449F" w14:textId="77777777" w:rsidR="00CD2125"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2.4.</w:t>
      </w:r>
      <w:r w:rsidR="00C71359" w:rsidRPr="005D5953">
        <w:rPr>
          <w:rFonts w:asciiTheme="minorHAnsi" w:hAnsiTheme="minorHAnsi" w:cstheme="minorHAnsi"/>
          <w:szCs w:val="22"/>
          <w:lang w:val="mk-MK"/>
        </w:rPr>
        <w:t xml:space="preserve">  </w:t>
      </w:r>
      <w:r w:rsidR="00C71359" w:rsidRPr="005D5953">
        <w:rPr>
          <w:rFonts w:asciiTheme="minorHAnsi" w:hAnsiTheme="minorHAnsi" w:cstheme="minorHAnsi"/>
          <w:szCs w:val="22"/>
          <w:lang w:val="mk-MK"/>
        </w:rPr>
        <w:tab/>
      </w:r>
      <w:r w:rsidRPr="005D5953">
        <w:rPr>
          <w:rFonts w:asciiTheme="minorHAnsi" w:hAnsiTheme="minorHAnsi" w:cstheme="minorHAnsi"/>
          <w:szCs w:val="22"/>
          <w:lang w:val="mk-MK"/>
        </w:rPr>
        <w:t>МОДУЛ 4 — ОСНОВИ НА ЕЛЕКТРОНИКА</w:t>
      </w:r>
    </w:p>
    <w:p w14:paraId="31969B28" w14:textId="77777777" w:rsidR="00CD2125"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CD2125" w:rsidRPr="005D5953">
        <w:rPr>
          <w:rFonts w:asciiTheme="minorHAnsi" w:hAnsiTheme="minorHAnsi" w:cstheme="minorHAnsi"/>
          <w:szCs w:val="22"/>
          <w:lang w:val="en-US"/>
        </w:rPr>
        <w:t xml:space="preserve"> I B3</w:t>
      </w:r>
      <w:r w:rsidRPr="005D5953">
        <w:rPr>
          <w:rFonts w:asciiTheme="minorHAnsi" w:hAnsiTheme="minorHAnsi" w:cstheme="minorHAnsi"/>
          <w:szCs w:val="22"/>
          <w:lang w:val="mk-MK"/>
        </w:rPr>
        <w:t>: 20 прашања со повеќекратен избор</w:t>
      </w:r>
      <w:r w:rsidR="00CD2125" w:rsidRPr="005D5953">
        <w:rPr>
          <w:rFonts w:asciiTheme="minorHAnsi" w:hAnsiTheme="minorHAnsi" w:cstheme="minorHAnsi"/>
          <w:szCs w:val="22"/>
          <w:lang w:val="en-US"/>
        </w:rPr>
        <w:t xml:space="preserve">, </w:t>
      </w:r>
      <w:r w:rsidR="00CD2125" w:rsidRPr="005D5953">
        <w:rPr>
          <w:rFonts w:asciiTheme="minorHAnsi" w:hAnsiTheme="minorHAnsi" w:cstheme="minorHAnsi"/>
          <w:szCs w:val="22"/>
          <w:lang w:val="mk-MK"/>
        </w:rPr>
        <w:t xml:space="preserve">без </w:t>
      </w:r>
      <w:r w:rsidRPr="005D5953">
        <w:rPr>
          <w:rFonts w:asciiTheme="minorHAnsi" w:hAnsiTheme="minorHAnsi" w:cstheme="minorHAnsi"/>
          <w:szCs w:val="22"/>
          <w:lang w:val="mk-MK"/>
        </w:rPr>
        <w:t>описни прашања. Дозволено време: 25 минути.</w:t>
      </w:r>
    </w:p>
    <w:p w14:paraId="203AEC07" w14:textId="77777777" w:rsidR="00CD2125"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w:t>
      </w:r>
      <w:r w:rsidR="00CD2125" w:rsidRPr="005D5953">
        <w:rPr>
          <w:rFonts w:asciiTheme="minorHAnsi" w:hAnsiTheme="minorHAnsi" w:cstheme="minorHAnsi"/>
          <w:szCs w:val="22"/>
          <w:lang w:val="mk-MK"/>
        </w:rPr>
        <w:t xml:space="preserve"> и </w:t>
      </w:r>
      <w:r w:rsidR="00CD2125" w:rsidRPr="005D5953">
        <w:rPr>
          <w:rFonts w:asciiTheme="minorHAnsi" w:hAnsiTheme="minorHAnsi" w:cstheme="minorHAnsi"/>
          <w:szCs w:val="22"/>
          <w:lang w:val="en-US"/>
        </w:rPr>
        <w:t>B</w:t>
      </w:r>
      <w:r w:rsidR="00CD2125" w:rsidRPr="005D5953">
        <w:rPr>
          <w:rFonts w:asciiTheme="minorHAnsi" w:hAnsiTheme="minorHAnsi" w:cstheme="minorHAnsi"/>
          <w:szCs w:val="22"/>
          <w:lang w:val="mk-MK"/>
        </w:rPr>
        <w:t>2</w:t>
      </w:r>
      <w:r w:rsidR="00CD2125" w:rsidRPr="005D5953">
        <w:rPr>
          <w:rFonts w:asciiTheme="minorHAnsi" w:hAnsiTheme="minorHAnsi" w:cstheme="minorHAnsi"/>
          <w:szCs w:val="22"/>
          <w:lang w:val="en-US"/>
        </w:rPr>
        <w:t>L</w:t>
      </w:r>
      <w:r w:rsidRPr="005D5953">
        <w:rPr>
          <w:rFonts w:asciiTheme="minorHAnsi" w:hAnsiTheme="minorHAnsi" w:cstheme="minorHAnsi"/>
          <w:szCs w:val="22"/>
          <w:lang w:val="mk-MK"/>
        </w:rPr>
        <w:t>: 40 прашања со повеќекратен избор</w:t>
      </w:r>
      <w:r w:rsidR="00CD2125" w:rsidRPr="005D5953">
        <w:rPr>
          <w:rFonts w:asciiTheme="minorHAnsi" w:hAnsiTheme="minorHAnsi" w:cstheme="minorHAnsi"/>
          <w:szCs w:val="22"/>
          <w:lang w:val="en-US"/>
        </w:rPr>
        <w:t xml:space="preserve">, </w:t>
      </w:r>
      <w:r w:rsidR="00CD2125" w:rsidRPr="005D5953">
        <w:rPr>
          <w:rFonts w:asciiTheme="minorHAnsi" w:hAnsiTheme="minorHAnsi" w:cstheme="minorHAnsi"/>
          <w:szCs w:val="22"/>
          <w:lang w:val="mk-MK"/>
        </w:rPr>
        <w:t>без</w:t>
      </w:r>
      <w:r w:rsidRPr="005D5953">
        <w:rPr>
          <w:rFonts w:asciiTheme="minorHAnsi" w:hAnsiTheme="minorHAnsi" w:cstheme="minorHAnsi"/>
          <w:szCs w:val="22"/>
          <w:lang w:val="mk-MK"/>
        </w:rPr>
        <w:t xml:space="preserve"> описни прашања. </w:t>
      </w:r>
    </w:p>
    <w:p w14:paraId="01F88569" w14:textId="77777777" w:rsidR="00BA5021"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50 минути.</w:t>
      </w:r>
    </w:p>
    <w:p w14:paraId="73F0241C" w14:textId="07225504" w:rsidR="00197237" w:rsidRPr="005D5953" w:rsidRDefault="00BA5021" w:rsidP="009E6561">
      <w:pPr>
        <w:shd w:val="clear" w:color="auto" w:fill="FFFFFF"/>
        <w:tabs>
          <w:tab w:val="left" w:pos="1276"/>
          <w:tab w:val="left" w:pos="1843"/>
        </w:tabs>
        <w:spacing w:before="120" w:after="120" w:line="257" w:lineRule="auto"/>
        <w:ind w:left="1843" w:right="11" w:hanging="1843"/>
        <w:jc w:val="both"/>
        <w:rPr>
          <w:rFonts w:asciiTheme="minorHAnsi" w:hAnsiTheme="minorHAnsi" w:cstheme="minorHAnsi"/>
          <w:szCs w:val="22"/>
          <w:lang w:val="mk-MK"/>
        </w:rPr>
      </w:pP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2.5.</w:t>
      </w:r>
      <w:r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ab/>
      </w:r>
      <w:r w:rsidR="00197237" w:rsidRPr="005D5953">
        <w:rPr>
          <w:rFonts w:asciiTheme="minorHAnsi" w:hAnsiTheme="minorHAnsi" w:cstheme="minorHAnsi"/>
          <w:szCs w:val="22"/>
          <w:lang w:val="mk-MK"/>
        </w:rPr>
        <w:t>МОДУЛ 5 — ДИГИТАЛНИ ТЕХНИКИ/СИСТЕМИ НА ЕЛЕКТРОНСКИ</w:t>
      </w:r>
      <w:r w:rsidRPr="005D5953">
        <w:rPr>
          <w:rFonts w:asciiTheme="minorHAnsi" w:hAnsiTheme="minorHAnsi" w:cstheme="minorHAnsi"/>
          <w:szCs w:val="22"/>
          <w:lang w:val="mk-MK"/>
        </w:rPr>
        <w:t xml:space="preserve"> </w:t>
      </w:r>
      <w:r w:rsidR="00197237" w:rsidRPr="005D5953">
        <w:rPr>
          <w:rFonts w:asciiTheme="minorHAnsi" w:hAnsiTheme="minorHAnsi" w:cstheme="minorHAnsi"/>
          <w:szCs w:val="22"/>
          <w:lang w:val="mk-MK"/>
        </w:rPr>
        <w:t xml:space="preserve">ИНСТРУМЕНТИ </w:t>
      </w:r>
    </w:p>
    <w:p w14:paraId="5EA62FD2" w14:textId="467C0D85"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BA5021" w:rsidRPr="005D5953">
        <w:rPr>
          <w:rFonts w:asciiTheme="minorHAnsi" w:hAnsiTheme="minorHAnsi" w:cstheme="minorHAnsi"/>
          <w:szCs w:val="22"/>
          <w:lang w:val="mk-MK"/>
        </w:rPr>
        <w:t xml:space="preserve"> и В3</w:t>
      </w:r>
      <w:r w:rsidRPr="005D5953">
        <w:rPr>
          <w:rFonts w:asciiTheme="minorHAnsi" w:hAnsiTheme="minorHAnsi" w:cstheme="minorHAnsi"/>
          <w:szCs w:val="22"/>
          <w:lang w:val="mk-MK"/>
        </w:rPr>
        <w:t xml:space="preserve">: </w:t>
      </w:r>
      <w:r w:rsidR="008D065F" w:rsidRPr="005D5953">
        <w:rPr>
          <w:rFonts w:asciiTheme="minorHAnsi" w:hAnsiTheme="minorHAnsi" w:cstheme="minorHAnsi"/>
          <w:szCs w:val="22"/>
          <w:lang w:val="en-US"/>
        </w:rPr>
        <w:t>20</w:t>
      </w:r>
      <w:r w:rsidRPr="005D5953">
        <w:rPr>
          <w:rFonts w:asciiTheme="minorHAnsi" w:hAnsiTheme="minorHAnsi" w:cstheme="minorHAnsi"/>
          <w:szCs w:val="22"/>
          <w:lang w:val="mk-MK"/>
        </w:rPr>
        <w:t xml:space="preserve"> прашања со повеќекратен избор</w:t>
      </w:r>
      <w:r w:rsidR="008D065F"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описни прашања. Дозволено време: 2</w:t>
      </w:r>
      <w:r w:rsidR="008D065F" w:rsidRPr="005D5953">
        <w:rPr>
          <w:rFonts w:asciiTheme="minorHAnsi" w:hAnsiTheme="minorHAnsi" w:cstheme="minorHAnsi"/>
          <w:szCs w:val="22"/>
          <w:lang w:val="mk-MK"/>
        </w:rPr>
        <w:t>5</w:t>
      </w:r>
      <w:r w:rsidRPr="005D5953">
        <w:rPr>
          <w:rFonts w:asciiTheme="minorHAnsi" w:hAnsiTheme="minorHAnsi" w:cstheme="minorHAnsi"/>
          <w:szCs w:val="22"/>
          <w:lang w:val="mk-MK"/>
        </w:rPr>
        <w:t xml:space="preserve"> минути.</w:t>
      </w:r>
    </w:p>
    <w:p w14:paraId="288569A0" w14:textId="45ABD370"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Категории B1: 40 прашања со повеќекратен избор</w:t>
      </w:r>
      <w:r w:rsidR="008D065F"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Дозволено време: 50 минути. </w:t>
      </w:r>
    </w:p>
    <w:p w14:paraId="66DE0A52" w14:textId="77777777" w:rsidR="008D065F"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w:t>
      </w:r>
      <w:r w:rsidR="008D065F" w:rsidRPr="005D5953">
        <w:rPr>
          <w:rFonts w:asciiTheme="minorHAnsi" w:hAnsiTheme="minorHAnsi" w:cstheme="minorHAnsi"/>
          <w:szCs w:val="22"/>
          <w:lang w:val="mk-MK"/>
        </w:rPr>
        <w:t xml:space="preserve"> и В2</w:t>
      </w:r>
      <w:r w:rsidR="008D065F" w:rsidRPr="005D5953">
        <w:rPr>
          <w:rFonts w:asciiTheme="minorHAnsi" w:hAnsiTheme="minorHAnsi" w:cstheme="minorHAnsi"/>
          <w:szCs w:val="22"/>
          <w:lang w:val="en-US"/>
        </w:rPr>
        <w:t>L</w:t>
      </w:r>
      <w:r w:rsidRPr="005D5953">
        <w:rPr>
          <w:rFonts w:asciiTheme="minorHAnsi" w:hAnsiTheme="minorHAnsi" w:cstheme="minorHAnsi"/>
          <w:szCs w:val="22"/>
          <w:lang w:val="mk-MK"/>
        </w:rPr>
        <w:t>: 72 прашања со повеќекратен избор</w:t>
      </w:r>
      <w:r w:rsidR="008D065F"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w:t>
      </w:r>
    </w:p>
    <w:p w14:paraId="135A223A" w14:textId="56C5370E"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Дозволено време: 90 минути. </w:t>
      </w:r>
    </w:p>
    <w:p w14:paraId="3B3E9FC8" w14:textId="52B5C614"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2.6.</w:t>
      </w:r>
      <w:r w:rsidR="008D065F" w:rsidRPr="005D5953">
        <w:rPr>
          <w:rFonts w:asciiTheme="minorHAnsi" w:hAnsiTheme="minorHAnsi" w:cstheme="minorHAnsi"/>
          <w:szCs w:val="22"/>
          <w:lang w:val="mk-MK"/>
        </w:rPr>
        <w:t xml:space="preserve"> </w:t>
      </w:r>
      <w:r w:rsidR="008D065F" w:rsidRPr="005D5953">
        <w:rPr>
          <w:rFonts w:asciiTheme="minorHAnsi" w:hAnsiTheme="minorHAnsi" w:cstheme="minorHAnsi"/>
          <w:szCs w:val="22"/>
          <w:lang w:val="mk-MK"/>
        </w:rPr>
        <w:tab/>
      </w:r>
      <w:r w:rsidRPr="005D5953">
        <w:rPr>
          <w:rFonts w:asciiTheme="minorHAnsi" w:hAnsiTheme="minorHAnsi" w:cstheme="minorHAnsi"/>
          <w:szCs w:val="22"/>
          <w:lang w:val="mk-MK"/>
        </w:rPr>
        <w:t>МОДУЛ 6 — МАТЕРИЈАЛИ И ХАРДВЕР</w:t>
      </w:r>
    </w:p>
    <w:p w14:paraId="6C847EF1" w14:textId="446CF54C"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52 прашања со повеќекратен избор</w:t>
      </w:r>
      <w:r w:rsidR="008D065F"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Дозволено време: 65 минути.</w:t>
      </w:r>
    </w:p>
    <w:p w14:paraId="1FC7F7AC" w14:textId="77777777" w:rsidR="008D065F"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8D065F" w:rsidRPr="005D5953">
        <w:rPr>
          <w:rFonts w:asciiTheme="minorHAnsi" w:hAnsiTheme="minorHAnsi" w:cstheme="minorHAnsi"/>
          <w:szCs w:val="22"/>
          <w:lang w:val="mk-MK"/>
        </w:rPr>
        <w:t xml:space="preserve"> и В3</w:t>
      </w:r>
      <w:r w:rsidRPr="005D5953">
        <w:rPr>
          <w:rFonts w:asciiTheme="minorHAnsi" w:hAnsiTheme="minorHAnsi" w:cstheme="minorHAnsi"/>
          <w:szCs w:val="22"/>
          <w:lang w:val="mk-MK"/>
        </w:rPr>
        <w:t xml:space="preserve">: </w:t>
      </w:r>
      <w:r w:rsidR="008D065F" w:rsidRPr="005D5953">
        <w:rPr>
          <w:rFonts w:asciiTheme="minorHAnsi" w:hAnsiTheme="minorHAnsi" w:cstheme="minorHAnsi"/>
          <w:szCs w:val="22"/>
          <w:lang w:val="mk-MK"/>
        </w:rPr>
        <w:t xml:space="preserve">80 </w:t>
      </w:r>
      <w:r w:rsidRPr="005D5953">
        <w:rPr>
          <w:rFonts w:asciiTheme="minorHAnsi" w:hAnsiTheme="minorHAnsi" w:cstheme="minorHAnsi"/>
          <w:szCs w:val="22"/>
          <w:lang w:val="mk-MK"/>
        </w:rPr>
        <w:t>прашања со повеќекратен избор</w:t>
      </w:r>
      <w:r w:rsidR="008D065F"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w:t>
      </w:r>
    </w:p>
    <w:p w14:paraId="3206C1BD" w14:textId="4DD614E5"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Дозволено време: </w:t>
      </w:r>
      <w:r w:rsidR="008D065F" w:rsidRPr="005D5953">
        <w:rPr>
          <w:rFonts w:asciiTheme="minorHAnsi" w:hAnsiTheme="minorHAnsi" w:cstheme="minorHAnsi"/>
          <w:szCs w:val="22"/>
          <w:lang w:val="mk-MK"/>
        </w:rPr>
        <w:t>10</w:t>
      </w:r>
      <w:r w:rsidRPr="005D5953">
        <w:rPr>
          <w:rFonts w:asciiTheme="minorHAnsi" w:hAnsiTheme="minorHAnsi" w:cstheme="minorHAnsi"/>
          <w:szCs w:val="22"/>
          <w:lang w:val="mk-MK"/>
        </w:rPr>
        <w:t>0 минути.</w:t>
      </w:r>
    </w:p>
    <w:p w14:paraId="5E72A37D" w14:textId="77777777" w:rsidR="008D065F"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w:t>
      </w:r>
      <w:r w:rsidR="008D065F" w:rsidRPr="005D5953">
        <w:rPr>
          <w:rFonts w:asciiTheme="minorHAnsi" w:hAnsiTheme="minorHAnsi" w:cstheme="minorHAnsi"/>
          <w:szCs w:val="22"/>
          <w:lang w:val="mk-MK"/>
        </w:rPr>
        <w:t xml:space="preserve"> и В2</w:t>
      </w:r>
      <w:r w:rsidR="008D065F" w:rsidRPr="005D5953">
        <w:rPr>
          <w:rFonts w:asciiTheme="minorHAnsi" w:hAnsiTheme="minorHAnsi" w:cstheme="minorHAnsi"/>
          <w:szCs w:val="22"/>
          <w:lang w:val="en-US"/>
        </w:rPr>
        <w:t>L</w:t>
      </w:r>
      <w:r w:rsidRPr="005D5953">
        <w:rPr>
          <w:rFonts w:asciiTheme="minorHAnsi" w:hAnsiTheme="minorHAnsi" w:cstheme="minorHAnsi"/>
          <w:szCs w:val="22"/>
          <w:lang w:val="mk-MK"/>
        </w:rPr>
        <w:t>: 60 прашања со повеќекратен избор</w:t>
      </w:r>
      <w:r w:rsidR="008D065F"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w:t>
      </w:r>
    </w:p>
    <w:p w14:paraId="48432F93" w14:textId="5F5F19EE"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75 минути.</w:t>
      </w:r>
    </w:p>
    <w:p w14:paraId="0B41A435" w14:textId="6526BB9D"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2.7.</w:t>
      </w:r>
      <w:r w:rsidR="008D065F" w:rsidRPr="005D5953">
        <w:rPr>
          <w:rFonts w:asciiTheme="minorHAnsi" w:hAnsiTheme="minorHAnsi" w:cstheme="minorHAnsi"/>
          <w:szCs w:val="22"/>
          <w:lang w:val="mk-MK"/>
        </w:rPr>
        <w:t xml:space="preserve"> </w:t>
      </w:r>
      <w:r w:rsidR="008D065F" w:rsidRPr="005D5953">
        <w:rPr>
          <w:rFonts w:asciiTheme="minorHAnsi" w:hAnsiTheme="minorHAnsi" w:cstheme="minorHAnsi"/>
          <w:szCs w:val="22"/>
          <w:lang w:val="mk-MK"/>
        </w:rPr>
        <w:tab/>
      </w:r>
      <w:r w:rsidRPr="005D5953">
        <w:rPr>
          <w:rFonts w:asciiTheme="minorHAnsi" w:hAnsiTheme="minorHAnsi" w:cstheme="minorHAnsi"/>
          <w:szCs w:val="22"/>
          <w:lang w:val="mk-MK"/>
        </w:rPr>
        <w:t>МОДУЛ 7 — ПРАКТИКИ ЗА ОДРЖУВАЊЕ</w:t>
      </w:r>
    </w:p>
    <w:p w14:paraId="704544F1" w14:textId="287CEED7"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7</w:t>
      </w:r>
      <w:r w:rsidR="008D065F" w:rsidRPr="005D5953">
        <w:rPr>
          <w:rFonts w:asciiTheme="minorHAnsi" w:hAnsiTheme="minorHAnsi" w:cstheme="minorHAnsi"/>
          <w:szCs w:val="22"/>
          <w:lang w:val="mk-MK"/>
        </w:rPr>
        <w:t>6</w:t>
      </w:r>
      <w:r w:rsidRPr="005D5953">
        <w:rPr>
          <w:rFonts w:asciiTheme="minorHAnsi" w:hAnsiTheme="minorHAnsi" w:cstheme="minorHAnsi"/>
          <w:szCs w:val="22"/>
          <w:lang w:val="mk-MK"/>
        </w:rPr>
        <w:t xml:space="preserve"> прашања со повеќекратен избор и 2 описни прашања. Дозволено време: 9</w:t>
      </w:r>
      <w:r w:rsidR="008D065F" w:rsidRPr="005D5953">
        <w:rPr>
          <w:rFonts w:asciiTheme="minorHAnsi" w:hAnsiTheme="minorHAnsi" w:cstheme="minorHAnsi"/>
          <w:szCs w:val="22"/>
          <w:lang w:val="mk-MK"/>
        </w:rPr>
        <w:t>5</w:t>
      </w:r>
      <w:r w:rsidRPr="005D5953">
        <w:rPr>
          <w:rFonts w:asciiTheme="minorHAnsi" w:hAnsiTheme="minorHAnsi" w:cstheme="minorHAnsi"/>
          <w:szCs w:val="22"/>
          <w:lang w:val="mk-MK"/>
        </w:rPr>
        <w:t xml:space="preserve"> минути плус 40 минути.</w:t>
      </w:r>
    </w:p>
    <w:p w14:paraId="2C72BA87" w14:textId="77DA7BE8"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8D065F" w:rsidRPr="005D5953">
        <w:rPr>
          <w:rFonts w:asciiTheme="minorHAnsi" w:hAnsiTheme="minorHAnsi" w:cstheme="minorHAnsi"/>
          <w:szCs w:val="22"/>
          <w:lang w:val="mk-MK"/>
        </w:rPr>
        <w:t xml:space="preserve"> и В3</w:t>
      </w:r>
      <w:r w:rsidRPr="005D5953">
        <w:rPr>
          <w:rFonts w:asciiTheme="minorHAnsi" w:hAnsiTheme="minorHAnsi" w:cstheme="minorHAnsi"/>
          <w:szCs w:val="22"/>
          <w:lang w:val="mk-MK"/>
        </w:rPr>
        <w:t xml:space="preserve">: 80 прашања со повеќекратен избор и 2 описни прашања. Дозволено време: 100 минути плус 40 минути. </w:t>
      </w:r>
    </w:p>
    <w:p w14:paraId="5643ABF4" w14:textId="77777777" w:rsidR="008D065F"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w:t>
      </w:r>
      <w:r w:rsidR="008D065F" w:rsidRPr="005D5953">
        <w:rPr>
          <w:rFonts w:asciiTheme="minorHAnsi" w:hAnsiTheme="minorHAnsi" w:cstheme="minorHAnsi"/>
          <w:szCs w:val="22"/>
          <w:lang w:val="mk-MK"/>
        </w:rPr>
        <w:t xml:space="preserve"> и </w:t>
      </w:r>
      <w:r w:rsidR="008D065F" w:rsidRPr="005D5953">
        <w:rPr>
          <w:rFonts w:asciiTheme="minorHAnsi" w:hAnsiTheme="minorHAnsi" w:cstheme="minorHAnsi"/>
          <w:szCs w:val="22"/>
          <w:lang w:val="en-US"/>
        </w:rPr>
        <w:t>B2L</w:t>
      </w:r>
      <w:r w:rsidRPr="005D5953">
        <w:rPr>
          <w:rFonts w:asciiTheme="minorHAnsi" w:hAnsiTheme="minorHAnsi" w:cstheme="minorHAnsi"/>
          <w:szCs w:val="22"/>
          <w:lang w:val="mk-MK"/>
        </w:rPr>
        <w:t xml:space="preserve">: 60 прашања со повеќекратен избор и 2 описни прашања. </w:t>
      </w:r>
    </w:p>
    <w:p w14:paraId="486A92F3" w14:textId="5E5AA39D"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75 минути плус 40 минути.</w:t>
      </w:r>
    </w:p>
    <w:p w14:paraId="499DB814" w14:textId="75AA2963"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2.8.</w:t>
      </w:r>
      <w:r w:rsidR="008D065F" w:rsidRPr="005D5953">
        <w:rPr>
          <w:rFonts w:asciiTheme="minorHAnsi" w:hAnsiTheme="minorHAnsi" w:cstheme="minorHAnsi"/>
          <w:szCs w:val="22"/>
          <w:lang w:val="mk-MK"/>
        </w:rPr>
        <w:t xml:space="preserve"> </w:t>
      </w:r>
      <w:r w:rsidR="008D065F" w:rsidRPr="005D5953">
        <w:rPr>
          <w:rFonts w:asciiTheme="minorHAnsi" w:hAnsiTheme="minorHAnsi" w:cstheme="minorHAnsi"/>
          <w:szCs w:val="22"/>
          <w:lang w:val="mk-MK"/>
        </w:rPr>
        <w:tab/>
      </w:r>
      <w:r w:rsidRPr="005D5953">
        <w:rPr>
          <w:rFonts w:asciiTheme="minorHAnsi" w:hAnsiTheme="minorHAnsi" w:cstheme="minorHAnsi"/>
          <w:szCs w:val="22"/>
          <w:lang w:val="mk-MK"/>
        </w:rPr>
        <w:t>МОДУЛ 8 — ОСНОВИ НА АЕРОДИНАМИКА</w:t>
      </w:r>
    </w:p>
    <w:p w14:paraId="5AA3BA1D" w14:textId="77777777" w:rsidR="00846389"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8D065F" w:rsidRPr="005D5953">
        <w:rPr>
          <w:rFonts w:asciiTheme="minorHAnsi" w:hAnsiTheme="minorHAnsi" w:cstheme="minorHAnsi"/>
          <w:szCs w:val="22"/>
          <w:lang w:val="mk-MK"/>
        </w:rPr>
        <w:t>, В3, В1, В2 и В2</w:t>
      </w:r>
      <w:r w:rsidR="008D065F" w:rsidRPr="005D5953">
        <w:rPr>
          <w:rFonts w:asciiTheme="minorHAnsi" w:hAnsiTheme="minorHAnsi" w:cstheme="minorHAnsi"/>
          <w:szCs w:val="22"/>
          <w:lang w:val="en-US"/>
        </w:rPr>
        <w:t>L</w:t>
      </w:r>
      <w:r w:rsidRPr="005D5953">
        <w:rPr>
          <w:rFonts w:asciiTheme="minorHAnsi" w:hAnsiTheme="minorHAnsi" w:cstheme="minorHAnsi"/>
          <w:szCs w:val="22"/>
          <w:lang w:val="mk-MK"/>
        </w:rPr>
        <w:t>: 2</w:t>
      </w:r>
      <w:r w:rsidR="008D065F" w:rsidRPr="005D5953">
        <w:rPr>
          <w:rFonts w:asciiTheme="minorHAnsi" w:hAnsiTheme="minorHAnsi" w:cstheme="minorHAnsi"/>
          <w:szCs w:val="22"/>
          <w:lang w:val="en-US"/>
        </w:rPr>
        <w:t>4</w:t>
      </w:r>
      <w:r w:rsidRPr="005D5953">
        <w:rPr>
          <w:rFonts w:asciiTheme="minorHAnsi" w:hAnsiTheme="minorHAnsi" w:cstheme="minorHAnsi"/>
          <w:szCs w:val="22"/>
          <w:lang w:val="mk-MK"/>
        </w:rPr>
        <w:t xml:space="preserve"> прашања со повеќекратен избор</w:t>
      </w:r>
      <w:r w:rsidR="008D065F" w:rsidRPr="005D5953">
        <w:rPr>
          <w:rFonts w:asciiTheme="minorHAnsi" w:hAnsiTheme="minorHAnsi" w:cstheme="minorHAnsi"/>
          <w:szCs w:val="22"/>
          <w:lang w:val="en-US"/>
        </w:rPr>
        <w:t xml:space="preserve">, </w:t>
      </w:r>
      <w:r w:rsidR="008D065F" w:rsidRPr="005D5953">
        <w:rPr>
          <w:rFonts w:asciiTheme="minorHAnsi" w:hAnsiTheme="minorHAnsi" w:cstheme="minorHAnsi"/>
          <w:szCs w:val="22"/>
          <w:lang w:val="mk-MK"/>
        </w:rPr>
        <w:t xml:space="preserve">без </w:t>
      </w:r>
      <w:r w:rsidRPr="005D5953">
        <w:rPr>
          <w:rFonts w:asciiTheme="minorHAnsi" w:hAnsiTheme="minorHAnsi" w:cstheme="minorHAnsi"/>
          <w:szCs w:val="22"/>
          <w:lang w:val="mk-MK"/>
        </w:rPr>
        <w:t xml:space="preserve">описни прашања. </w:t>
      </w:r>
    </w:p>
    <w:p w14:paraId="42ABB30E" w14:textId="7E59E0F5"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Дозволено време: </w:t>
      </w:r>
      <w:r w:rsidR="00846389" w:rsidRPr="005D5953">
        <w:rPr>
          <w:rFonts w:asciiTheme="minorHAnsi" w:hAnsiTheme="minorHAnsi" w:cstheme="minorHAnsi"/>
          <w:szCs w:val="22"/>
          <w:lang w:val="mk-MK"/>
        </w:rPr>
        <w:t>30</w:t>
      </w:r>
      <w:r w:rsidRPr="005D5953">
        <w:rPr>
          <w:rFonts w:asciiTheme="minorHAnsi" w:hAnsiTheme="minorHAnsi" w:cstheme="minorHAnsi"/>
          <w:szCs w:val="22"/>
          <w:lang w:val="mk-MK"/>
        </w:rPr>
        <w:t xml:space="preserve"> минути.</w:t>
      </w:r>
    </w:p>
    <w:p w14:paraId="07F7A257" w14:textId="6852DB72"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2.9.</w:t>
      </w:r>
      <w:r w:rsidR="00372FD5" w:rsidRPr="005D5953">
        <w:rPr>
          <w:rFonts w:asciiTheme="minorHAnsi" w:hAnsiTheme="minorHAnsi" w:cstheme="minorHAnsi"/>
          <w:szCs w:val="22"/>
          <w:lang w:val="mk-MK"/>
        </w:rPr>
        <w:t xml:space="preserve"> </w:t>
      </w:r>
      <w:r w:rsidR="00372FD5" w:rsidRPr="005D5953">
        <w:rPr>
          <w:rFonts w:asciiTheme="minorHAnsi" w:hAnsiTheme="minorHAnsi" w:cstheme="minorHAnsi"/>
          <w:szCs w:val="22"/>
          <w:lang w:val="mk-MK"/>
        </w:rPr>
        <w:tab/>
      </w:r>
      <w:r w:rsidRPr="005D5953">
        <w:rPr>
          <w:rFonts w:asciiTheme="minorHAnsi" w:hAnsiTheme="minorHAnsi" w:cstheme="minorHAnsi"/>
          <w:szCs w:val="22"/>
          <w:lang w:val="mk-MK"/>
        </w:rPr>
        <w:t>МОДУЛ 9 — ЧОВЕЧКИ ФАКТОРИ</w:t>
      </w:r>
    </w:p>
    <w:p w14:paraId="77C00090" w14:textId="26EF8276" w:rsidR="00372FD5" w:rsidRPr="005D5953" w:rsidRDefault="00372FD5"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В</w:t>
      </w:r>
      <w:r w:rsidR="004162F2" w:rsidRPr="005D5953">
        <w:rPr>
          <w:rFonts w:asciiTheme="minorHAnsi" w:hAnsiTheme="minorHAnsi" w:cstheme="minorHAnsi"/>
          <w:szCs w:val="22"/>
          <w:lang w:val="mk-MK"/>
        </w:rPr>
        <w:t>1</w:t>
      </w:r>
      <w:r w:rsidRPr="005D5953">
        <w:rPr>
          <w:rFonts w:asciiTheme="minorHAnsi" w:hAnsiTheme="minorHAnsi" w:cstheme="minorHAnsi"/>
          <w:szCs w:val="22"/>
          <w:lang w:val="mk-MK"/>
        </w:rPr>
        <w:t>, В</w:t>
      </w:r>
      <w:r w:rsidR="004162F2" w:rsidRPr="005D5953">
        <w:rPr>
          <w:rFonts w:asciiTheme="minorHAnsi" w:hAnsiTheme="minorHAnsi" w:cstheme="minorHAnsi"/>
          <w:szCs w:val="22"/>
          <w:lang w:val="mk-MK"/>
        </w:rPr>
        <w:t>3</w:t>
      </w:r>
      <w:r w:rsidRPr="005D5953">
        <w:rPr>
          <w:rFonts w:asciiTheme="minorHAnsi" w:hAnsiTheme="minorHAnsi" w:cstheme="minorHAnsi"/>
          <w:szCs w:val="22"/>
          <w:lang w:val="mk-MK"/>
        </w:rPr>
        <w:t>, В2 и В2</w:t>
      </w:r>
      <w:r w:rsidRPr="005D5953">
        <w:rPr>
          <w:rFonts w:asciiTheme="minorHAnsi" w:hAnsiTheme="minorHAnsi" w:cstheme="minorHAnsi"/>
          <w:szCs w:val="22"/>
          <w:lang w:val="en-US"/>
        </w:rPr>
        <w:t>L</w:t>
      </w:r>
      <w:r w:rsidRPr="005D5953">
        <w:rPr>
          <w:rFonts w:asciiTheme="minorHAnsi" w:hAnsiTheme="minorHAnsi" w:cstheme="minorHAnsi"/>
          <w:szCs w:val="22"/>
          <w:lang w:val="mk-MK"/>
        </w:rPr>
        <w:t>: 28 прашања со повеќекратен избор</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без описни прашања. </w:t>
      </w:r>
    </w:p>
    <w:p w14:paraId="1BE27AF8" w14:textId="7616066F" w:rsidR="00372FD5" w:rsidRPr="005D5953" w:rsidRDefault="00372FD5"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35 минути.</w:t>
      </w:r>
    </w:p>
    <w:p w14:paraId="1E6A9A13" w14:textId="36D1D765"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2.10.</w:t>
      </w:r>
      <w:r w:rsidR="004162F2" w:rsidRPr="005D5953">
        <w:rPr>
          <w:rFonts w:asciiTheme="minorHAnsi" w:hAnsiTheme="minorHAnsi" w:cstheme="minorHAnsi"/>
          <w:szCs w:val="22"/>
          <w:lang w:val="mk-MK"/>
        </w:rPr>
        <w:t xml:space="preserve"> </w:t>
      </w:r>
      <w:r w:rsidR="004162F2" w:rsidRPr="005D5953">
        <w:rPr>
          <w:rFonts w:asciiTheme="minorHAnsi" w:hAnsiTheme="minorHAnsi" w:cstheme="minorHAnsi"/>
          <w:szCs w:val="22"/>
          <w:lang w:val="mk-MK"/>
        </w:rPr>
        <w:tab/>
      </w:r>
      <w:r w:rsidRPr="005D5953">
        <w:rPr>
          <w:rFonts w:asciiTheme="minorHAnsi" w:hAnsiTheme="minorHAnsi" w:cstheme="minorHAnsi"/>
          <w:szCs w:val="22"/>
          <w:lang w:val="mk-MK"/>
        </w:rPr>
        <w:t>МОДУЛ 10 — ВОЗДУХОПЛОВНО ЗАКОНОДАВСТВО</w:t>
      </w:r>
    </w:p>
    <w:p w14:paraId="67A92E51" w14:textId="77777777" w:rsidR="004162F2" w:rsidRPr="005D5953" w:rsidRDefault="00197237" w:rsidP="009E6561">
      <w:pPr>
        <w:shd w:val="clear" w:color="auto" w:fill="FFFFFF"/>
        <w:spacing w:before="120" w:after="120" w:line="257" w:lineRule="auto"/>
        <w:ind w:left="1515" w:right="11" w:firstLine="328"/>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32 прашања со повеќекратен избор</w:t>
      </w:r>
      <w:r w:rsidR="004162F2"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w:t>
      </w:r>
      <w:r w:rsidR="004162F2" w:rsidRPr="005D5953">
        <w:rPr>
          <w:rFonts w:asciiTheme="minorHAnsi" w:hAnsiTheme="minorHAnsi" w:cstheme="minorHAnsi"/>
          <w:szCs w:val="22"/>
          <w:lang w:val="mk-MK"/>
        </w:rPr>
        <w:t>и</w:t>
      </w:r>
      <w:r w:rsidRPr="005D5953">
        <w:rPr>
          <w:rFonts w:asciiTheme="minorHAnsi" w:hAnsiTheme="minorHAnsi" w:cstheme="minorHAnsi"/>
          <w:szCs w:val="22"/>
          <w:lang w:val="mk-MK"/>
        </w:rPr>
        <w:t xml:space="preserve"> прашањ</w:t>
      </w:r>
      <w:r w:rsidR="004162F2" w:rsidRPr="005D5953">
        <w:rPr>
          <w:rFonts w:asciiTheme="minorHAnsi" w:hAnsiTheme="minorHAnsi" w:cstheme="minorHAnsi"/>
          <w:szCs w:val="22"/>
          <w:lang w:val="mk-MK"/>
        </w:rPr>
        <w:t>а</w:t>
      </w:r>
      <w:r w:rsidRPr="005D5953">
        <w:rPr>
          <w:rFonts w:asciiTheme="minorHAnsi" w:hAnsiTheme="minorHAnsi" w:cstheme="minorHAnsi"/>
          <w:szCs w:val="22"/>
          <w:lang w:val="mk-MK"/>
        </w:rPr>
        <w:t>.</w:t>
      </w:r>
    </w:p>
    <w:p w14:paraId="7AA57F80" w14:textId="74FE46CD" w:rsidR="00197237" w:rsidRPr="005D5953" w:rsidRDefault="00197237" w:rsidP="009E6561">
      <w:pPr>
        <w:shd w:val="clear" w:color="auto" w:fill="FFFFFF"/>
        <w:spacing w:before="120" w:after="120" w:line="257" w:lineRule="auto"/>
        <w:ind w:left="1679" w:right="11" w:firstLine="164"/>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Дозволено време: </w:t>
      </w:r>
      <w:r w:rsidR="00C23199" w:rsidRPr="005D5953">
        <w:rPr>
          <w:rFonts w:asciiTheme="minorHAnsi" w:hAnsiTheme="minorHAnsi" w:cstheme="minorHAnsi"/>
          <w:szCs w:val="22"/>
          <w:lang w:val="en-US"/>
        </w:rPr>
        <w:t>55</w:t>
      </w:r>
      <w:r w:rsidRPr="005D5953">
        <w:rPr>
          <w:rFonts w:asciiTheme="minorHAnsi" w:hAnsiTheme="minorHAnsi" w:cstheme="minorHAnsi"/>
          <w:szCs w:val="22"/>
          <w:lang w:val="mk-MK"/>
        </w:rPr>
        <w:t xml:space="preserve"> минути.</w:t>
      </w:r>
    </w:p>
    <w:p w14:paraId="64603564" w14:textId="41B57C87" w:rsidR="004162F2" w:rsidRPr="005D5953" w:rsidRDefault="004162F2"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В1, В3, В2 и В2</w:t>
      </w:r>
      <w:r w:rsidRPr="005D5953">
        <w:rPr>
          <w:rFonts w:asciiTheme="minorHAnsi" w:hAnsiTheme="minorHAnsi" w:cstheme="minorHAnsi"/>
          <w:szCs w:val="22"/>
          <w:lang w:val="en-US"/>
        </w:rPr>
        <w:t>L</w:t>
      </w:r>
      <w:r w:rsidRPr="005D5953">
        <w:rPr>
          <w:rFonts w:asciiTheme="minorHAnsi" w:hAnsiTheme="minorHAnsi" w:cstheme="minorHAnsi"/>
          <w:szCs w:val="22"/>
          <w:lang w:val="mk-MK"/>
        </w:rPr>
        <w:t>: 44 прашања со повеќекратен избор</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без описни прашања. </w:t>
      </w:r>
    </w:p>
    <w:p w14:paraId="59ED17B1" w14:textId="77777777" w:rsidR="004162F2" w:rsidRPr="005D5953" w:rsidRDefault="004162F2"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35 минути.</w:t>
      </w:r>
    </w:p>
    <w:p w14:paraId="3D9C8B51" w14:textId="7F9BDD18" w:rsidR="00197237" w:rsidRPr="005D5953" w:rsidRDefault="00197237" w:rsidP="009E6561">
      <w:pPr>
        <w:shd w:val="clear" w:color="auto" w:fill="FFFFFF"/>
        <w:tabs>
          <w:tab w:val="left" w:pos="1843"/>
        </w:tabs>
        <w:spacing w:before="120" w:after="120" w:line="257" w:lineRule="auto"/>
        <w:ind w:left="1843" w:right="11" w:hanging="567"/>
        <w:jc w:val="both"/>
        <w:rPr>
          <w:rFonts w:asciiTheme="minorHAnsi" w:hAnsiTheme="minorHAnsi" w:cstheme="minorHAnsi"/>
          <w:szCs w:val="22"/>
          <w:lang w:val="mk-MK"/>
        </w:rPr>
      </w:pPr>
      <w:r w:rsidRPr="005D5953">
        <w:rPr>
          <w:rFonts w:asciiTheme="minorHAnsi" w:hAnsiTheme="minorHAnsi" w:cstheme="minorHAnsi"/>
          <w:szCs w:val="22"/>
          <w:lang w:val="mk-MK"/>
        </w:rPr>
        <w:t>2.11</w:t>
      </w:r>
      <w:r w:rsidR="004162F2" w:rsidRPr="005D5953">
        <w:rPr>
          <w:rFonts w:asciiTheme="minorHAnsi" w:hAnsiTheme="minorHAnsi" w:cstheme="minorHAnsi"/>
          <w:szCs w:val="22"/>
          <w:lang w:val="mk-MK"/>
        </w:rPr>
        <w:t xml:space="preserve"> </w:t>
      </w:r>
      <w:r w:rsidR="004162F2" w:rsidRPr="005D5953">
        <w:rPr>
          <w:rFonts w:asciiTheme="minorHAnsi" w:hAnsiTheme="minorHAnsi" w:cstheme="minorHAnsi"/>
          <w:szCs w:val="22"/>
          <w:lang w:val="mk-MK"/>
        </w:rPr>
        <w:tab/>
      </w:r>
      <w:r w:rsidRPr="005D5953">
        <w:rPr>
          <w:rFonts w:asciiTheme="minorHAnsi" w:hAnsiTheme="minorHAnsi" w:cstheme="minorHAnsi"/>
          <w:szCs w:val="22"/>
          <w:lang w:val="mk-MK"/>
        </w:rPr>
        <w:t>МОДУЛ 11 — АЕРОДИНАМИКА, КОНСТРУКЦИЈА И СИСТЕМИ НА АВИОНИ СО ТУРБИНСКИ МОТОРИ</w:t>
      </w:r>
    </w:p>
    <w:p w14:paraId="39996CAE" w14:textId="717AFE0F" w:rsidR="00197237" w:rsidRPr="005D5953" w:rsidRDefault="00197237" w:rsidP="009E6561">
      <w:pPr>
        <w:shd w:val="clear" w:color="auto" w:fill="FFFFFF"/>
        <w:tabs>
          <w:tab w:val="left" w:pos="1843"/>
        </w:tabs>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1D5C48" w:rsidRPr="005D5953">
        <w:rPr>
          <w:rFonts w:asciiTheme="minorHAnsi" w:hAnsiTheme="minorHAnsi" w:cstheme="minorHAnsi"/>
          <w:szCs w:val="22"/>
          <w:lang w:val="mk-MK"/>
        </w:rPr>
        <w:t>1</w:t>
      </w:r>
      <w:r w:rsidRPr="005D5953">
        <w:rPr>
          <w:rFonts w:asciiTheme="minorHAnsi" w:hAnsiTheme="minorHAnsi" w:cstheme="minorHAnsi"/>
          <w:szCs w:val="22"/>
          <w:lang w:val="mk-MK"/>
        </w:rPr>
        <w:t>: 108 прашања со повеќекратен избор</w:t>
      </w:r>
      <w:r w:rsidR="001D5C48"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w:t>
      </w:r>
      <w:r w:rsidR="001D5C48"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Дозволено време: 135 минути.</w:t>
      </w:r>
    </w:p>
    <w:p w14:paraId="559EC855" w14:textId="1CF89BDC" w:rsidR="001D5C48"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Категорија </w:t>
      </w:r>
      <w:r w:rsidR="001D5C48" w:rsidRPr="005D5953">
        <w:rPr>
          <w:rFonts w:asciiTheme="minorHAnsi" w:hAnsiTheme="minorHAnsi" w:cstheme="minorHAnsi"/>
          <w:szCs w:val="22"/>
          <w:lang w:val="mk-MK"/>
        </w:rPr>
        <w:t>А2</w:t>
      </w:r>
      <w:r w:rsidRPr="005D5953">
        <w:rPr>
          <w:rFonts w:asciiTheme="minorHAnsi" w:hAnsiTheme="minorHAnsi" w:cstheme="minorHAnsi"/>
          <w:szCs w:val="22"/>
          <w:lang w:val="mk-MK"/>
        </w:rPr>
        <w:t xml:space="preserve">: </w:t>
      </w:r>
      <w:r w:rsidR="001D5C48" w:rsidRPr="005D5953">
        <w:rPr>
          <w:rFonts w:asciiTheme="minorHAnsi" w:hAnsiTheme="minorHAnsi" w:cstheme="minorHAnsi"/>
          <w:szCs w:val="22"/>
          <w:lang w:val="mk-MK"/>
        </w:rPr>
        <w:t xml:space="preserve">72 </w:t>
      </w:r>
      <w:r w:rsidRPr="005D5953">
        <w:rPr>
          <w:rFonts w:asciiTheme="minorHAnsi" w:hAnsiTheme="minorHAnsi" w:cstheme="minorHAnsi"/>
          <w:szCs w:val="22"/>
          <w:lang w:val="mk-MK"/>
        </w:rPr>
        <w:t>прашања со повеќекратен избор</w:t>
      </w:r>
      <w:r w:rsidR="001D5C48"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Дозволено време: </w:t>
      </w:r>
      <w:r w:rsidR="00CB06EF" w:rsidRPr="005D5953">
        <w:rPr>
          <w:rFonts w:asciiTheme="minorHAnsi" w:hAnsiTheme="minorHAnsi" w:cstheme="minorHAnsi"/>
          <w:szCs w:val="22"/>
          <w:lang w:val="en-US"/>
        </w:rPr>
        <w:t>90</w:t>
      </w:r>
      <w:r w:rsidRPr="005D5953">
        <w:rPr>
          <w:rFonts w:asciiTheme="minorHAnsi" w:hAnsiTheme="minorHAnsi" w:cstheme="minorHAnsi"/>
          <w:szCs w:val="22"/>
          <w:lang w:val="mk-MK"/>
        </w:rPr>
        <w:t xml:space="preserve"> минути.</w:t>
      </w:r>
    </w:p>
    <w:p w14:paraId="66D8EA1D" w14:textId="1D7AA483" w:rsidR="001D5C48" w:rsidRPr="005D5953" w:rsidRDefault="001D5C48"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В1.1: 140 прашања со повеќекратен избор, без описни прашања. Дозволено време: 175 минути.</w:t>
      </w:r>
    </w:p>
    <w:p w14:paraId="3FA5B730" w14:textId="13E712B6" w:rsidR="001D5C48" w:rsidRPr="005D5953" w:rsidRDefault="001D5C48"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В1.2: 100 прашања со повеќекратен избор, без описни прашања. Дозволено време: 125 минути.</w:t>
      </w:r>
    </w:p>
    <w:p w14:paraId="5371902B" w14:textId="69BFC579" w:rsidR="001D5C48" w:rsidRPr="005D5953" w:rsidRDefault="001D5C48"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В1.3: 60 прашања со повеќекратен избор, без описни прашања. Дозволено време: 75 минути.</w:t>
      </w:r>
    </w:p>
    <w:p w14:paraId="7A23DAFA" w14:textId="47A5274F" w:rsidR="00197237" w:rsidRPr="005D5953" w:rsidRDefault="00197237" w:rsidP="009E6561">
      <w:pPr>
        <w:shd w:val="clear" w:color="auto" w:fill="FFFFFF"/>
        <w:tabs>
          <w:tab w:val="left" w:pos="1843"/>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2.12</w:t>
      </w:r>
      <w:r w:rsidR="00E61DC8" w:rsidRPr="005D5953">
        <w:rPr>
          <w:rFonts w:asciiTheme="minorHAnsi" w:hAnsiTheme="minorHAnsi" w:cstheme="minorHAnsi"/>
          <w:szCs w:val="22"/>
          <w:lang w:val="mk-MK"/>
        </w:rPr>
        <w:t xml:space="preserve"> </w:t>
      </w:r>
      <w:r w:rsidR="00E61DC8" w:rsidRPr="005D5953">
        <w:rPr>
          <w:rFonts w:asciiTheme="minorHAnsi" w:hAnsiTheme="minorHAnsi" w:cstheme="minorHAnsi"/>
          <w:szCs w:val="22"/>
          <w:lang w:val="mk-MK"/>
        </w:rPr>
        <w:tab/>
      </w:r>
      <w:r w:rsidRPr="005D5953">
        <w:rPr>
          <w:rFonts w:asciiTheme="minorHAnsi" w:hAnsiTheme="minorHAnsi" w:cstheme="minorHAnsi"/>
          <w:szCs w:val="22"/>
          <w:lang w:val="mk-MK"/>
        </w:rPr>
        <w:t xml:space="preserve">МОДУЛ 12 — АЕРОДИНАМИКА, КОНСТРУКЦИЈА И СИСТЕМИ НА ХЕЛИКОПТЕРИ </w:t>
      </w:r>
    </w:p>
    <w:p w14:paraId="4C94953E" w14:textId="55A43194"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 100 прашања со повеќекратен избор</w:t>
      </w:r>
      <w:r w:rsidR="00E61DC8"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описни прашања. Дозволено време: 125 минути.</w:t>
      </w:r>
    </w:p>
    <w:p w14:paraId="5C745105" w14:textId="77777777" w:rsidR="00E61DC8"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E61DC8" w:rsidRPr="005D5953">
        <w:rPr>
          <w:rFonts w:asciiTheme="minorHAnsi" w:hAnsiTheme="minorHAnsi" w:cstheme="minorHAnsi"/>
          <w:szCs w:val="22"/>
          <w:lang w:val="mk-MK"/>
        </w:rPr>
        <w:t>.3 и В1.4</w:t>
      </w:r>
      <w:r w:rsidRPr="005D5953">
        <w:rPr>
          <w:rFonts w:asciiTheme="minorHAnsi" w:hAnsiTheme="minorHAnsi" w:cstheme="minorHAnsi"/>
          <w:szCs w:val="22"/>
          <w:lang w:val="mk-MK"/>
        </w:rPr>
        <w:t>: 128 прашања со повеќекратен избор</w:t>
      </w:r>
      <w:r w:rsidR="00E61DC8"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w:t>
      </w:r>
    </w:p>
    <w:p w14:paraId="7B2E3F11" w14:textId="4C43EC4D" w:rsidR="00197237" w:rsidRPr="005D5953" w:rsidRDefault="00197237"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160 минути.</w:t>
      </w:r>
    </w:p>
    <w:p w14:paraId="784B8D9D" w14:textId="360F5EEB" w:rsidR="00834ED0" w:rsidRPr="005D5953" w:rsidRDefault="00834ED0" w:rsidP="009E6561">
      <w:pPr>
        <w:shd w:val="clear" w:color="auto" w:fill="FFFFFF"/>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2.13 МОДУЛ 13 — АЕРОДИНАМИКА, КОНСТРУКЦИЈА</w:t>
      </w:r>
      <w:r w:rsidR="009A22E7"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И СИСТЕМИ НА ВОЗДУХОПЛОВИ</w:t>
      </w:r>
    </w:p>
    <w:p w14:paraId="0584B4B4" w14:textId="188B27E0" w:rsidR="00834ED0" w:rsidRPr="005D5953" w:rsidRDefault="00834ED0"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 18</w:t>
      </w:r>
      <w:r w:rsidRPr="005D5953">
        <w:rPr>
          <w:rFonts w:asciiTheme="minorHAnsi" w:hAnsiTheme="minorHAnsi" w:cstheme="minorHAnsi"/>
          <w:szCs w:val="22"/>
          <w:lang w:val="en-US"/>
        </w:rPr>
        <w:t>8</w:t>
      </w:r>
      <w:r w:rsidRPr="005D5953">
        <w:rPr>
          <w:rFonts w:asciiTheme="minorHAnsi" w:hAnsiTheme="minorHAnsi" w:cstheme="minorHAnsi"/>
          <w:szCs w:val="22"/>
          <w:lang w:val="mk-MK"/>
        </w:rPr>
        <w:t xml:space="preserve"> прашања со повеќекратен избор</w:t>
      </w:r>
      <w:r w:rsidRPr="005D5953">
        <w:rPr>
          <w:rFonts w:asciiTheme="minorHAnsi" w:hAnsiTheme="minorHAnsi" w:cstheme="minorHAnsi"/>
          <w:szCs w:val="22"/>
          <w:lang w:val="en-US"/>
        </w:rPr>
        <w:t>,</w:t>
      </w:r>
      <w:r w:rsidRPr="005D5953">
        <w:rPr>
          <w:rFonts w:asciiTheme="minorHAnsi" w:hAnsiTheme="minorHAnsi" w:cstheme="minorHAnsi"/>
          <w:szCs w:val="22"/>
          <w:lang w:val="mk-MK"/>
        </w:rPr>
        <w:t xml:space="preserve"> без описни прашања. Дозволено време: 235 минути. </w:t>
      </w:r>
    </w:p>
    <w:p w14:paraId="2D8576BF" w14:textId="11458D97" w:rsidR="00834ED0" w:rsidRPr="005D5953" w:rsidRDefault="00834ED0" w:rsidP="009E6561">
      <w:pPr>
        <w:shd w:val="clear" w:color="auto" w:fill="FFFFFF"/>
        <w:spacing w:before="120" w:after="120" w:line="257" w:lineRule="auto"/>
        <w:ind w:left="1843"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B2</w:t>
      </w:r>
      <w:r w:rsidRPr="005D5953">
        <w:rPr>
          <w:rFonts w:asciiTheme="minorHAnsi" w:hAnsiTheme="minorHAnsi" w:cstheme="minorHAnsi"/>
          <w:szCs w:val="22"/>
          <w:lang w:val="en-US"/>
        </w:rPr>
        <w:t>L</w:t>
      </w:r>
      <w:r w:rsidRPr="005D5953">
        <w:rPr>
          <w:rFonts w:asciiTheme="minorHAnsi" w:hAnsiTheme="minorHAnsi" w:cstheme="minorHAnsi"/>
          <w:szCs w:val="22"/>
          <w:lang w:val="mk-MK"/>
        </w:rPr>
        <w:t>:</w:t>
      </w: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555"/>
        <w:gridCol w:w="1868"/>
        <w:gridCol w:w="1883"/>
      </w:tblGrid>
      <w:tr w:rsidR="00834ED0" w:rsidRPr="005D5953" w14:paraId="6FB88CF3" w14:textId="77777777" w:rsidTr="00834ED0">
        <w:tc>
          <w:tcPr>
            <w:tcW w:w="4917" w:type="dxa"/>
            <w:tcBorders>
              <w:top w:val="single" w:sz="4" w:space="0" w:color="auto"/>
              <w:left w:val="nil"/>
              <w:bottom w:val="single" w:sz="4" w:space="0" w:color="auto"/>
              <w:right w:val="single" w:sz="4" w:space="0" w:color="auto"/>
            </w:tcBorders>
            <w:vAlign w:val="center"/>
            <w:hideMark/>
          </w:tcPr>
          <w:p w14:paraId="4F1509D3"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Овластување за систем</w:t>
            </w:r>
          </w:p>
        </w:tc>
        <w:tc>
          <w:tcPr>
            <w:tcW w:w="1969" w:type="dxa"/>
            <w:tcBorders>
              <w:top w:val="single" w:sz="4" w:space="0" w:color="auto"/>
              <w:left w:val="single" w:sz="4" w:space="0" w:color="auto"/>
              <w:bottom w:val="single" w:sz="4" w:space="0" w:color="auto"/>
              <w:right w:val="single" w:sz="4" w:space="0" w:color="auto"/>
            </w:tcBorders>
            <w:vAlign w:val="center"/>
            <w:hideMark/>
          </w:tcPr>
          <w:p w14:paraId="7526B279"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Број на одговори со повеќе избор</w:t>
            </w:r>
          </w:p>
        </w:tc>
        <w:tc>
          <w:tcPr>
            <w:tcW w:w="1970" w:type="dxa"/>
            <w:tcBorders>
              <w:top w:val="single" w:sz="4" w:space="0" w:color="auto"/>
              <w:left w:val="single" w:sz="4" w:space="0" w:color="auto"/>
              <w:bottom w:val="single" w:sz="4" w:space="0" w:color="auto"/>
              <w:right w:val="nil"/>
            </w:tcBorders>
            <w:vAlign w:val="center"/>
            <w:hideMark/>
          </w:tcPr>
          <w:p w14:paraId="6899CF74"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Дозволено време (минути)</w:t>
            </w:r>
          </w:p>
        </w:tc>
      </w:tr>
      <w:tr w:rsidR="00834ED0" w:rsidRPr="005D5953" w14:paraId="0C963270" w14:textId="77777777" w:rsidTr="00834ED0">
        <w:tc>
          <w:tcPr>
            <w:tcW w:w="4917" w:type="dxa"/>
            <w:tcBorders>
              <w:top w:val="single" w:sz="4" w:space="0" w:color="auto"/>
              <w:left w:val="nil"/>
              <w:bottom w:val="single" w:sz="4" w:space="0" w:color="auto"/>
              <w:right w:val="single" w:sz="4" w:space="0" w:color="auto"/>
            </w:tcBorders>
            <w:vAlign w:val="center"/>
            <w:hideMark/>
          </w:tcPr>
          <w:p w14:paraId="16043121"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Основни услови</w:t>
            </w:r>
          </w:p>
          <w:p w14:paraId="39DD735D"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(Подмодули 13.1, 13.2, 13.5 и 13.9)</w:t>
            </w:r>
          </w:p>
        </w:tc>
        <w:tc>
          <w:tcPr>
            <w:tcW w:w="1969" w:type="dxa"/>
            <w:tcBorders>
              <w:top w:val="single" w:sz="4" w:space="0" w:color="auto"/>
              <w:left w:val="single" w:sz="4" w:space="0" w:color="auto"/>
              <w:bottom w:val="single" w:sz="4" w:space="0" w:color="auto"/>
              <w:right w:val="single" w:sz="4" w:space="0" w:color="auto"/>
            </w:tcBorders>
            <w:vAlign w:val="center"/>
            <w:hideMark/>
          </w:tcPr>
          <w:p w14:paraId="7F9F8F59" w14:textId="0A05DCD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32</w:t>
            </w:r>
          </w:p>
        </w:tc>
        <w:tc>
          <w:tcPr>
            <w:tcW w:w="1970" w:type="dxa"/>
            <w:tcBorders>
              <w:top w:val="single" w:sz="4" w:space="0" w:color="auto"/>
              <w:left w:val="single" w:sz="4" w:space="0" w:color="auto"/>
              <w:bottom w:val="single" w:sz="4" w:space="0" w:color="auto"/>
              <w:right w:val="nil"/>
            </w:tcBorders>
            <w:vAlign w:val="center"/>
            <w:hideMark/>
          </w:tcPr>
          <w:p w14:paraId="274B3DFF" w14:textId="08B457C6"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40</w:t>
            </w:r>
          </w:p>
        </w:tc>
      </w:tr>
      <w:tr w:rsidR="00834ED0" w:rsidRPr="005D5953" w14:paraId="3A4A9BA3" w14:textId="77777777" w:rsidTr="00834ED0">
        <w:tc>
          <w:tcPr>
            <w:tcW w:w="4917" w:type="dxa"/>
            <w:tcBorders>
              <w:top w:val="single" w:sz="4" w:space="0" w:color="auto"/>
              <w:left w:val="nil"/>
              <w:bottom w:val="single" w:sz="4" w:space="0" w:color="auto"/>
              <w:right w:val="single" w:sz="4" w:space="0" w:color="auto"/>
            </w:tcBorders>
            <w:vAlign w:val="center"/>
            <w:hideMark/>
          </w:tcPr>
          <w:p w14:paraId="79199B25"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COM/NAV</w:t>
            </w:r>
          </w:p>
          <w:p w14:paraId="6661DDF0"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 13.4(a))</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38C37FF"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24</w:t>
            </w:r>
          </w:p>
        </w:tc>
        <w:tc>
          <w:tcPr>
            <w:tcW w:w="1970" w:type="dxa"/>
            <w:tcBorders>
              <w:top w:val="single" w:sz="4" w:space="0" w:color="auto"/>
              <w:left w:val="single" w:sz="4" w:space="0" w:color="auto"/>
              <w:bottom w:val="single" w:sz="4" w:space="0" w:color="auto"/>
              <w:right w:val="nil"/>
            </w:tcBorders>
            <w:vAlign w:val="center"/>
            <w:hideMark/>
          </w:tcPr>
          <w:p w14:paraId="454D1C7C"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30</w:t>
            </w:r>
          </w:p>
        </w:tc>
      </w:tr>
      <w:tr w:rsidR="00834ED0" w:rsidRPr="005D5953" w14:paraId="5B7A69F6" w14:textId="77777777" w:rsidTr="00834ED0">
        <w:tc>
          <w:tcPr>
            <w:tcW w:w="4917" w:type="dxa"/>
            <w:tcBorders>
              <w:top w:val="single" w:sz="4" w:space="0" w:color="auto"/>
              <w:left w:val="nil"/>
              <w:bottom w:val="single" w:sz="4" w:space="0" w:color="auto"/>
              <w:right w:val="single" w:sz="4" w:space="0" w:color="auto"/>
            </w:tcBorders>
            <w:vAlign w:val="center"/>
            <w:hideMark/>
          </w:tcPr>
          <w:p w14:paraId="5B4186D8"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ИНСТРУМЕНТИ</w:t>
            </w:r>
          </w:p>
          <w:p w14:paraId="7BDEE302"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 13.8)</w:t>
            </w:r>
          </w:p>
        </w:tc>
        <w:tc>
          <w:tcPr>
            <w:tcW w:w="1969" w:type="dxa"/>
            <w:tcBorders>
              <w:top w:val="single" w:sz="4" w:space="0" w:color="auto"/>
              <w:left w:val="single" w:sz="4" w:space="0" w:color="auto"/>
              <w:bottom w:val="single" w:sz="4" w:space="0" w:color="auto"/>
              <w:right w:val="single" w:sz="4" w:space="0" w:color="auto"/>
            </w:tcBorders>
            <w:vAlign w:val="center"/>
            <w:hideMark/>
          </w:tcPr>
          <w:p w14:paraId="30B7BC10"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20</w:t>
            </w:r>
          </w:p>
        </w:tc>
        <w:tc>
          <w:tcPr>
            <w:tcW w:w="1970" w:type="dxa"/>
            <w:tcBorders>
              <w:top w:val="single" w:sz="4" w:space="0" w:color="auto"/>
              <w:left w:val="single" w:sz="4" w:space="0" w:color="auto"/>
              <w:bottom w:val="single" w:sz="4" w:space="0" w:color="auto"/>
              <w:right w:val="nil"/>
            </w:tcBorders>
            <w:vAlign w:val="center"/>
            <w:hideMark/>
          </w:tcPr>
          <w:p w14:paraId="13B680DD"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25</w:t>
            </w:r>
          </w:p>
        </w:tc>
      </w:tr>
      <w:tr w:rsidR="00834ED0" w:rsidRPr="005D5953" w14:paraId="53A7BD9C" w14:textId="77777777" w:rsidTr="00834ED0">
        <w:tc>
          <w:tcPr>
            <w:tcW w:w="4917" w:type="dxa"/>
            <w:tcBorders>
              <w:top w:val="single" w:sz="4" w:space="0" w:color="auto"/>
              <w:left w:val="nil"/>
              <w:bottom w:val="single" w:sz="4" w:space="0" w:color="auto"/>
              <w:right w:val="single" w:sz="4" w:space="0" w:color="auto"/>
            </w:tcBorders>
            <w:vAlign w:val="center"/>
            <w:hideMark/>
          </w:tcPr>
          <w:p w14:paraId="023FEDBE"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АВТОМАТСКО ЛЕТАЊЕ</w:t>
            </w:r>
          </w:p>
          <w:p w14:paraId="699050A9" w14:textId="25B51211"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(Подмодули 13.3 и 13.7)</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0735DE7"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28</w:t>
            </w:r>
          </w:p>
        </w:tc>
        <w:tc>
          <w:tcPr>
            <w:tcW w:w="1970" w:type="dxa"/>
            <w:tcBorders>
              <w:top w:val="single" w:sz="4" w:space="0" w:color="auto"/>
              <w:left w:val="single" w:sz="4" w:space="0" w:color="auto"/>
              <w:bottom w:val="single" w:sz="4" w:space="0" w:color="auto"/>
              <w:right w:val="nil"/>
            </w:tcBorders>
            <w:vAlign w:val="center"/>
            <w:hideMark/>
          </w:tcPr>
          <w:p w14:paraId="44E65716" w14:textId="77777777"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35</w:t>
            </w:r>
          </w:p>
        </w:tc>
      </w:tr>
      <w:tr w:rsidR="00834ED0" w:rsidRPr="005D5953" w14:paraId="7DDEA937" w14:textId="77777777" w:rsidTr="00834ED0">
        <w:tc>
          <w:tcPr>
            <w:tcW w:w="4917" w:type="dxa"/>
            <w:tcBorders>
              <w:top w:val="single" w:sz="4" w:space="0" w:color="auto"/>
              <w:left w:val="nil"/>
              <w:bottom w:val="single" w:sz="4" w:space="0" w:color="auto"/>
              <w:right w:val="single" w:sz="4" w:space="0" w:color="auto"/>
            </w:tcBorders>
            <w:vAlign w:val="center"/>
            <w:hideMark/>
          </w:tcPr>
          <w:p w14:paraId="6521E29C"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НАДЗОР</w:t>
            </w:r>
          </w:p>
          <w:p w14:paraId="5FFF6BD0"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 13.4(б))</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4D7EF0A" w14:textId="4E7600DE"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20</w:t>
            </w:r>
          </w:p>
        </w:tc>
        <w:tc>
          <w:tcPr>
            <w:tcW w:w="1970" w:type="dxa"/>
            <w:tcBorders>
              <w:top w:val="single" w:sz="4" w:space="0" w:color="auto"/>
              <w:left w:val="single" w:sz="4" w:space="0" w:color="auto"/>
              <w:bottom w:val="single" w:sz="4" w:space="0" w:color="auto"/>
              <w:right w:val="nil"/>
            </w:tcBorders>
            <w:vAlign w:val="center"/>
            <w:hideMark/>
          </w:tcPr>
          <w:p w14:paraId="4AFA42BA" w14:textId="5B568AB0"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25</w:t>
            </w:r>
          </w:p>
        </w:tc>
      </w:tr>
      <w:tr w:rsidR="00834ED0" w:rsidRPr="005D5953" w14:paraId="1AEC3E58" w14:textId="77777777" w:rsidTr="00834ED0">
        <w:tc>
          <w:tcPr>
            <w:tcW w:w="4917" w:type="dxa"/>
            <w:tcBorders>
              <w:top w:val="single" w:sz="4" w:space="0" w:color="auto"/>
              <w:left w:val="nil"/>
              <w:bottom w:val="single" w:sz="4" w:space="0" w:color="auto"/>
              <w:right w:val="single" w:sz="4" w:space="0" w:color="auto"/>
            </w:tcBorders>
            <w:vAlign w:val="center"/>
            <w:hideMark/>
          </w:tcPr>
          <w:p w14:paraId="620EA667"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СИСТЕМИ ЗА КОНСТРУКЦИЈА НА ВОЗДУХОПЛОВ</w:t>
            </w:r>
          </w:p>
          <w:p w14:paraId="6712AE55"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(Подмодули 13.11 и 13.18)</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2B6E8D1" w14:textId="24900970"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52</w:t>
            </w:r>
          </w:p>
        </w:tc>
        <w:tc>
          <w:tcPr>
            <w:tcW w:w="1970" w:type="dxa"/>
            <w:tcBorders>
              <w:top w:val="single" w:sz="4" w:space="0" w:color="auto"/>
              <w:left w:val="single" w:sz="4" w:space="0" w:color="auto"/>
              <w:bottom w:val="single" w:sz="4" w:space="0" w:color="auto"/>
              <w:right w:val="nil"/>
            </w:tcBorders>
            <w:vAlign w:val="center"/>
            <w:hideMark/>
          </w:tcPr>
          <w:p w14:paraId="4E0E7005" w14:textId="3DB5A75F" w:rsidR="00834ED0" w:rsidRPr="005D5953" w:rsidRDefault="00834ED0" w:rsidP="00834ED0">
            <w:pPr>
              <w:shd w:val="clear" w:color="auto" w:fill="FFFFFF"/>
              <w:spacing w:before="120" w:after="120" w:line="257" w:lineRule="auto"/>
              <w:ind w:right="11"/>
              <w:jc w:val="center"/>
              <w:rPr>
                <w:rFonts w:asciiTheme="minorHAnsi" w:hAnsiTheme="minorHAnsi" w:cstheme="minorHAnsi"/>
                <w:szCs w:val="22"/>
                <w:lang w:val="en-US"/>
              </w:rPr>
            </w:pPr>
            <w:r w:rsidRPr="005D5953">
              <w:rPr>
                <w:rFonts w:asciiTheme="minorHAnsi" w:hAnsiTheme="minorHAnsi" w:cstheme="minorHAnsi"/>
                <w:szCs w:val="22"/>
                <w:lang w:val="en-US"/>
              </w:rPr>
              <w:t>65</w:t>
            </w:r>
          </w:p>
        </w:tc>
      </w:tr>
    </w:tbl>
    <w:p w14:paraId="7420773A" w14:textId="77777777" w:rsidR="00834ED0" w:rsidRPr="005D5953" w:rsidRDefault="00834ED0" w:rsidP="00834ED0">
      <w:pPr>
        <w:shd w:val="clear" w:color="auto" w:fill="FFFFFF"/>
        <w:spacing w:before="120" w:after="120" w:line="257" w:lineRule="auto"/>
        <w:ind w:right="11"/>
        <w:jc w:val="both"/>
        <w:rPr>
          <w:rFonts w:asciiTheme="minorHAnsi" w:hAnsiTheme="minorHAnsi" w:cstheme="minorHAnsi"/>
          <w:szCs w:val="22"/>
          <w:lang w:val="mk-MK"/>
        </w:rPr>
      </w:pPr>
    </w:p>
    <w:p w14:paraId="1C8AF44B" w14:textId="07C1F397" w:rsidR="00834ED0" w:rsidRPr="005D5953" w:rsidRDefault="00834ED0" w:rsidP="00834ED0">
      <w:pPr>
        <w:shd w:val="clear" w:color="auto" w:fill="FFFFFF"/>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2.14.</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szCs w:val="22"/>
          <w:lang w:val="mk-MK"/>
        </w:rPr>
        <w:t>МОДУЛ 14 — ПОГОН</w:t>
      </w:r>
    </w:p>
    <w:p w14:paraId="19CA9D6B" w14:textId="28A9C9FC" w:rsidR="00834ED0" w:rsidRPr="005D5953" w:rsidRDefault="00834ED0" w:rsidP="00834ED0">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Категорија B2 и В2L: </w:t>
      </w:r>
      <w:r w:rsidRPr="005D5953">
        <w:rPr>
          <w:rFonts w:asciiTheme="minorHAnsi" w:hAnsiTheme="minorHAnsi" w:cstheme="minorHAnsi"/>
          <w:szCs w:val="22"/>
          <w:lang w:val="en-US"/>
        </w:rPr>
        <w:t>32</w:t>
      </w:r>
      <w:r w:rsidRPr="005D5953">
        <w:rPr>
          <w:rFonts w:asciiTheme="minorHAnsi" w:hAnsiTheme="minorHAnsi" w:cstheme="minorHAnsi"/>
          <w:szCs w:val="22"/>
          <w:lang w:val="mk-MK"/>
        </w:rPr>
        <w:t xml:space="preserve"> прашања со повеќекратен избор</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без описни прашања. Дозволено време: 40 минути.</w:t>
      </w:r>
    </w:p>
    <w:p w14:paraId="0D05BFE1" w14:textId="77777777" w:rsidR="00834ED0" w:rsidRPr="005D5953" w:rsidRDefault="00834ED0" w:rsidP="00834ED0">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ЗАБЕЛЕШКА: Испитот B2L за модул 14 се применува само за овластувања по `Инструменти` и `Системи за конструкција на воздухоплов `.;</w:t>
      </w:r>
    </w:p>
    <w:p w14:paraId="6963245D" w14:textId="7292E0AB" w:rsidR="00197237" w:rsidRPr="005D5953" w:rsidRDefault="00197237" w:rsidP="00834ED0">
      <w:pPr>
        <w:shd w:val="clear" w:color="auto" w:fill="FFFFFF"/>
        <w:tabs>
          <w:tab w:val="left" w:pos="2127"/>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2.15.</w:t>
      </w:r>
      <w:r w:rsidR="00834ED0" w:rsidRPr="005D5953">
        <w:rPr>
          <w:rFonts w:asciiTheme="minorHAnsi" w:hAnsiTheme="minorHAnsi" w:cstheme="minorHAnsi"/>
          <w:szCs w:val="22"/>
          <w:lang w:val="mk-MK"/>
        </w:rPr>
        <w:t xml:space="preserve"> </w:t>
      </w:r>
      <w:r w:rsidR="00834ED0" w:rsidRPr="005D5953">
        <w:rPr>
          <w:rFonts w:asciiTheme="minorHAnsi" w:hAnsiTheme="minorHAnsi" w:cstheme="minorHAnsi"/>
          <w:szCs w:val="22"/>
          <w:lang w:val="mk-MK"/>
        </w:rPr>
        <w:tab/>
      </w:r>
      <w:r w:rsidRPr="005D5953">
        <w:rPr>
          <w:rFonts w:asciiTheme="minorHAnsi" w:hAnsiTheme="minorHAnsi" w:cstheme="minorHAnsi"/>
          <w:szCs w:val="22"/>
          <w:lang w:val="mk-MK"/>
        </w:rPr>
        <w:t>МОДУЛ 15 — МОТОР СО ГАСНА ТУРБИНА</w:t>
      </w:r>
    </w:p>
    <w:p w14:paraId="53EC232A" w14:textId="77777777" w:rsidR="00834ED0"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834ED0" w:rsidRPr="005D5953">
        <w:rPr>
          <w:rFonts w:asciiTheme="minorHAnsi" w:hAnsiTheme="minorHAnsi" w:cstheme="minorHAnsi"/>
          <w:szCs w:val="22"/>
          <w:lang w:val="mk-MK"/>
        </w:rPr>
        <w:t>1 и А3</w:t>
      </w:r>
      <w:r w:rsidRPr="005D5953">
        <w:rPr>
          <w:rFonts w:asciiTheme="minorHAnsi" w:hAnsiTheme="minorHAnsi" w:cstheme="minorHAnsi"/>
          <w:szCs w:val="22"/>
          <w:lang w:val="mk-MK"/>
        </w:rPr>
        <w:t>: 60 прашања со повеќекратен избор</w:t>
      </w:r>
      <w:r w:rsidR="00834ED0"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w:t>
      </w:r>
    </w:p>
    <w:p w14:paraId="1B770018" w14:textId="0A93673C" w:rsidR="00197237"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75 минути.</w:t>
      </w:r>
    </w:p>
    <w:p w14:paraId="57B48C32" w14:textId="77777777" w:rsidR="00834ED0"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B1</w:t>
      </w:r>
      <w:r w:rsidR="00834ED0" w:rsidRPr="005D5953">
        <w:rPr>
          <w:rFonts w:asciiTheme="minorHAnsi" w:hAnsiTheme="minorHAnsi" w:cstheme="minorHAnsi"/>
          <w:szCs w:val="22"/>
          <w:lang w:val="mk-MK"/>
        </w:rPr>
        <w:t>.1 и В1.3</w:t>
      </w:r>
      <w:r w:rsidRPr="005D5953">
        <w:rPr>
          <w:rFonts w:asciiTheme="minorHAnsi" w:hAnsiTheme="minorHAnsi" w:cstheme="minorHAnsi"/>
          <w:szCs w:val="22"/>
          <w:lang w:val="mk-MK"/>
        </w:rPr>
        <w:t>: 92 прашања со повеќекратен избор</w:t>
      </w:r>
      <w:r w:rsidR="00834ED0"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w:t>
      </w:r>
    </w:p>
    <w:p w14:paraId="3F4B594F" w14:textId="30195A93" w:rsidR="00197237"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115 минути.</w:t>
      </w:r>
    </w:p>
    <w:p w14:paraId="48ADF534" w14:textId="43A8815E" w:rsidR="00197237" w:rsidRPr="005D5953" w:rsidRDefault="00197237" w:rsidP="00834ED0">
      <w:pPr>
        <w:shd w:val="clear" w:color="auto" w:fill="FFFFFF"/>
        <w:tabs>
          <w:tab w:val="left" w:pos="2127"/>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2.16.</w:t>
      </w:r>
      <w:r w:rsidR="00834ED0" w:rsidRPr="005D5953">
        <w:rPr>
          <w:rFonts w:asciiTheme="minorHAnsi" w:hAnsiTheme="minorHAnsi" w:cstheme="minorHAnsi"/>
          <w:szCs w:val="22"/>
          <w:lang w:val="mk-MK"/>
        </w:rPr>
        <w:tab/>
        <w:t>М</w:t>
      </w:r>
      <w:r w:rsidRPr="005D5953">
        <w:rPr>
          <w:rFonts w:asciiTheme="minorHAnsi" w:hAnsiTheme="minorHAnsi" w:cstheme="minorHAnsi"/>
          <w:szCs w:val="22"/>
          <w:lang w:val="mk-MK"/>
        </w:rPr>
        <w:t>ОДУЛ 16 — КЛИПЕН МОТОР</w:t>
      </w:r>
    </w:p>
    <w:p w14:paraId="0E1928D7" w14:textId="77777777" w:rsidR="009D51A2"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9D51A2" w:rsidRPr="005D5953">
        <w:rPr>
          <w:rFonts w:asciiTheme="minorHAnsi" w:hAnsiTheme="minorHAnsi" w:cstheme="minorHAnsi"/>
          <w:szCs w:val="22"/>
          <w:lang w:val="mk-MK"/>
        </w:rPr>
        <w:t>2 и А4</w:t>
      </w:r>
      <w:r w:rsidRPr="005D5953">
        <w:rPr>
          <w:rFonts w:asciiTheme="minorHAnsi" w:hAnsiTheme="minorHAnsi" w:cstheme="minorHAnsi"/>
          <w:szCs w:val="22"/>
          <w:lang w:val="mk-MK"/>
        </w:rPr>
        <w:t>: 52 прашања со повеќекратен избор</w:t>
      </w:r>
      <w:r w:rsidR="009D51A2"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w:t>
      </w:r>
    </w:p>
    <w:p w14:paraId="54A4ACFF" w14:textId="0B9C814D" w:rsidR="00197237" w:rsidRPr="005D5953" w:rsidRDefault="00197237" w:rsidP="00834ED0">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65 минути.</w:t>
      </w:r>
    </w:p>
    <w:p w14:paraId="1E28F69C" w14:textId="77777777" w:rsidR="009D51A2" w:rsidRPr="005D5953" w:rsidRDefault="00197237" w:rsidP="00834ED0">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w:t>
      </w:r>
      <w:r w:rsidR="009D51A2" w:rsidRPr="005D5953">
        <w:rPr>
          <w:rFonts w:asciiTheme="minorHAnsi" w:hAnsiTheme="minorHAnsi" w:cstheme="minorHAnsi"/>
          <w:szCs w:val="22"/>
          <w:lang w:val="mk-MK"/>
        </w:rPr>
        <w:t>3, В1.2 и В1.4</w:t>
      </w:r>
      <w:r w:rsidRPr="005D5953">
        <w:rPr>
          <w:rFonts w:asciiTheme="minorHAnsi" w:hAnsiTheme="minorHAnsi" w:cstheme="minorHAnsi"/>
          <w:szCs w:val="22"/>
          <w:lang w:val="mk-MK"/>
        </w:rPr>
        <w:t>: 7</w:t>
      </w:r>
      <w:r w:rsidR="009D51A2" w:rsidRPr="005D5953">
        <w:rPr>
          <w:rFonts w:asciiTheme="minorHAnsi" w:hAnsiTheme="minorHAnsi" w:cstheme="minorHAnsi"/>
          <w:szCs w:val="22"/>
          <w:lang w:val="mk-MK"/>
        </w:rPr>
        <w:t>6</w:t>
      </w:r>
      <w:r w:rsidRPr="005D5953">
        <w:rPr>
          <w:rFonts w:asciiTheme="minorHAnsi" w:hAnsiTheme="minorHAnsi" w:cstheme="minorHAnsi"/>
          <w:szCs w:val="22"/>
          <w:lang w:val="mk-MK"/>
        </w:rPr>
        <w:t xml:space="preserve"> прашања со повеќекратен избор</w:t>
      </w:r>
      <w:r w:rsidR="009D51A2"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w:t>
      </w:r>
    </w:p>
    <w:p w14:paraId="4C8D9C0F" w14:textId="4AB8AD46" w:rsidR="00197237" w:rsidRPr="005D5953" w:rsidRDefault="00197237" w:rsidP="00834ED0">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9</w:t>
      </w:r>
      <w:r w:rsidR="009D51A2" w:rsidRPr="005D5953">
        <w:rPr>
          <w:rFonts w:asciiTheme="minorHAnsi" w:hAnsiTheme="minorHAnsi" w:cstheme="minorHAnsi"/>
          <w:szCs w:val="22"/>
          <w:lang w:val="mk-MK"/>
        </w:rPr>
        <w:t>5</w:t>
      </w:r>
      <w:r w:rsidRPr="005D5953">
        <w:rPr>
          <w:rFonts w:asciiTheme="minorHAnsi" w:hAnsiTheme="minorHAnsi" w:cstheme="minorHAnsi"/>
          <w:szCs w:val="22"/>
          <w:lang w:val="mk-MK"/>
        </w:rPr>
        <w:t xml:space="preserve"> минути. </w:t>
      </w:r>
    </w:p>
    <w:p w14:paraId="3BE9F3EC" w14:textId="59BE9856" w:rsidR="00197237" w:rsidRPr="005D5953" w:rsidRDefault="00197237" w:rsidP="009D51A2">
      <w:pPr>
        <w:shd w:val="clear" w:color="auto" w:fill="FFFFFF"/>
        <w:tabs>
          <w:tab w:val="left" w:pos="2127"/>
        </w:tabs>
        <w:spacing w:before="120" w:after="120" w:line="257" w:lineRule="auto"/>
        <w:ind w:left="1276" w:right="11"/>
        <w:jc w:val="both"/>
        <w:rPr>
          <w:rFonts w:asciiTheme="minorHAnsi" w:hAnsiTheme="minorHAnsi" w:cstheme="minorHAnsi"/>
          <w:szCs w:val="22"/>
          <w:lang w:val="mk-MK"/>
        </w:rPr>
      </w:pPr>
      <w:r w:rsidRPr="005D5953">
        <w:rPr>
          <w:rFonts w:asciiTheme="minorHAnsi" w:hAnsiTheme="minorHAnsi" w:cstheme="minorHAnsi"/>
          <w:szCs w:val="22"/>
          <w:lang w:val="mk-MK"/>
        </w:rPr>
        <w:t>2.17.</w:t>
      </w:r>
      <w:r w:rsidR="009D51A2" w:rsidRPr="005D5953">
        <w:rPr>
          <w:rFonts w:asciiTheme="minorHAnsi" w:hAnsiTheme="minorHAnsi" w:cstheme="minorHAnsi"/>
          <w:szCs w:val="22"/>
          <w:lang w:val="mk-MK"/>
        </w:rPr>
        <w:t xml:space="preserve"> </w:t>
      </w:r>
      <w:r w:rsidR="009D51A2" w:rsidRPr="005D5953">
        <w:rPr>
          <w:rFonts w:asciiTheme="minorHAnsi" w:hAnsiTheme="minorHAnsi" w:cstheme="minorHAnsi"/>
          <w:szCs w:val="22"/>
          <w:lang w:val="mk-MK"/>
        </w:rPr>
        <w:tab/>
      </w:r>
      <w:r w:rsidRPr="005D5953">
        <w:rPr>
          <w:rFonts w:asciiTheme="minorHAnsi" w:hAnsiTheme="minorHAnsi" w:cstheme="minorHAnsi"/>
          <w:szCs w:val="22"/>
          <w:lang w:val="mk-MK"/>
        </w:rPr>
        <w:t>МОДУЛ 17 — ПРОПЕЛЕР</w:t>
      </w:r>
    </w:p>
    <w:p w14:paraId="2B79865F" w14:textId="77777777" w:rsidR="009D51A2" w:rsidRPr="005D5953" w:rsidRDefault="00197237" w:rsidP="009D51A2">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А</w:t>
      </w:r>
      <w:r w:rsidR="009D51A2" w:rsidRPr="005D5953">
        <w:rPr>
          <w:rFonts w:asciiTheme="minorHAnsi" w:hAnsiTheme="minorHAnsi" w:cstheme="minorHAnsi"/>
          <w:szCs w:val="22"/>
          <w:lang w:val="mk-MK"/>
        </w:rPr>
        <w:t>1 и А2</w:t>
      </w:r>
      <w:r w:rsidRPr="005D5953">
        <w:rPr>
          <w:rFonts w:asciiTheme="minorHAnsi" w:hAnsiTheme="minorHAnsi" w:cstheme="minorHAnsi"/>
          <w:szCs w:val="22"/>
          <w:lang w:val="mk-MK"/>
        </w:rPr>
        <w:t>: 20 прашања со повеќекратен избор</w:t>
      </w:r>
      <w:r w:rsidR="009D51A2" w:rsidRPr="005D5953">
        <w:rPr>
          <w:rFonts w:asciiTheme="minorHAnsi" w:hAnsiTheme="minorHAnsi" w:cstheme="minorHAnsi"/>
          <w:szCs w:val="22"/>
          <w:lang w:val="mk-MK"/>
        </w:rPr>
        <w:t>, без</w:t>
      </w:r>
      <w:r w:rsidRPr="005D5953">
        <w:rPr>
          <w:rFonts w:asciiTheme="minorHAnsi" w:hAnsiTheme="minorHAnsi" w:cstheme="minorHAnsi"/>
          <w:szCs w:val="22"/>
          <w:lang w:val="mk-MK"/>
        </w:rPr>
        <w:t xml:space="preserve"> описни прашања. </w:t>
      </w:r>
    </w:p>
    <w:p w14:paraId="193F743C" w14:textId="2719FFDD" w:rsidR="00197237" w:rsidRPr="005D5953" w:rsidRDefault="00197237" w:rsidP="009D51A2">
      <w:pPr>
        <w:shd w:val="clear" w:color="auto" w:fill="FFFFFF"/>
        <w:tabs>
          <w:tab w:val="left" w:pos="2127"/>
        </w:tabs>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Дозволено време: 25 минути. </w:t>
      </w:r>
    </w:p>
    <w:p w14:paraId="432037D5" w14:textId="77777777" w:rsidR="009D51A2" w:rsidRPr="005D5953" w:rsidRDefault="00197237" w:rsidP="009D51A2">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Категорија B</w:t>
      </w:r>
      <w:r w:rsidR="009D51A2" w:rsidRPr="005D5953">
        <w:rPr>
          <w:rFonts w:asciiTheme="minorHAnsi" w:hAnsiTheme="minorHAnsi" w:cstheme="minorHAnsi"/>
          <w:szCs w:val="22"/>
          <w:lang w:val="mk-MK"/>
        </w:rPr>
        <w:t>3, В1.1 и В1.2</w:t>
      </w:r>
      <w:r w:rsidRPr="005D5953">
        <w:rPr>
          <w:rFonts w:asciiTheme="minorHAnsi" w:hAnsiTheme="minorHAnsi" w:cstheme="minorHAnsi"/>
          <w:szCs w:val="22"/>
          <w:lang w:val="mk-MK"/>
        </w:rPr>
        <w:t>: 32 прашања со повеќекратен избор</w:t>
      </w:r>
      <w:r w:rsidR="009D51A2" w:rsidRPr="005D5953">
        <w:rPr>
          <w:rFonts w:asciiTheme="minorHAnsi" w:hAnsiTheme="minorHAnsi" w:cstheme="minorHAnsi"/>
          <w:szCs w:val="22"/>
          <w:lang w:val="mk-MK"/>
        </w:rPr>
        <w:t xml:space="preserve">, без </w:t>
      </w:r>
      <w:r w:rsidRPr="005D5953">
        <w:rPr>
          <w:rFonts w:asciiTheme="minorHAnsi" w:hAnsiTheme="minorHAnsi" w:cstheme="minorHAnsi"/>
          <w:szCs w:val="22"/>
          <w:lang w:val="mk-MK"/>
        </w:rPr>
        <w:t xml:space="preserve">описни прашања. </w:t>
      </w:r>
    </w:p>
    <w:p w14:paraId="325AF0EC" w14:textId="28A5FD41" w:rsidR="00197237" w:rsidRPr="005D5953" w:rsidRDefault="00197237" w:rsidP="009E6561">
      <w:pPr>
        <w:shd w:val="clear" w:color="auto" w:fill="FFFFFF"/>
        <w:spacing w:before="120" w:after="120" w:line="257" w:lineRule="auto"/>
        <w:ind w:left="2127" w:right="11"/>
        <w:jc w:val="both"/>
        <w:rPr>
          <w:rFonts w:asciiTheme="minorHAnsi" w:hAnsiTheme="minorHAnsi" w:cstheme="minorHAnsi"/>
          <w:szCs w:val="22"/>
          <w:lang w:val="mk-MK"/>
        </w:rPr>
      </w:pPr>
      <w:r w:rsidRPr="005D5953">
        <w:rPr>
          <w:rFonts w:asciiTheme="minorHAnsi" w:hAnsiTheme="minorHAnsi" w:cstheme="minorHAnsi"/>
          <w:szCs w:val="22"/>
          <w:lang w:val="mk-MK"/>
        </w:rPr>
        <w:t>Дозволено време: 40 минути.</w:t>
      </w:r>
      <w:r w:rsidR="009D51A2" w:rsidRPr="005D5953">
        <w:rPr>
          <w:rFonts w:asciiTheme="minorHAnsi" w:hAnsiTheme="minorHAnsi" w:cstheme="minorHAnsi"/>
          <w:szCs w:val="22"/>
          <w:lang w:val="mk-MK"/>
        </w:rPr>
        <w:t>“;</w:t>
      </w:r>
      <w:r w:rsidRPr="005D5953">
        <w:rPr>
          <w:rFonts w:asciiTheme="minorHAnsi" w:hAnsiTheme="minorHAnsi" w:cstheme="minorHAnsi"/>
          <w:szCs w:val="22"/>
          <w:lang w:val="mk-MK"/>
        </w:rPr>
        <w:t xml:space="preserve"> </w:t>
      </w:r>
    </w:p>
    <w:p w14:paraId="148D8F03" w14:textId="6A6FEBE7" w:rsidR="001D5254" w:rsidRPr="005D5953" w:rsidRDefault="008262AF">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Додаток </w:t>
      </w:r>
      <w:r w:rsidRPr="005D5953">
        <w:rPr>
          <w:rFonts w:asciiTheme="minorHAnsi" w:hAnsiTheme="minorHAnsi" w:cstheme="minorHAnsi"/>
          <w:szCs w:val="22"/>
          <w:lang w:val="en-US"/>
        </w:rPr>
        <w:t xml:space="preserve">III </w:t>
      </w:r>
      <w:r w:rsidR="001D5254" w:rsidRPr="005D5953">
        <w:rPr>
          <w:rFonts w:asciiTheme="minorHAnsi" w:hAnsiTheme="minorHAnsi" w:cstheme="minorHAnsi"/>
          <w:szCs w:val="22"/>
          <w:lang w:val="mk-MK"/>
        </w:rPr>
        <w:t xml:space="preserve">се </w:t>
      </w:r>
      <w:r w:rsidR="002A623C" w:rsidRPr="005D5953">
        <w:rPr>
          <w:rFonts w:asciiTheme="minorHAnsi" w:hAnsiTheme="minorHAnsi" w:cstheme="minorHAnsi"/>
          <w:szCs w:val="22"/>
          <w:lang w:val="mk-MK"/>
        </w:rPr>
        <w:t>изменува и дополнува</w:t>
      </w:r>
      <w:r w:rsidR="001D5254" w:rsidRPr="005D5953">
        <w:rPr>
          <w:rFonts w:asciiTheme="minorHAnsi" w:hAnsiTheme="minorHAnsi" w:cstheme="minorHAnsi"/>
          <w:szCs w:val="22"/>
          <w:lang w:val="mk-MK"/>
        </w:rPr>
        <w:t xml:space="preserve"> со следново:</w:t>
      </w:r>
    </w:p>
    <w:p w14:paraId="766ACDE8" w14:textId="7311A45C" w:rsidR="00B27ED5" w:rsidRPr="005D5953" w:rsidRDefault="00B27ED5" w:rsidP="009E6561">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 насловот се заменува со следново:</w:t>
      </w:r>
    </w:p>
    <w:p w14:paraId="1DA2C51C" w14:textId="398F3B0D" w:rsidR="002A623C" w:rsidRPr="005D5953" w:rsidRDefault="001D5254" w:rsidP="009E6561">
      <w:pPr>
        <w:shd w:val="clear" w:color="auto" w:fill="FFFFFF"/>
        <w:spacing w:before="120" w:after="120" w:line="257" w:lineRule="auto"/>
        <w:ind w:left="720" w:right="5"/>
        <w:jc w:val="both"/>
        <w:rPr>
          <w:rFonts w:asciiTheme="minorHAnsi" w:hAnsiTheme="minorHAnsi" w:cstheme="minorHAnsi"/>
          <w:bCs/>
          <w:szCs w:val="22"/>
          <w:lang w:val="en-US"/>
        </w:rPr>
      </w:pPr>
      <w:r w:rsidRPr="005D5953">
        <w:rPr>
          <w:rFonts w:asciiTheme="minorHAnsi" w:hAnsiTheme="minorHAnsi" w:cstheme="minorHAnsi"/>
          <w:szCs w:val="22"/>
          <w:lang w:val="mk-MK"/>
        </w:rPr>
        <w:t>„</w:t>
      </w:r>
      <w:r w:rsidR="002A623C" w:rsidRPr="005D5953">
        <w:rPr>
          <w:rFonts w:asciiTheme="minorHAnsi" w:hAnsiTheme="minorHAnsi" w:cstheme="minorHAnsi"/>
          <w:szCs w:val="22"/>
          <w:lang w:val="mk-MK"/>
        </w:rPr>
        <w:t xml:space="preserve">Додаток </w:t>
      </w:r>
      <w:r w:rsidR="002A623C" w:rsidRPr="005D5953">
        <w:rPr>
          <w:rFonts w:asciiTheme="minorHAnsi" w:hAnsiTheme="minorHAnsi" w:cstheme="minorHAnsi"/>
          <w:szCs w:val="22"/>
          <w:lang w:val="en-US"/>
        </w:rPr>
        <w:t xml:space="preserve">III - </w:t>
      </w:r>
      <w:r w:rsidR="002A623C" w:rsidRPr="005D5953">
        <w:rPr>
          <w:rFonts w:asciiTheme="minorHAnsi" w:hAnsiTheme="minorHAnsi" w:cstheme="minorHAnsi"/>
          <w:bCs/>
          <w:spacing w:val="-2"/>
          <w:szCs w:val="22"/>
          <w:lang w:val="mk-MK"/>
        </w:rPr>
        <w:t xml:space="preserve">Обука за тип на воздухоплов и стандард за </w:t>
      </w:r>
      <w:r w:rsidR="00C97F43" w:rsidRPr="005D5953">
        <w:rPr>
          <w:rFonts w:asciiTheme="minorHAnsi" w:hAnsiTheme="minorHAnsi" w:cstheme="minorHAnsi"/>
          <w:bCs/>
          <w:spacing w:val="-2"/>
          <w:szCs w:val="22"/>
          <w:lang w:val="mk-MK"/>
        </w:rPr>
        <w:t>евалуација на тип на воздухоплов</w:t>
      </w:r>
      <w:r w:rsidR="00E31A48" w:rsidRPr="005D5953">
        <w:rPr>
          <w:rFonts w:asciiTheme="minorHAnsi" w:hAnsiTheme="minorHAnsi" w:cstheme="minorHAnsi"/>
          <w:bCs/>
          <w:spacing w:val="-2"/>
          <w:szCs w:val="22"/>
          <w:lang w:val="mk-MK"/>
        </w:rPr>
        <w:t xml:space="preserve"> - о</w:t>
      </w:r>
      <w:r w:rsidR="002A623C" w:rsidRPr="005D5953">
        <w:rPr>
          <w:rFonts w:asciiTheme="minorHAnsi" w:hAnsiTheme="minorHAnsi" w:cstheme="minorHAnsi"/>
          <w:bCs/>
          <w:spacing w:val="-6"/>
          <w:szCs w:val="22"/>
          <w:lang w:val="mk-MK"/>
        </w:rPr>
        <w:t>бука на работно место</w:t>
      </w:r>
      <w:r w:rsidR="00E31A48" w:rsidRPr="005D5953">
        <w:rPr>
          <w:rFonts w:asciiTheme="minorHAnsi" w:hAnsiTheme="minorHAnsi" w:cstheme="minorHAnsi"/>
          <w:bCs/>
          <w:spacing w:val="-6"/>
          <w:szCs w:val="22"/>
          <w:lang w:val="mk-MK"/>
        </w:rPr>
        <w:t xml:space="preserve"> (</w:t>
      </w:r>
      <w:r w:rsidR="00E31A48" w:rsidRPr="005D5953">
        <w:rPr>
          <w:rFonts w:asciiTheme="minorHAnsi" w:hAnsiTheme="minorHAnsi" w:cstheme="minorHAnsi"/>
          <w:bCs/>
          <w:spacing w:val="-6"/>
          <w:szCs w:val="22"/>
          <w:lang w:val="en-US"/>
        </w:rPr>
        <w:t>OJT)</w:t>
      </w:r>
      <w:r w:rsidRPr="005D5953">
        <w:rPr>
          <w:rFonts w:asciiTheme="minorHAnsi" w:hAnsiTheme="minorHAnsi" w:cstheme="minorHAnsi"/>
          <w:szCs w:val="22"/>
          <w:lang w:val="mk-MK"/>
        </w:rPr>
        <w:t>“;</w:t>
      </w:r>
    </w:p>
    <w:p w14:paraId="21726AB2" w14:textId="702E89D3" w:rsidR="002A623C" w:rsidRPr="005D5953" w:rsidRDefault="002A623C" w:rsidP="009E6561">
      <w:pPr>
        <w:pStyle w:val="ListParagraph"/>
        <w:shd w:val="clear" w:color="auto" w:fill="FFFFFF"/>
        <w:spacing w:before="120" w:after="120" w:line="257" w:lineRule="auto"/>
        <w:ind w:left="426" w:right="11"/>
        <w:contextualSpacing w:val="0"/>
        <w:jc w:val="both"/>
        <w:rPr>
          <w:rFonts w:cs="Calibri"/>
          <w:szCs w:val="22"/>
          <w:lang w:val="mk-MK"/>
        </w:rPr>
      </w:pPr>
      <w:r w:rsidRPr="005D5953">
        <w:rPr>
          <w:rFonts w:cs="Calibri"/>
          <w:szCs w:val="22"/>
          <w:lang w:val="mk-MK"/>
        </w:rPr>
        <w:t>(</w:t>
      </w:r>
      <w:r w:rsidR="009E6561" w:rsidRPr="005D5953">
        <w:rPr>
          <w:rFonts w:cs="Calibri"/>
          <w:szCs w:val="22"/>
          <w:lang w:val="mk-MK"/>
        </w:rPr>
        <w:t>б</w:t>
      </w:r>
      <w:r w:rsidRPr="005D5953">
        <w:rPr>
          <w:rFonts w:cs="Calibri"/>
          <w:szCs w:val="22"/>
          <w:lang w:val="mk-MK"/>
        </w:rPr>
        <w:t>) точката 1(а)(ii) се заменува со следното:</w:t>
      </w:r>
    </w:p>
    <w:p w14:paraId="5AFCEA79" w14:textId="650FD2B6" w:rsidR="002A623C" w:rsidRPr="005D5953" w:rsidRDefault="009E6561" w:rsidP="009E6561">
      <w:pPr>
        <w:pStyle w:val="ListParagraph"/>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w:t>
      </w:r>
      <w:r w:rsidR="002A623C" w:rsidRPr="005D5953">
        <w:rPr>
          <w:rFonts w:cs="Calibri"/>
          <w:szCs w:val="22"/>
          <w:lang w:val="mk-MK"/>
        </w:rPr>
        <w:t>(ii) Се усогласуваат</w:t>
      </w:r>
      <w:r w:rsidRPr="005D5953">
        <w:rPr>
          <w:rFonts w:cs="Calibri"/>
          <w:szCs w:val="22"/>
          <w:lang w:val="mk-MK"/>
        </w:rPr>
        <w:t xml:space="preserve"> </w:t>
      </w:r>
      <w:r w:rsidR="002A623C" w:rsidRPr="005D5953">
        <w:rPr>
          <w:rFonts w:cs="Calibri"/>
          <w:szCs w:val="22"/>
          <w:lang w:val="mk-MK"/>
        </w:rPr>
        <w:t>со стандардот опишан во точка 3.1 од овој додаток и, доколку е на располагање, со елементи</w:t>
      </w:r>
      <w:r w:rsidRPr="005D5953">
        <w:rPr>
          <w:rFonts w:cs="Calibri"/>
          <w:szCs w:val="22"/>
          <w:lang w:val="mk-MK"/>
        </w:rPr>
        <w:t>те</w:t>
      </w:r>
      <w:r w:rsidR="002A623C" w:rsidRPr="005D5953">
        <w:rPr>
          <w:rFonts w:cs="Calibri"/>
          <w:szCs w:val="22"/>
          <w:lang w:val="mk-MK"/>
        </w:rPr>
        <w:t xml:space="preserve"> дефинирани во оперативната соодветност</w:t>
      </w:r>
      <w:r w:rsidR="00283669" w:rsidRPr="005D5953">
        <w:rPr>
          <w:rFonts w:cs="Calibri"/>
          <w:szCs w:val="22"/>
          <w:lang w:val="en-US"/>
        </w:rPr>
        <w:t xml:space="preserve"> </w:t>
      </w:r>
      <w:r w:rsidR="00283669" w:rsidRPr="005D5953">
        <w:rPr>
          <w:rFonts w:cs="Calibri"/>
          <w:szCs w:val="22"/>
          <w:lang w:val="mk-MK"/>
        </w:rPr>
        <w:t xml:space="preserve">на податоци </w:t>
      </w:r>
      <w:r w:rsidR="00283669" w:rsidRPr="005D5953">
        <w:rPr>
          <w:rFonts w:cs="Calibri"/>
          <w:szCs w:val="22"/>
          <w:lang w:val="en-US"/>
        </w:rPr>
        <w:t>(OSD)</w:t>
      </w:r>
      <w:r w:rsidR="002A623C" w:rsidRPr="005D5953">
        <w:rPr>
          <w:rFonts w:cs="Calibri"/>
          <w:szCs w:val="22"/>
          <w:lang w:val="mk-MK"/>
        </w:rPr>
        <w:t>, утврдени во согласност со Регулатива (ЕУ) бр. 748/2012.</w:t>
      </w:r>
      <w:r w:rsidRPr="005D5953">
        <w:rPr>
          <w:rFonts w:cs="Calibri"/>
          <w:szCs w:val="22"/>
          <w:lang w:val="mk-MK"/>
        </w:rPr>
        <w:t>“</w:t>
      </w:r>
      <w:r w:rsidR="002A623C" w:rsidRPr="005D5953">
        <w:rPr>
          <w:rFonts w:cs="Calibri"/>
          <w:szCs w:val="22"/>
          <w:lang w:val="mk-MK"/>
        </w:rPr>
        <w:t>;</w:t>
      </w:r>
    </w:p>
    <w:p w14:paraId="5CF9696C" w14:textId="5730BA8E" w:rsidR="002A623C" w:rsidRPr="005D5953" w:rsidRDefault="002A623C" w:rsidP="009E6561">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283669" w:rsidRPr="005D5953">
        <w:rPr>
          <w:rFonts w:cs="Calibri"/>
          <w:szCs w:val="22"/>
          <w:lang w:val="mk-MK"/>
        </w:rPr>
        <w:t>в</w:t>
      </w:r>
      <w:r w:rsidRPr="005D5953">
        <w:rPr>
          <w:rFonts w:cs="Calibri"/>
          <w:szCs w:val="22"/>
          <w:lang w:val="mk-MK"/>
        </w:rPr>
        <w:t>) точката 1(б)(ii) се заменува со следното:</w:t>
      </w:r>
    </w:p>
    <w:p w14:paraId="3FD4420A" w14:textId="2F774E4B" w:rsidR="00283669" w:rsidRPr="005D5953" w:rsidRDefault="00283669" w:rsidP="00283669">
      <w:pPr>
        <w:pStyle w:val="ListParagraph"/>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„(ii) Се усогласуваат со стандардот опишан во точка 3.</w:t>
      </w:r>
      <w:r w:rsidR="00CB06EF" w:rsidRPr="005D5953">
        <w:rPr>
          <w:rFonts w:cs="Calibri"/>
          <w:szCs w:val="22"/>
          <w:lang w:val="en-US"/>
        </w:rPr>
        <w:t>1</w:t>
      </w:r>
      <w:r w:rsidRPr="005D5953">
        <w:rPr>
          <w:rFonts w:cs="Calibri"/>
          <w:szCs w:val="22"/>
          <w:lang w:val="mk-MK"/>
        </w:rPr>
        <w:t xml:space="preserve"> од овој додаток и, доколку е на располагање, со елементите дефинирани во </w:t>
      </w:r>
      <w:r w:rsidRPr="005D5953">
        <w:rPr>
          <w:rFonts w:cs="Calibri"/>
          <w:szCs w:val="22"/>
          <w:lang w:val="en-US"/>
        </w:rPr>
        <w:t>OSD</w:t>
      </w:r>
      <w:r w:rsidRPr="005D5953">
        <w:rPr>
          <w:rFonts w:cs="Calibri"/>
          <w:szCs w:val="22"/>
          <w:lang w:val="mk-MK"/>
        </w:rPr>
        <w:t>, утврдени во согласност со Регулатива (ЕУ) бр. 748/2012.“;</w:t>
      </w:r>
    </w:p>
    <w:p w14:paraId="7FCF1888" w14:textId="77777777" w:rsidR="00283669" w:rsidRPr="005D5953" w:rsidRDefault="00283669" w:rsidP="00283669">
      <w:pPr>
        <w:shd w:val="clear" w:color="auto" w:fill="FFFFFF"/>
        <w:spacing w:before="120" w:after="120" w:line="257" w:lineRule="auto"/>
        <w:ind w:right="11" w:firstLine="426"/>
        <w:jc w:val="both"/>
        <w:rPr>
          <w:rFonts w:cs="Calibri"/>
          <w:szCs w:val="22"/>
          <w:lang w:val="mk-MK"/>
        </w:rPr>
      </w:pPr>
      <w:r w:rsidRPr="005D5953">
        <w:rPr>
          <w:rFonts w:cs="Calibri"/>
          <w:szCs w:val="22"/>
          <w:lang w:val="mk-MK"/>
        </w:rPr>
        <w:t>(г) точката 1(б)(i</w:t>
      </w:r>
      <w:r w:rsidRPr="005D5953">
        <w:rPr>
          <w:rFonts w:cs="Calibri"/>
          <w:szCs w:val="22"/>
          <w:lang w:val="en-US"/>
        </w:rPr>
        <w:t>v</w:t>
      </w:r>
      <w:r w:rsidRPr="005D5953">
        <w:rPr>
          <w:rFonts w:cs="Calibri"/>
          <w:szCs w:val="22"/>
          <w:lang w:val="mk-MK"/>
        </w:rPr>
        <w:t>) се заменува со следното:</w:t>
      </w:r>
    </w:p>
    <w:p w14:paraId="53E39F5D" w14:textId="0DD37770" w:rsidR="00283669" w:rsidRPr="005D5953" w:rsidRDefault="00283669" w:rsidP="00283669">
      <w:pPr>
        <w:shd w:val="clear" w:color="auto" w:fill="FFFFFF"/>
        <w:spacing w:before="120" w:after="120" w:line="257" w:lineRule="auto"/>
        <w:ind w:left="720" w:right="11"/>
        <w:jc w:val="both"/>
        <w:rPr>
          <w:rFonts w:cs="Calibri"/>
          <w:szCs w:val="22"/>
          <w:lang w:val="mk-MK"/>
        </w:rPr>
      </w:pPr>
      <w:r w:rsidRPr="005D5953">
        <w:rPr>
          <w:rFonts w:asciiTheme="minorHAnsi" w:hAnsiTheme="minorHAnsi" w:cstheme="minorHAnsi"/>
          <w:szCs w:val="22"/>
          <w:lang w:val="mk-MK"/>
        </w:rPr>
        <w:t xml:space="preserve">„(iv) Вклучуваат презентации, со користење опрема, компоненти, </w:t>
      </w:r>
      <w:r w:rsidR="00B41E13" w:rsidRPr="005D5953">
        <w:rPr>
          <w:rFonts w:asciiTheme="minorHAnsi" w:hAnsiTheme="minorHAnsi" w:cstheme="minorHAnsi"/>
          <w:szCs w:val="22"/>
          <w:lang w:val="mk-MK"/>
        </w:rPr>
        <w:t xml:space="preserve">уреди за обука кои симулираат одржување </w:t>
      </w:r>
      <w:r w:rsidR="00B41E13" w:rsidRPr="005D5953">
        <w:rPr>
          <w:rFonts w:asciiTheme="minorHAnsi" w:hAnsiTheme="minorHAnsi" w:cstheme="minorHAnsi"/>
          <w:szCs w:val="22"/>
          <w:lang w:val="en-US"/>
        </w:rPr>
        <w:t>(MSTD)</w:t>
      </w:r>
      <w:r w:rsidR="00B41E13" w:rsidRPr="005D5953">
        <w:rPr>
          <w:rFonts w:asciiTheme="minorHAnsi" w:hAnsiTheme="minorHAnsi" w:cstheme="minorHAnsi"/>
          <w:szCs w:val="22"/>
          <w:lang w:val="mk-MK"/>
        </w:rPr>
        <w:t>, уреди за обука за одржување (</w:t>
      </w:r>
      <w:r w:rsidR="00B41E13" w:rsidRPr="005D5953">
        <w:rPr>
          <w:rFonts w:asciiTheme="minorHAnsi" w:hAnsiTheme="minorHAnsi" w:cstheme="minorHAnsi"/>
          <w:szCs w:val="22"/>
          <w:lang w:val="en-US"/>
        </w:rPr>
        <w:t>MTD)</w:t>
      </w:r>
      <w:r w:rsidR="00B41E13" w:rsidRPr="005D5953">
        <w:rPr>
          <w:rFonts w:asciiTheme="minorHAnsi" w:hAnsiTheme="minorHAnsi" w:cstheme="minorHAnsi"/>
          <w:szCs w:val="22"/>
          <w:lang w:val="mk-MK"/>
        </w:rPr>
        <w:t>, или вистински воздухоплови</w:t>
      </w:r>
      <w:r w:rsidRPr="005D5953">
        <w:rPr>
          <w:rFonts w:asciiTheme="minorHAnsi" w:hAnsiTheme="minorHAnsi" w:cstheme="minorHAnsi"/>
          <w:szCs w:val="22"/>
          <w:lang w:val="mk-MK"/>
        </w:rPr>
        <w:t>.</w:t>
      </w:r>
      <w:r w:rsidR="00B41E13" w:rsidRPr="005D5953">
        <w:rPr>
          <w:rFonts w:asciiTheme="minorHAnsi" w:hAnsiTheme="minorHAnsi" w:cstheme="minorHAnsi"/>
          <w:szCs w:val="22"/>
          <w:lang w:val="mk-MK"/>
        </w:rPr>
        <w:t>“;</w:t>
      </w:r>
    </w:p>
    <w:p w14:paraId="19EC02B9" w14:textId="0C614E13" w:rsidR="00B41E13" w:rsidRPr="005D5953" w:rsidRDefault="00B41E13" w:rsidP="00B41E13">
      <w:pPr>
        <w:shd w:val="clear" w:color="auto" w:fill="FFFFFF"/>
        <w:spacing w:before="120" w:after="120" w:line="257" w:lineRule="auto"/>
        <w:ind w:right="11" w:firstLine="426"/>
        <w:jc w:val="both"/>
        <w:rPr>
          <w:rFonts w:cs="Calibri"/>
          <w:szCs w:val="22"/>
          <w:lang w:val="mk-MK"/>
        </w:rPr>
      </w:pPr>
      <w:r w:rsidRPr="005D5953">
        <w:rPr>
          <w:rFonts w:cs="Calibri"/>
          <w:szCs w:val="22"/>
          <w:lang w:val="mk-MK"/>
        </w:rPr>
        <w:t>(д) точката 1(в)(i) се заменува со следното:</w:t>
      </w:r>
    </w:p>
    <w:p w14:paraId="2C370630" w14:textId="77777777" w:rsidR="009937F1" w:rsidRPr="005D5953" w:rsidRDefault="00B41E13" w:rsidP="009937F1">
      <w:pPr>
        <w:shd w:val="clear" w:color="auto" w:fill="FFFFFF"/>
        <w:spacing w:before="120" w:after="120" w:line="257" w:lineRule="auto"/>
        <w:ind w:right="11" w:firstLine="426"/>
        <w:jc w:val="both"/>
        <w:rPr>
          <w:rFonts w:cs="Calibri"/>
          <w:szCs w:val="22"/>
          <w:lang w:val="mk-MK"/>
        </w:rPr>
      </w:pPr>
      <w:r w:rsidRPr="005D5953">
        <w:rPr>
          <w:rFonts w:cs="Calibri"/>
          <w:szCs w:val="22"/>
          <w:lang w:val="mk-MK"/>
        </w:rPr>
        <w:tab/>
      </w:r>
      <w:r w:rsidR="00161B96" w:rsidRPr="005D5953">
        <w:rPr>
          <w:rFonts w:cs="Calibri"/>
          <w:szCs w:val="22"/>
          <w:lang w:val="mk-MK"/>
        </w:rPr>
        <w:t>„</w:t>
      </w:r>
      <w:r w:rsidR="009937F1" w:rsidRPr="005D5953">
        <w:rPr>
          <w:rFonts w:cs="Calibri"/>
          <w:szCs w:val="22"/>
          <w:lang w:val="mk-MK"/>
        </w:rPr>
        <w:t>(i) Обуката за разлики е обука потребна за да се сфатат разликите меѓу:</w:t>
      </w:r>
    </w:p>
    <w:p w14:paraId="6A67C447" w14:textId="50092C08" w:rsidR="009937F1" w:rsidRPr="005D5953" w:rsidRDefault="009937F1" w:rsidP="009937F1">
      <w:pPr>
        <w:shd w:val="clear" w:color="auto" w:fill="FFFFFF"/>
        <w:tabs>
          <w:tab w:val="left" w:pos="1134"/>
        </w:tabs>
        <w:spacing w:before="120" w:after="120" w:line="257" w:lineRule="auto"/>
        <w:ind w:left="1134" w:right="11"/>
        <w:jc w:val="both"/>
        <w:rPr>
          <w:rFonts w:cs="Calibri"/>
          <w:szCs w:val="22"/>
          <w:lang w:val="mk-MK"/>
        </w:rPr>
      </w:pPr>
      <w:r w:rsidRPr="005D5953">
        <w:rPr>
          <w:rFonts w:cs="Calibri"/>
          <w:szCs w:val="22"/>
          <w:lang w:val="mk-MK"/>
        </w:rPr>
        <w:t>(а) две различни овластувања за тип на воздухоплов на истиот производител, определен од Агенцијата; или</w:t>
      </w:r>
    </w:p>
    <w:p w14:paraId="0AEB0FCB" w14:textId="2C8F5886" w:rsidR="009937F1" w:rsidRPr="005D5953" w:rsidRDefault="009937F1" w:rsidP="009937F1">
      <w:pPr>
        <w:shd w:val="clear" w:color="auto" w:fill="FFFFFF"/>
        <w:tabs>
          <w:tab w:val="left" w:pos="1134"/>
        </w:tabs>
        <w:spacing w:before="120" w:after="120" w:line="257" w:lineRule="auto"/>
        <w:ind w:left="1134" w:right="11"/>
        <w:jc w:val="both"/>
        <w:rPr>
          <w:rFonts w:cs="Calibri"/>
          <w:szCs w:val="22"/>
          <w:lang w:val="mk-MK"/>
        </w:rPr>
      </w:pPr>
      <w:r w:rsidRPr="005D5953">
        <w:rPr>
          <w:rFonts w:cs="Calibri"/>
          <w:szCs w:val="22"/>
          <w:lang w:val="mk-MK"/>
        </w:rPr>
        <w:t>(б) две различни категории на дозволи во однос на исто овластување за тип на воздухоплов.“</w:t>
      </w:r>
      <w:r w:rsidR="002520C3" w:rsidRPr="005D5953">
        <w:rPr>
          <w:rFonts w:cs="Calibri"/>
          <w:szCs w:val="22"/>
          <w:lang w:val="mk-MK"/>
        </w:rPr>
        <w:t>;</w:t>
      </w:r>
    </w:p>
    <w:p w14:paraId="0E3134EC" w14:textId="4B3803AD" w:rsidR="00B41E13" w:rsidRPr="005D5953" w:rsidRDefault="00B41E13" w:rsidP="00B41E13">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2520C3" w:rsidRPr="005D5953">
        <w:rPr>
          <w:rFonts w:cs="Calibri"/>
          <w:szCs w:val="22"/>
          <w:lang w:val="mk-MK"/>
        </w:rPr>
        <w:t>ѓ</w:t>
      </w:r>
      <w:r w:rsidRPr="005D5953">
        <w:rPr>
          <w:rFonts w:cs="Calibri"/>
          <w:szCs w:val="22"/>
          <w:lang w:val="mk-MK"/>
        </w:rPr>
        <w:t xml:space="preserve">) </w:t>
      </w:r>
      <w:r w:rsidR="002520C3" w:rsidRPr="005D5953">
        <w:rPr>
          <w:rFonts w:cs="Calibri"/>
          <w:szCs w:val="22"/>
          <w:lang w:val="mk-MK"/>
        </w:rPr>
        <w:t xml:space="preserve"> се додава следнава </w:t>
      </w:r>
      <w:r w:rsidRPr="005D5953">
        <w:rPr>
          <w:rFonts w:cs="Calibri"/>
          <w:szCs w:val="22"/>
          <w:lang w:val="mk-MK"/>
        </w:rPr>
        <w:t>точка 1(</w:t>
      </w:r>
      <w:r w:rsidR="002520C3" w:rsidRPr="005D5953">
        <w:rPr>
          <w:rFonts w:cs="Calibri"/>
          <w:szCs w:val="22"/>
          <w:lang w:val="mk-MK"/>
        </w:rPr>
        <w:t>в</w:t>
      </w:r>
      <w:r w:rsidRPr="005D5953">
        <w:rPr>
          <w:rFonts w:cs="Calibri"/>
          <w:szCs w:val="22"/>
          <w:lang w:val="mk-MK"/>
        </w:rPr>
        <w:t>)(i</w:t>
      </w:r>
      <w:r w:rsidRPr="005D5953">
        <w:rPr>
          <w:rFonts w:cs="Calibri"/>
          <w:szCs w:val="22"/>
          <w:lang w:val="en-US"/>
        </w:rPr>
        <w:t>v</w:t>
      </w:r>
      <w:r w:rsidRPr="005D5953">
        <w:rPr>
          <w:rFonts w:cs="Calibri"/>
          <w:szCs w:val="22"/>
          <w:lang w:val="mk-MK"/>
        </w:rPr>
        <w:t>) се заменува со следното:</w:t>
      </w:r>
    </w:p>
    <w:p w14:paraId="3EF1E4BB" w14:textId="4ED5BED6" w:rsidR="002520C3" w:rsidRPr="005D5953" w:rsidRDefault="002520C3" w:rsidP="002520C3">
      <w:pPr>
        <w:shd w:val="clear" w:color="auto" w:fill="FFFFFF"/>
        <w:spacing w:before="120" w:after="120" w:line="257" w:lineRule="auto"/>
        <w:ind w:left="720" w:right="11" w:firstLine="6"/>
        <w:jc w:val="both"/>
        <w:rPr>
          <w:rFonts w:cs="Calibri"/>
          <w:szCs w:val="22"/>
          <w:lang w:val="mk-MK"/>
        </w:rPr>
      </w:pPr>
      <w:r w:rsidRPr="005D5953">
        <w:rPr>
          <w:rFonts w:cs="Calibri"/>
          <w:szCs w:val="22"/>
          <w:lang w:val="mk-MK"/>
        </w:rPr>
        <w:t>„(</w:t>
      </w:r>
      <w:r w:rsidRPr="005D5953">
        <w:rPr>
          <w:rFonts w:cs="Calibri"/>
          <w:szCs w:val="22"/>
          <w:lang w:val="en-US"/>
        </w:rPr>
        <w:t>iv)</w:t>
      </w:r>
      <w:r w:rsidRPr="005D5953">
        <w:rPr>
          <w:rFonts w:cs="Calibri"/>
          <w:szCs w:val="22"/>
          <w:lang w:val="mk-MK"/>
        </w:rPr>
        <w:t xml:space="preserve"> обуката за разлики започнува и завршува во рок од 3 години пред поднесувањето на барањето за ново овластување за тип во истата категорија (случај(а)) или во друга категорија (случај (б)).“;</w:t>
      </w:r>
    </w:p>
    <w:p w14:paraId="10C800AD" w14:textId="3098A757" w:rsidR="00B41E13" w:rsidRPr="005D5953" w:rsidRDefault="00B41E13" w:rsidP="00B41E13">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30242D" w:rsidRPr="005D5953">
        <w:rPr>
          <w:rFonts w:cs="Calibri"/>
          <w:szCs w:val="22"/>
          <w:lang w:val="mk-MK"/>
        </w:rPr>
        <w:t>е</w:t>
      </w:r>
      <w:r w:rsidRPr="005D5953">
        <w:rPr>
          <w:rFonts w:cs="Calibri"/>
          <w:szCs w:val="22"/>
          <w:lang w:val="mk-MK"/>
        </w:rPr>
        <w:t xml:space="preserve">) </w:t>
      </w:r>
      <w:r w:rsidR="0030242D" w:rsidRPr="005D5953">
        <w:rPr>
          <w:rFonts w:cs="Calibri"/>
          <w:szCs w:val="22"/>
          <w:lang w:val="mk-MK"/>
        </w:rPr>
        <w:t xml:space="preserve">во </w:t>
      </w:r>
      <w:r w:rsidRPr="005D5953">
        <w:rPr>
          <w:rFonts w:cs="Calibri"/>
          <w:szCs w:val="22"/>
          <w:lang w:val="mk-MK"/>
        </w:rPr>
        <w:t xml:space="preserve">точката </w:t>
      </w:r>
      <w:r w:rsidR="0030242D" w:rsidRPr="005D5953">
        <w:rPr>
          <w:rFonts w:cs="Calibri"/>
          <w:szCs w:val="22"/>
          <w:lang w:val="mk-MK"/>
        </w:rPr>
        <w:t>3, по првиот став се додаваат следниве ставови</w:t>
      </w:r>
      <w:r w:rsidRPr="005D5953">
        <w:rPr>
          <w:rFonts w:cs="Calibri"/>
          <w:szCs w:val="22"/>
          <w:lang w:val="mk-MK"/>
        </w:rPr>
        <w:t>:</w:t>
      </w:r>
    </w:p>
    <w:p w14:paraId="582CBB7F" w14:textId="6A8597EA" w:rsidR="00CA6D37" w:rsidRPr="005D5953" w:rsidRDefault="0030242D" w:rsidP="00CA6D37">
      <w:pPr>
        <w:shd w:val="clear" w:color="auto" w:fill="FFFFFF"/>
        <w:spacing w:before="120" w:after="120" w:line="257" w:lineRule="auto"/>
        <w:ind w:left="720" w:right="11" w:firstLine="6"/>
        <w:jc w:val="both"/>
        <w:rPr>
          <w:rFonts w:cs="Calibri"/>
          <w:szCs w:val="22"/>
          <w:lang w:val="mk-MK"/>
        </w:rPr>
      </w:pPr>
      <w:r w:rsidRPr="005D5953">
        <w:rPr>
          <w:rFonts w:cs="Calibri"/>
          <w:szCs w:val="22"/>
          <w:lang w:val="mk-MK"/>
        </w:rPr>
        <w:t>„</w:t>
      </w:r>
      <w:r w:rsidR="00CA6D37" w:rsidRPr="005D5953">
        <w:rPr>
          <w:rFonts w:cs="Calibri"/>
          <w:szCs w:val="22"/>
          <w:lang w:val="mk-MK"/>
        </w:rPr>
        <w:t>За целиот курс или за секој негов дел, мора да се одреди соодветен метод на обука или комбинација на методи на обука во зависност од обемот и целите од секоја фаза на обука и земајќи ги предвид придобивките и ограничувањата на достапните методи на обука.</w:t>
      </w:r>
    </w:p>
    <w:p w14:paraId="6B5886A6" w14:textId="16027E69" w:rsidR="0030242D" w:rsidRPr="005D5953" w:rsidRDefault="00CA6D37" w:rsidP="00CA6D37">
      <w:pPr>
        <w:shd w:val="clear" w:color="auto" w:fill="FFFFFF"/>
        <w:spacing w:before="120" w:after="120" w:line="257" w:lineRule="auto"/>
        <w:ind w:left="720" w:right="11"/>
        <w:jc w:val="both"/>
        <w:rPr>
          <w:rFonts w:cs="Calibri"/>
          <w:szCs w:val="22"/>
          <w:lang w:val="en-US"/>
        </w:rPr>
      </w:pPr>
      <w:r w:rsidRPr="005D5953">
        <w:rPr>
          <w:rFonts w:cs="Calibri"/>
          <w:szCs w:val="22"/>
          <w:lang w:val="mk-MK"/>
        </w:rPr>
        <w:t>За да се постигнат целите за обука, мултимедијалните методи за обука (MBT) може да се користат или во физичка или во виртуелна контролирана средина.</w:t>
      </w:r>
      <w:r w:rsidR="0030242D" w:rsidRPr="005D5953">
        <w:rPr>
          <w:rFonts w:cs="Calibri"/>
          <w:szCs w:val="22"/>
          <w:lang w:val="mk-MK"/>
        </w:rPr>
        <w:t>“;</w:t>
      </w:r>
    </w:p>
    <w:p w14:paraId="63CEB680" w14:textId="07479899" w:rsidR="00B41E13" w:rsidRPr="005D5953" w:rsidRDefault="00B41E13" w:rsidP="00B41E13">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7624F2" w:rsidRPr="005D5953">
        <w:rPr>
          <w:rFonts w:cs="Calibri"/>
          <w:szCs w:val="22"/>
          <w:lang w:val="mk-MK"/>
        </w:rPr>
        <w:t>ж</w:t>
      </w:r>
      <w:r w:rsidRPr="005D5953">
        <w:rPr>
          <w:rFonts w:cs="Calibri"/>
          <w:szCs w:val="22"/>
          <w:lang w:val="mk-MK"/>
        </w:rPr>
        <w:t xml:space="preserve">) </w:t>
      </w:r>
      <w:r w:rsidR="007624F2" w:rsidRPr="005D5953">
        <w:rPr>
          <w:rFonts w:cs="Calibri"/>
          <w:szCs w:val="22"/>
          <w:lang w:val="mk-MK"/>
        </w:rPr>
        <w:t xml:space="preserve">во </w:t>
      </w:r>
      <w:r w:rsidRPr="005D5953">
        <w:rPr>
          <w:rFonts w:cs="Calibri"/>
          <w:szCs w:val="22"/>
          <w:lang w:val="mk-MK"/>
        </w:rPr>
        <w:t xml:space="preserve">точката </w:t>
      </w:r>
      <w:r w:rsidR="007624F2" w:rsidRPr="005D5953">
        <w:rPr>
          <w:rFonts w:cs="Calibri"/>
          <w:szCs w:val="22"/>
          <w:lang w:val="mk-MK"/>
        </w:rPr>
        <w:t xml:space="preserve">3.1, точката (а) </w:t>
      </w:r>
      <w:r w:rsidRPr="005D5953">
        <w:rPr>
          <w:rFonts w:cs="Calibri"/>
          <w:szCs w:val="22"/>
          <w:lang w:val="mk-MK"/>
        </w:rPr>
        <w:t>се заменува со следното:</w:t>
      </w:r>
    </w:p>
    <w:p w14:paraId="605DCE6B" w14:textId="77777777" w:rsidR="007624F2" w:rsidRPr="005D5953" w:rsidRDefault="007624F2" w:rsidP="007624F2">
      <w:pPr>
        <w:shd w:val="clear" w:color="auto" w:fill="FFFFFF"/>
        <w:spacing w:before="120" w:after="120" w:line="257" w:lineRule="auto"/>
        <w:ind w:right="11" w:firstLine="426"/>
        <w:jc w:val="both"/>
        <w:rPr>
          <w:rFonts w:cs="Calibri"/>
          <w:szCs w:val="22"/>
          <w:lang w:val="mk-MK"/>
        </w:rPr>
      </w:pPr>
      <w:r w:rsidRPr="005D5953">
        <w:rPr>
          <w:rFonts w:cs="Calibri"/>
          <w:szCs w:val="22"/>
          <w:lang w:val="mk-MK"/>
        </w:rPr>
        <w:tab/>
        <w:t>„(а)</w:t>
      </w:r>
      <w:r w:rsidRPr="005D5953">
        <w:rPr>
          <w:rFonts w:cs="Calibri"/>
          <w:szCs w:val="22"/>
          <w:lang w:val="mk-MK"/>
        </w:rPr>
        <w:tab/>
        <w:t>Цел:</w:t>
      </w:r>
    </w:p>
    <w:p w14:paraId="60B5E3D9" w14:textId="451AF77E" w:rsidR="007624F2" w:rsidRPr="005D5953" w:rsidRDefault="007624F2" w:rsidP="001A7A58">
      <w:pPr>
        <w:shd w:val="clear" w:color="auto" w:fill="FFFFFF"/>
        <w:spacing w:before="120" w:after="120" w:line="257" w:lineRule="auto"/>
        <w:ind w:left="1440" w:right="11"/>
        <w:jc w:val="both"/>
        <w:rPr>
          <w:rFonts w:cs="Calibri"/>
          <w:szCs w:val="22"/>
          <w:lang w:val="mk-MK"/>
        </w:rPr>
      </w:pPr>
      <w:r w:rsidRPr="005D5953">
        <w:rPr>
          <w:rFonts w:cs="Calibri"/>
          <w:szCs w:val="22"/>
          <w:lang w:val="mk-MK"/>
        </w:rPr>
        <w:t>По завршувањето на теоретскиот дел од обуката, студентот, во однос на нивоата утврдени во наставната програма во Додаток III, треба да биде способен да покаже детални теоретски знаења за применливите системи, конструкцијата, работењето, одржувањето, поправката и отстранувањето на штета на воздухопловот, во согласност со одобрените податоци за одржување. Студентот треба да биде способен да ја демонстрира употребата на прирачници одобрени постапки, вклучувајќи и познавање на соодветните инспекции и ограничувања.“;</w:t>
      </w:r>
    </w:p>
    <w:p w14:paraId="2E75894B" w14:textId="00762C58" w:rsidR="007624F2" w:rsidRPr="005D5953" w:rsidRDefault="007624F2" w:rsidP="001A7A58">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042D90" w:rsidRPr="005D5953">
        <w:rPr>
          <w:rFonts w:cs="Calibri"/>
          <w:szCs w:val="22"/>
          <w:lang w:val="mk-MK"/>
        </w:rPr>
        <w:t>з</w:t>
      </w:r>
      <w:r w:rsidRPr="005D5953">
        <w:rPr>
          <w:rFonts w:cs="Calibri"/>
          <w:szCs w:val="22"/>
          <w:lang w:val="mk-MK"/>
        </w:rPr>
        <w:t>) во точката 3.1(</w:t>
      </w:r>
      <w:r w:rsidR="004F70E4" w:rsidRPr="005D5953">
        <w:rPr>
          <w:rFonts w:cs="Calibri"/>
          <w:szCs w:val="22"/>
          <w:lang w:val="mk-MK"/>
        </w:rPr>
        <w:t>г</w:t>
      </w:r>
      <w:r w:rsidRPr="005D5953">
        <w:rPr>
          <w:rFonts w:cs="Calibri"/>
          <w:szCs w:val="22"/>
          <w:lang w:val="mk-MK"/>
        </w:rPr>
        <w:t>)</w:t>
      </w:r>
      <w:r w:rsidR="004F70E4" w:rsidRPr="005D5953">
        <w:rPr>
          <w:rFonts w:cs="Calibri"/>
          <w:szCs w:val="22"/>
          <w:lang w:val="mk-MK"/>
        </w:rPr>
        <w:t xml:space="preserve">, </w:t>
      </w:r>
      <w:r w:rsidR="00AF2E71" w:rsidRPr="005D5953">
        <w:rPr>
          <w:rFonts w:cs="Calibri"/>
          <w:szCs w:val="22"/>
          <w:lang w:val="mk-MK"/>
        </w:rPr>
        <w:t>четвртиот</w:t>
      </w:r>
      <w:r w:rsidR="004F70E4" w:rsidRPr="005D5953">
        <w:rPr>
          <w:rFonts w:cs="Calibri"/>
          <w:szCs w:val="22"/>
          <w:lang w:val="mk-MK"/>
        </w:rPr>
        <w:t xml:space="preserve"> став</w:t>
      </w:r>
      <w:r w:rsidRPr="005D5953">
        <w:rPr>
          <w:rFonts w:cs="Calibri"/>
          <w:szCs w:val="22"/>
          <w:lang w:val="mk-MK"/>
        </w:rPr>
        <w:t xml:space="preserve"> се заменува со следното:</w:t>
      </w:r>
    </w:p>
    <w:p w14:paraId="4A0AC2C8" w14:textId="77777777" w:rsidR="005C40E1" w:rsidRPr="005D5953" w:rsidRDefault="007624F2" w:rsidP="001A7A58">
      <w:pPr>
        <w:shd w:val="clear" w:color="auto" w:fill="FFFFFF"/>
        <w:spacing w:before="120" w:after="120" w:line="257" w:lineRule="auto"/>
        <w:ind w:right="11" w:firstLine="426"/>
        <w:jc w:val="both"/>
        <w:rPr>
          <w:rFonts w:cs="Calibri"/>
          <w:szCs w:val="22"/>
          <w:lang w:val="mk-MK"/>
        </w:rPr>
      </w:pPr>
      <w:r w:rsidRPr="005D5953">
        <w:rPr>
          <w:rFonts w:cs="Calibri"/>
          <w:szCs w:val="22"/>
          <w:lang w:val="mk-MK"/>
        </w:rPr>
        <w:tab/>
        <w:t>„</w:t>
      </w:r>
      <w:r w:rsidR="005C40E1" w:rsidRPr="005D5953">
        <w:rPr>
          <w:rFonts w:cs="Calibri"/>
          <w:szCs w:val="22"/>
          <w:lang w:val="mk-MK"/>
        </w:rPr>
        <w:t>Освен тоа, курсот треба да го опише и оправда следното:</w:t>
      </w:r>
    </w:p>
    <w:p w14:paraId="19DF441B" w14:textId="62EA72F1" w:rsidR="005C40E1" w:rsidRPr="005D5953" w:rsidRDefault="005C40E1">
      <w:pPr>
        <w:numPr>
          <w:ilvl w:val="0"/>
          <w:numId w:val="11"/>
        </w:numPr>
        <w:shd w:val="clear" w:color="auto" w:fill="FFFFFF"/>
        <w:spacing w:before="120" w:after="120" w:line="257" w:lineRule="auto"/>
        <w:ind w:left="851" w:right="11"/>
        <w:jc w:val="both"/>
        <w:rPr>
          <w:rFonts w:cs="Calibri"/>
          <w:szCs w:val="22"/>
          <w:lang w:val="mk-MK"/>
        </w:rPr>
      </w:pPr>
      <w:r w:rsidRPr="005D5953">
        <w:rPr>
          <w:rFonts w:cs="Calibri"/>
          <w:szCs w:val="22"/>
          <w:lang w:val="mk-MK"/>
        </w:rPr>
        <w:t>Минималната физичка и/или виртуелна посетеност на часовите од учесникот, за постигнување на целите на обуката.</w:t>
      </w:r>
    </w:p>
    <w:p w14:paraId="6E20C827" w14:textId="68D7A6F2" w:rsidR="007624F2" w:rsidRPr="005D5953" w:rsidRDefault="005C40E1">
      <w:pPr>
        <w:numPr>
          <w:ilvl w:val="0"/>
          <w:numId w:val="11"/>
        </w:numPr>
        <w:shd w:val="clear" w:color="auto" w:fill="FFFFFF"/>
        <w:spacing w:before="120" w:after="120" w:line="257" w:lineRule="auto"/>
        <w:ind w:left="851" w:right="11"/>
        <w:jc w:val="both"/>
        <w:rPr>
          <w:rFonts w:cs="Calibri"/>
          <w:szCs w:val="22"/>
          <w:lang w:val="mk-MK"/>
        </w:rPr>
      </w:pPr>
      <w:r w:rsidRPr="005D5953">
        <w:rPr>
          <w:rFonts w:cs="Calibri"/>
          <w:szCs w:val="22"/>
          <w:lang w:val="mk-MK"/>
        </w:rPr>
        <w:t>Максималниот број наставни физички и/или виртуелни часови на ден, земајќи ги предвид педагошките принципи и принципите на човечкиот фактор.</w:t>
      </w:r>
      <w:r w:rsidR="007624F2" w:rsidRPr="005D5953">
        <w:rPr>
          <w:rFonts w:cs="Calibri"/>
          <w:szCs w:val="22"/>
          <w:lang w:val="mk-MK"/>
        </w:rPr>
        <w:t>“;</w:t>
      </w:r>
    </w:p>
    <w:p w14:paraId="7AAB6C10" w14:textId="1697EC1F" w:rsidR="007624F2" w:rsidRPr="005D5953" w:rsidRDefault="007624F2" w:rsidP="001A7A58">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042D90" w:rsidRPr="005D5953">
        <w:rPr>
          <w:rFonts w:cs="Calibri"/>
          <w:szCs w:val="22"/>
          <w:lang w:val="mk-MK"/>
        </w:rPr>
        <w:t>ѕ</w:t>
      </w:r>
      <w:r w:rsidRPr="005D5953">
        <w:rPr>
          <w:rFonts w:cs="Calibri"/>
          <w:szCs w:val="22"/>
          <w:lang w:val="mk-MK"/>
        </w:rPr>
        <w:t>) точката 3.1, (</w:t>
      </w:r>
      <w:r w:rsidR="00595528" w:rsidRPr="005D5953">
        <w:rPr>
          <w:rFonts w:cs="Calibri"/>
          <w:szCs w:val="22"/>
          <w:lang w:val="mk-MK"/>
        </w:rPr>
        <w:t>д</w:t>
      </w:r>
      <w:r w:rsidRPr="005D5953">
        <w:rPr>
          <w:rFonts w:cs="Calibri"/>
          <w:szCs w:val="22"/>
          <w:lang w:val="mk-MK"/>
        </w:rPr>
        <w:t xml:space="preserve">) </w:t>
      </w:r>
      <w:r w:rsidR="00595528" w:rsidRPr="005D5953">
        <w:rPr>
          <w:rFonts w:cs="Calibri"/>
          <w:szCs w:val="22"/>
          <w:lang w:val="mk-MK"/>
        </w:rPr>
        <w:t>се изменува и дополнува како што следува</w:t>
      </w:r>
      <w:r w:rsidRPr="005D5953">
        <w:rPr>
          <w:rFonts w:cs="Calibri"/>
          <w:szCs w:val="22"/>
          <w:lang w:val="mk-MK"/>
        </w:rPr>
        <w:t>:</w:t>
      </w:r>
    </w:p>
    <w:p w14:paraId="6B3EC11B" w14:textId="348E7605" w:rsidR="00F15C54" w:rsidRPr="005D5953" w:rsidRDefault="00F15C54">
      <w:pPr>
        <w:pStyle w:val="ListParagraph"/>
        <w:numPr>
          <w:ilvl w:val="0"/>
          <w:numId w:val="12"/>
        </w:numPr>
        <w:shd w:val="clear" w:color="auto" w:fill="FFFFFF"/>
        <w:spacing w:before="120" w:after="120" w:line="257" w:lineRule="auto"/>
        <w:ind w:left="1134" w:right="11" w:hanging="425"/>
        <w:contextualSpacing w:val="0"/>
        <w:jc w:val="both"/>
        <w:rPr>
          <w:rFonts w:cs="Calibri"/>
          <w:szCs w:val="22"/>
          <w:lang w:val="mk-MK"/>
        </w:rPr>
      </w:pPr>
      <w:r w:rsidRPr="005D5953">
        <w:rPr>
          <w:rFonts w:cs="Calibri"/>
          <w:szCs w:val="22"/>
          <w:lang w:val="mk-MK"/>
        </w:rPr>
        <w:t>следниов став се додава по вториот став:</w:t>
      </w:r>
    </w:p>
    <w:p w14:paraId="54CD0D53" w14:textId="65B6E3CE" w:rsidR="001A7A58" w:rsidRPr="005D5953" w:rsidRDefault="00F15C54" w:rsidP="001A7A58">
      <w:pPr>
        <w:pStyle w:val="ListParagraph"/>
        <w:shd w:val="clear" w:color="auto" w:fill="FFFFFF"/>
        <w:spacing w:before="120" w:after="120" w:line="257" w:lineRule="auto"/>
        <w:ind w:left="1134" w:right="11"/>
        <w:contextualSpacing w:val="0"/>
        <w:jc w:val="both"/>
        <w:rPr>
          <w:rFonts w:cs="Calibri"/>
          <w:szCs w:val="22"/>
          <w:lang w:val="mk-MK"/>
        </w:rPr>
      </w:pPr>
      <w:r w:rsidRPr="005D5953">
        <w:rPr>
          <w:rFonts w:cs="Calibri"/>
          <w:szCs w:val="22"/>
          <w:lang w:val="mk-MK"/>
        </w:rPr>
        <w:t>„</w:t>
      </w:r>
      <w:r w:rsidR="001A7A58" w:rsidRPr="005D5953">
        <w:rPr>
          <w:rFonts w:cs="Calibri"/>
          <w:szCs w:val="22"/>
          <w:lang w:val="mk-MK"/>
        </w:rPr>
        <w:t>Доколку постои мора да го вклучува минималниот број на наставни часови за оперативната соодветност</w:t>
      </w:r>
      <w:r w:rsidR="001A7A58" w:rsidRPr="005D5953">
        <w:rPr>
          <w:rFonts w:cs="Calibri"/>
          <w:szCs w:val="22"/>
          <w:lang w:val="en-US"/>
        </w:rPr>
        <w:t xml:space="preserve"> </w:t>
      </w:r>
      <w:r w:rsidR="001A7A58" w:rsidRPr="005D5953">
        <w:rPr>
          <w:rFonts w:cs="Calibri"/>
          <w:szCs w:val="22"/>
          <w:lang w:val="mk-MK"/>
        </w:rPr>
        <w:t xml:space="preserve">на податоци </w:t>
      </w:r>
      <w:r w:rsidR="001A7A58" w:rsidRPr="005D5953">
        <w:rPr>
          <w:rFonts w:cs="Calibri"/>
          <w:szCs w:val="22"/>
          <w:lang w:val="en-US"/>
        </w:rPr>
        <w:t>(OSD)</w:t>
      </w:r>
      <w:r w:rsidR="001A7A58" w:rsidRPr="005D5953">
        <w:rPr>
          <w:rFonts w:cs="Calibri"/>
          <w:szCs w:val="22"/>
          <w:lang w:val="mk-MK"/>
        </w:rPr>
        <w:t>, утврдени во согласност со Регулатива (ЕУ) бр. 748/2012.“;</w:t>
      </w:r>
    </w:p>
    <w:p w14:paraId="3AD911D9" w14:textId="048B4E27" w:rsidR="00F15C54" w:rsidRPr="005D5953" w:rsidRDefault="001A7A58">
      <w:pPr>
        <w:pStyle w:val="ListParagraph"/>
        <w:numPr>
          <w:ilvl w:val="0"/>
          <w:numId w:val="12"/>
        </w:numPr>
        <w:shd w:val="clear" w:color="auto" w:fill="FFFFFF"/>
        <w:spacing w:before="120" w:after="120" w:line="257" w:lineRule="auto"/>
        <w:ind w:left="1134" w:right="11" w:hanging="425"/>
        <w:contextualSpacing w:val="0"/>
        <w:jc w:val="both"/>
        <w:rPr>
          <w:rFonts w:cs="Calibri"/>
          <w:szCs w:val="22"/>
          <w:lang w:val="mk-MK"/>
        </w:rPr>
      </w:pPr>
      <w:r w:rsidRPr="005D5953">
        <w:rPr>
          <w:rFonts w:cs="Calibri"/>
          <w:szCs w:val="22"/>
          <w:lang w:val="mk-MK"/>
        </w:rPr>
        <w:t>табелата се изменува и дополнува како што следува:</w:t>
      </w:r>
    </w:p>
    <w:p w14:paraId="30075BEA" w14:textId="0A2B4052" w:rsidR="001A7A58" w:rsidRPr="005D5953" w:rsidRDefault="001A7A58">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 xml:space="preserve">во ниво „Воздухопловни </w:t>
      </w:r>
      <w:r w:rsidR="00EE12B4" w:rsidRPr="005D5953">
        <w:rPr>
          <w:rFonts w:cs="Calibri"/>
          <w:szCs w:val="22"/>
          <w:lang w:val="mk-MK"/>
        </w:rPr>
        <w:t>структури</w:t>
      </w:r>
      <w:r w:rsidRPr="005D5953">
        <w:rPr>
          <w:rFonts w:cs="Calibri"/>
          <w:szCs w:val="22"/>
          <w:lang w:val="mk-MK"/>
        </w:rPr>
        <w:t xml:space="preserve">“, поглавјето </w:t>
      </w:r>
      <w:r w:rsidR="00042D90" w:rsidRPr="005D5953">
        <w:rPr>
          <w:rFonts w:cs="Calibri"/>
          <w:szCs w:val="22"/>
          <w:lang w:val="mk-MK"/>
        </w:rPr>
        <w:t>„</w:t>
      </w:r>
      <w:r w:rsidR="00EE12B4" w:rsidRPr="005D5953">
        <w:rPr>
          <w:rFonts w:cs="Calibri"/>
          <w:szCs w:val="22"/>
          <w:lang w:val="mk-MK"/>
        </w:rPr>
        <w:t>27А Површини на контрола на летање (сите)</w:t>
      </w:r>
      <w:r w:rsidR="00042D90" w:rsidRPr="005D5953">
        <w:rPr>
          <w:rFonts w:cs="Calibri"/>
          <w:szCs w:val="22"/>
          <w:lang w:val="mk-MK"/>
        </w:rPr>
        <w:t>“</w:t>
      </w:r>
      <w:r w:rsidRPr="005D5953">
        <w:rPr>
          <w:rFonts w:cs="Calibri"/>
          <w:szCs w:val="22"/>
          <w:lang w:val="mk-MK"/>
        </w:rPr>
        <w:t>, се брише</w:t>
      </w:r>
    </w:p>
    <w:p w14:paraId="5F0E5FCB" w14:textId="0B2E6775" w:rsidR="001A7A58" w:rsidRPr="005D5953" w:rsidRDefault="00EE12B4">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во ниво „Воздухопловни системи“, се додава следново поглавје 47 по поглавјето 46:</w:t>
      </w:r>
    </w:p>
    <w:tbl>
      <w:tblPr>
        <w:tblW w:w="9072" w:type="dxa"/>
        <w:tblCellMar>
          <w:left w:w="40" w:type="dxa"/>
          <w:right w:w="40" w:type="dxa"/>
        </w:tblCellMar>
        <w:tblLook w:val="04A0" w:firstRow="1" w:lastRow="0" w:firstColumn="1" w:lastColumn="0" w:noHBand="0" w:noVBand="1"/>
      </w:tblPr>
      <w:tblGrid>
        <w:gridCol w:w="3908"/>
        <w:gridCol w:w="573"/>
        <w:gridCol w:w="574"/>
        <w:gridCol w:w="574"/>
        <w:gridCol w:w="574"/>
        <w:gridCol w:w="573"/>
        <w:gridCol w:w="574"/>
        <w:gridCol w:w="574"/>
        <w:gridCol w:w="574"/>
        <w:gridCol w:w="574"/>
      </w:tblGrid>
      <w:tr w:rsidR="00945F99" w:rsidRPr="005D5953" w14:paraId="4647E435" w14:textId="77777777" w:rsidTr="009438D1">
        <w:trPr>
          <w:trHeight w:hRule="exact" w:val="508"/>
        </w:trPr>
        <w:tc>
          <w:tcPr>
            <w:tcW w:w="0" w:type="auto"/>
            <w:tcBorders>
              <w:top w:val="single" w:sz="6" w:space="0" w:color="auto"/>
              <w:left w:val="nil"/>
              <w:bottom w:val="single" w:sz="6" w:space="0" w:color="auto"/>
              <w:right w:val="single" w:sz="6" w:space="0" w:color="auto"/>
            </w:tcBorders>
            <w:shd w:val="clear" w:color="auto" w:fill="FFFFFF"/>
            <w:hideMark/>
          </w:tcPr>
          <w:p w14:paraId="64B135A9" w14:textId="77777777" w:rsidR="00945F99" w:rsidRPr="005D5953" w:rsidRDefault="00945F99" w:rsidP="009438D1">
            <w:pPr>
              <w:shd w:val="clear" w:color="auto" w:fill="FFFFFF"/>
              <w:spacing w:before="120" w:after="120" w:line="257" w:lineRule="auto"/>
              <w:ind w:right="11"/>
              <w:jc w:val="both"/>
              <w:rPr>
                <w:rFonts w:cs="Calibri"/>
                <w:szCs w:val="22"/>
                <w:lang w:val="mk-MK"/>
              </w:rPr>
            </w:pPr>
            <w:r w:rsidRPr="005D5953">
              <w:rPr>
                <w:rFonts w:cs="Calibri"/>
                <w:szCs w:val="22"/>
                <w:lang w:val="mk-MK"/>
              </w:rPr>
              <w:t xml:space="preserve">„47 Систем за производство на нитроген </w:t>
            </w:r>
          </w:p>
        </w:tc>
        <w:tc>
          <w:tcPr>
            <w:tcW w:w="5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648828"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3</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C858BA"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1</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008427"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3</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DAA8ED"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1</w:t>
            </w:r>
          </w:p>
        </w:tc>
        <w:tc>
          <w:tcPr>
            <w:tcW w:w="573" w:type="dxa"/>
            <w:tcBorders>
              <w:top w:val="single" w:sz="6" w:space="0" w:color="auto"/>
              <w:left w:val="single" w:sz="6" w:space="0" w:color="auto"/>
              <w:bottom w:val="single" w:sz="6" w:space="0" w:color="auto"/>
              <w:right w:val="single" w:sz="6" w:space="0" w:color="auto"/>
            </w:tcBorders>
            <w:shd w:val="clear" w:color="auto" w:fill="FFFFFF"/>
            <w:vAlign w:val="center"/>
          </w:tcPr>
          <w:p w14:paraId="628F875A"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tcPr>
          <w:p w14:paraId="3748802E"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tcPr>
          <w:p w14:paraId="736A418B"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tcPr>
          <w:p w14:paraId="4E6173B9"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nil"/>
            </w:tcBorders>
            <w:shd w:val="clear" w:color="auto" w:fill="FFFFFF"/>
            <w:vAlign w:val="center"/>
            <w:hideMark/>
          </w:tcPr>
          <w:p w14:paraId="0BA14E5C"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2“</w:t>
            </w:r>
          </w:p>
        </w:tc>
      </w:tr>
    </w:tbl>
    <w:p w14:paraId="0E439ED1" w14:textId="77777777" w:rsidR="00945F99" w:rsidRPr="005D5953" w:rsidRDefault="00945F99" w:rsidP="00945F99">
      <w:pPr>
        <w:shd w:val="clear" w:color="auto" w:fill="FFFFFF"/>
        <w:spacing w:before="120" w:after="120" w:line="257" w:lineRule="auto"/>
        <w:ind w:right="11"/>
        <w:jc w:val="both"/>
        <w:rPr>
          <w:rFonts w:cs="Calibri"/>
          <w:szCs w:val="22"/>
          <w:lang w:val="mk-MK"/>
        </w:rPr>
      </w:pPr>
    </w:p>
    <w:p w14:paraId="393C7769" w14:textId="67B0DDC0" w:rsidR="00042D90" w:rsidRPr="005D5953" w:rsidRDefault="00042D90">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во ниво „Воздухопловни системи“, по поглавје 50 се додава следново поглавје „55/57 Површини на контрола на летање (сите)“,</w:t>
      </w:r>
    </w:p>
    <w:tbl>
      <w:tblPr>
        <w:tblW w:w="9072" w:type="dxa"/>
        <w:tblCellMar>
          <w:left w:w="40" w:type="dxa"/>
          <w:right w:w="40" w:type="dxa"/>
        </w:tblCellMar>
        <w:tblLook w:val="04A0" w:firstRow="1" w:lastRow="0" w:firstColumn="1" w:lastColumn="0" w:noHBand="0" w:noVBand="1"/>
      </w:tblPr>
      <w:tblGrid>
        <w:gridCol w:w="3908"/>
        <w:gridCol w:w="573"/>
        <w:gridCol w:w="574"/>
        <w:gridCol w:w="574"/>
        <w:gridCol w:w="574"/>
        <w:gridCol w:w="573"/>
        <w:gridCol w:w="574"/>
        <w:gridCol w:w="574"/>
        <w:gridCol w:w="574"/>
        <w:gridCol w:w="574"/>
      </w:tblGrid>
      <w:tr w:rsidR="00945F99" w:rsidRPr="005D5953" w14:paraId="4C20D569" w14:textId="77777777" w:rsidTr="00945F99">
        <w:trPr>
          <w:trHeight w:hRule="exact" w:val="711"/>
        </w:trPr>
        <w:tc>
          <w:tcPr>
            <w:tcW w:w="0" w:type="auto"/>
            <w:tcBorders>
              <w:top w:val="single" w:sz="6" w:space="0" w:color="auto"/>
              <w:left w:val="nil"/>
              <w:bottom w:val="single" w:sz="6" w:space="0" w:color="auto"/>
              <w:right w:val="single" w:sz="6" w:space="0" w:color="auto"/>
            </w:tcBorders>
            <w:shd w:val="clear" w:color="auto" w:fill="FFFFFF"/>
            <w:hideMark/>
          </w:tcPr>
          <w:p w14:paraId="3E03BEF6" w14:textId="77777777" w:rsidR="00945F99" w:rsidRPr="005D5953" w:rsidRDefault="00945F99" w:rsidP="009438D1">
            <w:pPr>
              <w:shd w:val="clear" w:color="auto" w:fill="FFFFFF"/>
              <w:spacing w:before="120" w:after="120" w:line="257" w:lineRule="auto"/>
              <w:ind w:right="11"/>
              <w:jc w:val="both"/>
              <w:rPr>
                <w:rFonts w:cs="Calibri"/>
                <w:szCs w:val="22"/>
                <w:lang w:val="mk-MK"/>
              </w:rPr>
            </w:pPr>
            <w:r w:rsidRPr="005D5953">
              <w:rPr>
                <w:rFonts w:cs="Calibri"/>
                <w:szCs w:val="22"/>
                <w:lang w:val="mk-MK"/>
              </w:rPr>
              <w:t>„55/57 Површини на контрола на летање (сите)</w:t>
            </w:r>
          </w:p>
        </w:tc>
        <w:tc>
          <w:tcPr>
            <w:tcW w:w="5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1BEC8"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3</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C0C937"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1</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F3EC30"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3</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B8E9E4"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1</w:t>
            </w:r>
          </w:p>
        </w:tc>
        <w:tc>
          <w:tcPr>
            <w:tcW w:w="573" w:type="dxa"/>
            <w:tcBorders>
              <w:top w:val="single" w:sz="6" w:space="0" w:color="auto"/>
              <w:left w:val="single" w:sz="6" w:space="0" w:color="auto"/>
              <w:bottom w:val="single" w:sz="6" w:space="0" w:color="auto"/>
              <w:right w:val="single" w:sz="6" w:space="0" w:color="auto"/>
            </w:tcBorders>
            <w:shd w:val="clear" w:color="auto" w:fill="FFFFFF"/>
            <w:vAlign w:val="center"/>
          </w:tcPr>
          <w:p w14:paraId="25F1C4B8"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14:paraId="4714881B"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14:paraId="79B655A9"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14:paraId="63013D23"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574" w:type="dxa"/>
            <w:tcBorders>
              <w:top w:val="single" w:sz="6" w:space="0" w:color="auto"/>
              <w:left w:val="single" w:sz="6" w:space="0" w:color="auto"/>
              <w:bottom w:val="single" w:sz="6" w:space="0" w:color="auto"/>
              <w:right w:val="nil"/>
            </w:tcBorders>
            <w:shd w:val="clear" w:color="auto" w:fill="FFFFFF"/>
            <w:vAlign w:val="center"/>
            <w:hideMark/>
          </w:tcPr>
          <w:p w14:paraId="41935496" w14:textId="77777777" w:rsidR="00945F99" w:rsidRPr="005D5953" w:rsidRDefault="00945F99" w:rsidP="00945F99">
            <w:pPr>
              <w:shd w:val="clear" w:color="auto" w:fill="FFFFFF"/>
              <w:spacing w:before="120" w:after="120" w:line="257" w:lineRule="auto"/>
              <w:ind w:right="11"/>
              <w:jc w:val="center"/>
              <w:rPr>
                <w:rFonts w:cs="Calibri"/>
                <w:szCs w:val="22"/>
                <w:lang w:val="mk-MK"/>
              </w:rPr>
            </w:pPr>
            <w:r w:rsidRPr="005D5953">
              <w:rPr>
                <w:rFonts w:cs="Calibri"/>
                <w:szCs w:val="22"/>
                <w:lang w:val="mk-MK"/>
              </w:rPr>
              <w:t>1“</w:t>
            </w:r>
          </w:p>
        </w:tc>
      </w:tr>
    </w:tbl>
    <w:p w14:paraId="1F0606E1" w14:textId="77777777" w:rsidR="00945F99" w:rsidRPr="005D5953" w:rsidRDefault="00945F99" w:rsidP="00042D90">
      <w:pPr>
        <w:shd w:val="clear" w:color="auto" w:fill="FFFFFF"/>
        <w:spacing w:before="120" w:after="120" w:line="257" w:lineRule="auto"/>
        <w:ind w:right="11" w:firstLine="426"/>
        <w:jc w:val="both"/>
        <w:rPr>
          <w:rFonts w:cs="Calibri"/>
          <w:szCs w:val="22"/>
          <w:lang w:val="mk-MK"/>
        </w:rPr>
      </w:pPr>
    </w:p>
    <w:p w14:paraId="0183A52E" w14:textId="22A7EB99" w:rsidR="00042D90" w:rsidRPr="005D5953" w:rsidRDefault="00042D90" w:rsidP="00042D90">
      <w:pPr>
        <w:shd w:val="clear" w:color="auto" w:fill="FFFFFF"/>
        <w:spacing w:before="120" w:after="120" w:line="257" w:lineRule="auto"/>
        <w:ind w:right="11" w:firstLine="426"/>
        <w:jc w:val="both"/>
        <w:rPr>
          <w:rFonts w:cs="Calibri"/>
          <w:szCs w:val="22"/>
          <w:lang w:val="mk-MK"/>
        </w:rPr>
      </w:pPr>
      <w:r w:rsidRPr="005D5953">
        <w:rPr>
          <w:rFonts w:cs="Calibri"/>
          <w:szCs w:val="22"/>
          <w:lang w:val="mk-MK"/>
        </w:rPr>
        <w:t>(и) точката 3.1, (ѓ) се брише;</w:t>
      </w:r>
    </w:p>
    <w:p w14:paraId="2999622C" w14:textId="7C0AC33D" w:rsidR="007624F2" w:rsidRPr="005D5953" w:rsidRDefault="007624F2" w:rsidP="007624F2">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042D90" w:rsidRPr="005D5953">
        <w:rPr>
          <w:rFonts w:cs="Calibri"/>
          <w:szCs w:val="22"/>
          <w:lang w:val="mk-MK"/>
        </w:rPr>
        <w:t>ј</w:t>
      </w:r>
      <w:r w:rsidRPr="005D5953">
        <w:rPr>
          <w:rFonts w:cs="Calibri"/>
          <w:szCs w:val="22"/>
          <w:lang w:val="mk-MK"/>
        </w:rPr>
        <w:t>) точката 3.</w:t>
      </w:r>
      <w:r w:rsidR="00042D90" w:rsidRPr="005D5953">
        <w:rPr>
          <w:rFonts w:cs="Calibri"/>
          <w:szCs w:val="22"/>
          <w:lang w:val="mk-MK"/>
        </w:rPr>
        <w:t xml:space="preserve">2 </w:t>
      </w:r>
      <w:r w:rsidRPr="005D5953">
        <w:rPr>
          <w:rFonts w:cs="Calibri"/>
          <w:szCs w:val="22"/>
          <w:lang w:val="mk-MK"/>
        </w:rPr>
        <w:t>(</w:t>
      </w:r>
      <w:r w:rsidR="00042D90" w:rsidRPr="005D5953">
        <w:rPr>
          <w:rFonts w:cs="Calibri"/>
          <w:szCs w:val="22"/>
          <w:lang w:val="mk-MK"/>
        </w:rPr>
        <w:t>б</w:t>
      </w:r>
      <w:r w:rsidRPr="005D5953">
        <w:rPr>
          <w:rFonts w:cs="Calibri"/>
          <w:szCs w:val="22"/>
          <w:lang w:val="mk-MK"/>
        </w:rPr>
        <w:t xml:space="preserve">) се </w:t>
      </w:r>
      <w:r w:rsidR="00042D90" w:rsidRPr="005D5953">
        <w:rPr>
          <w:rFonts w:cs="Calibri"/>
          <w:szCs w:val="22"/>
          <w:lang w:val="mk-MK"/>
        </w:rPr>
        <w:t>изменува и дополнува како што следува</w:t>
      </w:r>
      <w:r w:rsidRPr="005D5953">
        <w:rPr>
          <w:rFonts w:cs="Calibri"/>
          <w:szCs w:val="22"/>
          <w:lang w:val="mk-MK"/>
        </w:rPr>
        <w:t>:</w:t>
      </w:r>
    </w:p>
    <w:p w14:paraId="1F12B02D" w14:textId="3DE5DFF4" w:rsidR="00042D90" w:rsidRPr="005D5953" w:rsidRDefault="00042D90">
      <w:pPr>
        <w:pStyle w:val="ListParagraph"/>
        <w:numPr>
          <w:ilvl w:val="0"/>
          <w:numId w:val="14"/>
        </w:numPr>
        <w:shd w:val="clear" w:color="auto" w:fill="FFFFFF"/>
        <w:spacing w:before="120" w:after="120" w:line="257" w:lineRule="auto"/>
        <w:ind w:left="1134" w:right="11" w:hanging="425"/>
        <w:contextualSpacing w:val="0"/>
        <w:jc w:val="both"/>
        <w:rPr>
          <w:rFonts w:cs="Calibri"/>
          <w:szCs w:val="22"/>
          <w:lang w:val="mk-MK"/>
        </w:rPr>
      </w:pPr>
      <w:r w:rsidRPr="005D5953">
        <w:rPr>
          <w:rFonts w:cs="Calibri"/>
          <w:szCs w:val="22"/>
          <w:lang w:val="mk-MK"/>
        </w:rPr>
        <w:t xml:space="preserve">следниов став се додава по </w:t>
      </w:r>
      <w:r w:rsidR="005014EA" w:rsidRPr="005D5953">
        <w:rPr>
          <w:rFonts w:cs="Calibri"/>
          <w:szCs w:val="22"/>
          <w:lang w:val="mk-MK"/>
        </w:rPr>
        <w:t>помеѓу третиот и четвртиот став</w:t>
      </w:r>
      <w:r w:rsidRPr="005D5953">
        <w:rPr>
          <w:rFonts w:cs="Calibri"/>
          <w:szCs w:val="22"/>
          <w:lang w:val="mk-MK"/>
        </w:rPr>
        <w:t>:</w:t>
      </w:r>
    </w:p>
    <w:p w14:paraId="2AFD826B" w14:textId="25DE9370" w:rsidR="00042D90" w:rsidRPr="005D5953" w:rsidRDefault="00042D90" w:rsidP="00042D90">
      <w:pPr>
        <w:pStyle w:val="ListParagraph"/>
        <w:shd w:val="clear" w:color="auto" w:fill="FFFFFF"/>
        <w:spacing w:before="120" w:after="120" w:line="257" w:lineRule="auto"/>
        <w:ind w:left="1134" w:right="11"/>
        <w:contextualSpacing w:val="0"/>
        <w:jc w:val="both"/>
        <w:rPr>
          <w:rFonts w:cs="Calibri"/>
          <w:szCs w:val="22"/>
          <w:lang w:val="mk-MK"/>
        </w:rPr>
      </w:pPr>
      <w:r w:rsidRPr="005D5953">
        <w:rPr>
          <w:rFonts w:cs="Calibri"/>
          <w:szCs w:val="22"/>
          <w:lang w:val="mk-MK"/>
        </w:rPr>
        <w:t>„Доколку постои минималниот број на наставни часови за оперативната соодветност</w:t>
      </w:r>
      <w:r w:rsidRPr="005D5953">
        <w:rPr>
          <w:rFonts w:cs="Calibri"/>
          <w:szCs w:val="22"/>
          <w:lang w:val="en-US"/>
        </w:rPr>
        <w:t xml:space="preserve"> </w:t>
      </w:r>
      <w:r w:rsidRPr="005D5953">
        <w:rPr>
          <w:rFonts w:cs="Calibri"/>
          <w:szCs w:val="22"/>
          <w:lang w:val="mk-MK"/>
        </w:rPr>
        <w:t xml:space="preserve">на податоци </w:t>
      </w:r>
      <w:r w:rsidRPr="005D5953">
        <w:rPr>
          <w:rFonts w:cs="Calibri"/>
          <w:szCs w:val="22"/>
          <w:lang w:val="en-US"/>
        </w:rPr>
        <w:t>(OSD)</w:t>
      </w:r>
      <w:r w:rsidRPr="005D5953">
        <w:rPr>
          <w:rFonts w:cs="Calibri"/>
          <w:szCs w:val="22"/>
          <w:lang w:val="mk-MK"/>
        </w:rPr>
        <w:t>, утврдени во согласност со Регулатива (ЕУ) бр. 748/2012</w:t>
      </w:r>
      <w:r w:rsidR="005014EA" w:rsidRPr="005D5953">
        <w:rPr>
          <w:rFonts w:cs="Calibri"/>
          <w:szCs w:val="22"/>
          <w:lang w:val="mk-MK"/>
        </w:rPr>
        <w:t xml:space="preserve"> се дел од практичните елементи што треба да се одберат</w:t>
      </w:r>
      <w:r w:rsidRPr="005D5953">
        <w:rPr>
          <w:rFonts w:cs="Calibri"/>
          <w:szCs w:val="22"/>
          <w:lang w:val="mk-MK"/>
        </w:rPr>
        <w:t>.“;</w:t>
      </w:r>
    </w:p>
    <w:p w14:paraId="5A811511" w14:textId="77777777" w:rsidR="00042D90" w:rsidRPr="005D5953" w:rsidRDefault="00042D90">
      <w:pPr>
        <w:pStyle w:val="ListParagraph"/>
        <w:numPr>
          <w:ilvl w:val="0"/>
          <w:numId w:val="14"/>
        </w:numPr>
        <w:shd w:val="clear" w:color="auto" w:fill="FFFFFF"/>
        <w:spacing w:before="120" w:after="120" w:line="257" w:lineRule="auto"/>
        <w:ind w:left="1134" w:right="11" w:hanging="425"/>
        <w:contextualSpacing w:val="0"/>
        <w:jc w:val="both"/>
        <w:rPr>
          <w:rFonts w:cs="Calibri"/>
          <w:szCs w:val="22"/>
          <w:lang w:val="mk-MK"/>
        </w:rPr>
      </w:pPr>
      <w:r w:rsidRPr="005D5953">
        <w:rPr>
          <w:rFonts w:cs="Calibri"/>
          <w:szCs w:val="22"/>
          <w:lang w:val="mk-MK"/>
        </w:rPr>
        <w:t>табелата се изменува ди дополнува како што следува:</w:t>
      </w:r>
    </w:p>
    <w:p w14:paraId="251210FB" w14:textId="77777777" w:rsidR="00042D90" w:rsidRPr="005D5953" w:rsidRDefault="00042D90">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во ниво „Воздухопловни структури“, поглавјето „27А Површини на контрола на летање (сите)“, се брише</w:t>
      </w:r>
    </w:p>
    <w:p w14:paraId="412244ED" w14:textId="77777777" w:rsidR="00042D90" w:rsidRPr="005D5953" w:rsidRDefault="00042D90">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во ниво „Воздухопловни системи“, се додава следново поглавје 47 по поглавјето 46:</w:t>
      </w:r>
    </w:p>
    <w:tbl>
      <w:tblPr>
        <w:tblW w:w="9437" w:type="dxa"/>
        <w:tblCellMar>
          <w:left w:w="40" w:type="dxa"/>
          <w:right w:w="40" w:type="dxa"/>
        </w:tblCellMar>
        <w:tblLook w:val="04A0" w:firstRow="1" w:lastRow="0" w:firstColumn="1" w:lastColumn="0" w:noHBand="0" w:noVBand="1"/>
      </w:tblPr>
      <w:tblGrid>
        <w:gridCol w:w="2833"/>
        <w:gridCol w:w="600"/>
        <w:gridCol w:w="600"/>
        <w:gridCol w:w="601"/>
        <w:gridCol w:w="600"/>
        <w:gridCol w:w="600"/>
        <w:gridCol w:w="601"/>
        <w:gridCol w:w="600"/>
        <w:gridCol w:w="600"/>
        <w:gridCol w:w="601"/>
        <w:gridCol w:w="600"/>
        <w:gridCol w:w="601"/>
      </w:tblGrid>
      <w:tr w:rsidR="00945F99" w:rsidRPr="005D5953" w14:paraId="18090A03" w14:textId="77777777" w:rsidTr="009438D1">
        <w:trPr>
          <w:trHeight w:hRule="exact" w:val="791"/>
        </w:trPr>
        <w:tc>
          <w:tcPr>
            <w:tcW w:w="2833" w:type="dxa"/>
            <w:tcBorders>
              <w:top w:val="single" w:sz="6" w:space="0" w:color="auto"/>
              <w:left w:val="nil"/>
              <w:bottom w:val="single" w:sz="6" w:space="0" w:color="auto"/>
              <w:right w:val="single" w:sz="6" w:space="0" w:color="auto"/>
            </w:tcBorders>
            <w:shd w:val="clear" w:color="auto" w:fill="FFFFFF"/>
            <w:hideMark/>
          </w:tcPr>
          <w:p w14:paraId="39295679" w14:textId="77777777" w:rsidR="00945F99" w:rsidRPr="005D5953" w:rsidRDefault="00945F99" w:rsidP="009438D1">
            <w:pPr>
              <w:shd w:val="clear" w:color="auto" w:fill="FFFFFF"/>
              <w:spacing w:before="120" w:after="120" w:line="257" w:lineRule="auto"/>
              <w:ind w:right="11"/>
              <w:jc w:val="both"/>
              <w:rPr>
                <w:rFonts w:cs="Calibri"/>
                <w:szCs w:val="22"/>
                <w:lang w:val="mk-MK"/>
              </w:rPr>
            </w:pPr>
            <w:r w:rsidRPr="005D5953">
              <w:rPr>
                <w:rFonts w:cs="Calibri"/>
                <w:szCs w:val="22"/>
                <w:lang w:val="mk-MK"/>
              </w:rPr>
              <w:t xml:space="preserve">„47 Систем за производство на нитроген </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E73FF2"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8CCE2E"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CE7514"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6E8437"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18D306E0"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14:paraId="72BB917E"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20C991FA"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6FF1D964"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14:paraId="2C2DCCA9"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741148A2"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1" w:type="dxa"/>
            <w:tcBorders>
              <w:top w:val="single" w:sz="6" w:space="0" w:color="auto"/>
              <w:left w:val="single" w:sz="6" w:space="0" w:color="auto"/>
              <w:bottom w:val="single" w:sz="6" w:space="0" w:color="auto"/>
              <w:right w:val="nil"/>
            </w:tcBorders>
            <w:shd w:val="clear" w:color="auto" w:fill="FFFFFF"/>
            <w:vAlign w:val="center"/>
            <w:hideMark/>
          </w:tcPr>
          <w:p w14:paraId="561C5581"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en-US"/>
              </w:rPr>
              <w:t>X</w:t>
            </w:r>
            <w:r w:rsidRPr="005D5953">
              <w:rPr>
                <w:rFonts w:cs="Calibri"/>
                <w:szCs w:val="22"/>
                <w:lang w:val="mk-MK"/>
              </w:rPr>
              <w:t>“</w:t>
            </w:r>
          </w:p>
        </w:tc>
      </w:tr>
    </w:tbl>
    <w:p w14:paraId="3587E357" w14:textId="77777777" w:rsidR="00945F99" w:rsidRPr="005D5953" w:rsidRDefault="00945F99" w:rsidP="00945F99">
      <w:pPr>
        <w:pStyle w:val="ListParagraph"/>
        <w:shd w:val="clear" w:color="auto" w:fill="FFFFFF"/>
        <w:spacing w:before="120" w:after="120" w:line="257" w:lineRule="auto"/>
        <w:ind w:left="1494" w:right="11"/>
        <w:contextualSpacing w:val="0"/>
        <w:jc w:val="both"/>
        <w:rPr>
          <w:rFonts w:cs="Calibri"/>
          <w:szCs w:val="22"/>
          <w:lang w:val="mk-MK"/>
        </w:rPr>
      </w:pPr>
    </w:p>
    <w:p w14:paraId="662E617E" w14:textId="4E51A676" w:rsidR="00042D90" w:rsidRPr="005D5953" w:rsidRDefault="00042D90">
      <w:pPr>
        <w:pStyle w:val="ListParagraph"/>
        <w:numPr>
          <w:ilvl w:val="0"/>
          <w:numId w:val="13"/>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во ниво „Воздухопловни системи“, по поглавје 50 се додава следново поглавје „55/57 Површини на контрола на летање (сите)“,</w:t>
      </w:r>
    </w:p>
    <w:tbl>
      <w:tblPr>
        <w:tblW w:w="9437" w:type="dxa"/>
        <w:tblCellMar>
          <w:left w:w="40" w:type="dxa"/>
          <w:right w:w="40" w:type="dxa"/>
        </w:tblCellMar>
        <w:tblLook w:val="04A0" w:firstRow="1" w:lastRow="0" w:firstColumn="1" w:lastColumn="0" w:noHBand="0" w:noVBand="1"/>
      </w:tblPr>
      <w:tblGrid>
        <w:gridCol w:w="2833"/>
        <w:gridCol w:w="600"/>
        <w:gridCol w:w="600"/>
        <w:gridCol w:w="601"/>
        <w:gridCol w:w="600"/>
        <w:gridCol w:w="600"/>
        <w:gridCol w:w="601"/>
        <w:gridCol w:w="600"/>
        <w:gridCol w:w="600"/>
        <w:gridCol w:w="601"/>
        <w:gridCol w:w="600"/>
        <w:gridCol w:w="601"/>
      </w:tblGrid>
      <w:tr w:rsidR="00945F99" w:rsidRPr="005D5953" w14:paraId="7D18FF48" w14:textId="77777777" w:rsidTr="009438D1">
        <w:trPr>
          <w:trHeight w:hRule="exact" w:val="791"/>
        </w:trPr>
        <w:tc>
          <w:tcPr>
            <w:tcW w:w="2833" w:type="dxa"/>
            <w:tcBorders>
              <w:top w:val="single" w:sz="6" w:space="0" w:color="auto"/>
              <w:left w:val="nil"/>
              <w:bottom w:val="single" w:sz="6" w:space="0" w:color="auto"/>
              <w:right w:val="single" w:sz="6" w:space="0" w:color="auto"/>
            </w:tcBorders>
            <w:shd w:val="clear" w:color="auto" w:fill="FFFFFF"/>
            <w:hideMark/>
          </w:tcPr>
          <w:p w14:paraId="4D77B2DC" w14:textId="77777777" w:rsidR="00945F99" w:rsidRPr="005D5953" w:rsidRDefault="00945F99" w:rsidP="009438D1">
            <w:pPr>
              <w:shd w:val="clear" w:color="auto" w:fill="FFFFFF"/>
              <w:spacing w:before="120" w:after="120" w:line="257" w:lineRule="auto"/>
              <w:ind w:right="11"/>
              <w:rPr>
                <w:rFonts w:cs="Calibri"/>
                <w:szCs w:val="22"/>
                <w:lang w:val="mk-MK"/>
              </w:rPr>
            </w:pPr>
            <w:r w:rsidRPr="005D5953">
              <w:rPr>
                <w:rFonts w:cs="Calibri"/>
                <w:szCs w:val="22"/>
                <w:lang w:val="mk-MK"/>
              </w:rPr>
              <w:t>„55/57 Површини на контрола на летање (сите)</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158FEC"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3EF6B9"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mk-MK"/>
              </w:rPr>
              <w:t>―</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8BF491"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3244F4"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338C1C3C"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mk-MK"/>
              </w:rPr>
              <w:t>―</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14:paraId="2123EA3D"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en-US"/>
              </w:rPr>
              <w:t>X</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79DDE1BA" w14:textId="77777777" w:rsidR="00945F99" w:rsidRPr="005D5953" w:rsidRDefault="00945F99" w:rsidP="009438D1">
            <w:pPr>
              <w:shd w:val="clear" w:color="auto" w:fill="FFFFFF"/>
              <w:spacing w:before="120" w:after="120" w:line="257" w:lineRule="auto"/>
              <w:ind w:right="11"/>
              <w:jc w:val="center"/>
              <w:rPr>
                <w:rFonts w:cs="Calibri"/>
                <w:szCs w:val="22"/>
                <w:lang w:val="en-US"/>
              </w:rPr>
            </w:pP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502985EB"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14:paraId="64037132"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731A696C"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w:t>
            </w:r>
          </w:p>
        </w:tc>
        <w:tc>
          <w:tcPr>
            <w:tcW w:w="601" w:type="dxa"/>
            <w:tcBorders>
              <w:top w:val="single" w:sz="6" w:space="0" w:color="auto"/>
              <w:left w:val="single" w:sz="6" w:space="0" w:color="auto"/>
              <w:bottom w:val="single" w:sz="6" w:space="0" w:color="auto"/>
              <w:right w:val="nil"/>
            </w:tcBorders>
            <w:shd w:val="clear" w:color="auto" w:fill="FFFFFF"/>
            <w:vAlign w:val="center"/>
            <w:hideMark/>
          </w:tcPr>
          <w:p w14:paraId="574B4167" w14:textId="77777777" w:rsidR="00945F99" w:rsidRPr="005D5953" w:rsidRDefault="00945F99" w:rsidP="009438D1">
            <w:pPr>
              <w:shd w:val="clear" w:color="auto" w:fill="FFFFFF"/>
              <w:spacing w:before="120" w:after="120" w:line="257" w:lineRule="auto"/>
              <w:ind w:right="11"/>
              <w:jc w:val="center"/>
              <w:rPr>
                <w:rFonts w:cs="Calibri"/>
                <w:szCs w:val="22"/>
                <w:lang w:val="mk-MK"/>
              </w:rPr>
            </w:pPr>
            <w:r w:rsidRPr="005D5953">
              <w:rPr>
                <w:rFonts w:cs="Calibri"/>
                <w:szCs w:val="22"/>
                <w:lang w:val="mk-MK"/>
              </w:rPr>
              <w:t>― “</w:t>
            </w:r>
          </w:p>
        </w:tc>
      </w:tr>
    </w:tbl>
    <w:p w14:paraId="2D6BD356" w14:textId="77777777" w:rsidR="00945F99" w:rsidRPr="005D5953" w:rsidRDefault="00945F99" w:rsidP="00945F99">
      <w:pPr>
        <w:shd w:val="clear" w:color="auto" w:fill="FFFFFF"/>
        <w:spacing w:before="120" w:after="120" w:line="257" w:lineRule="auto"/>
        <w:ind w:right="11"/>
        <w:jc w:val="both"/>
        <w:rPr>
          <w:rFonts w:cs="Calibri"/>
          <w:szCs w:val="22"/>
          <w:lang w:val="mk-MK"/>
        </w:rPr>
      </w:pPr>
    </w:p>
    <w:p w14:paraId="5460C226" w14:textId="49352BDE" w:rsidR="007624F2" w:rsidRPr="005D5953" w:rsidRDefault="007624F2" w:rsidP="007624F2">
      <w:pPr>
        <w:shd w:val="clear" w:color="auto" w:fill="FFFFFF"/>
        <w:spacing w:before="120" w:after="120" w:line="257" w:lineRule="auto"/>
        <w:ind w:right="11" w:firstLine="426"/>
        <w:jc w:val="both"/>
        <w:rPr>
          <w:rFonts w:cs="Calibri"/>
          <w:szCs w:val="22"/>
          <w:lang w:val="mk-MK"/>
        </w:rPr>
      </w:pPr>
      <w:r w:rsidRPr="005D5953">
        <w:rPr>
          <w:rFonts w:cs="Calibri"/>
          <w:szCs w:val="22"/>
          <w:lang w:val="mk-MK"/>
        </w:rPr>
        <w:t>(</w:t>
      </w:r>
      <w:r w:rsidR="00736DA8" w:rsidRPr="005D5953">
        <w:rPr>
          <w:rFonts w:cs="Calibri"/>
          <w:szCs w:val="22"/>
          <w:lang w:val="mk-MK"/>
        </w:rPr>
        <w:t>к</w:t>
      </w:r>
      <w:r w:rsidRPr="005D5953">
        <w:rPr>
          <w:rFonts w:cs="Calibri"/>
          <w:szCs w:val="22"/>
          <w:lang w:val="mk-MK"/>
        </w:rPr>
        <w:t xml:space="preserve">) точката </w:t>
      </w:r>
      <w:r w:rsidR="00736DA8" w:rsidRPr="005D5953">
        <w:rPr>
          <w:rFonts w:cs="Calibri"/>
          <w:szCs w:val="22"/>
          <w:lang w:val="mk-MK"/>
        </w:rPr>
        <w:t>4</w:t>
      </w:r>
      <w:r w:rsidRPr="005D5953">
        <w:rPr>
          <w:rFonts w:cs="Calibri"/>
          <w:szCs w:val="22"/>
          <w:lang w:val="mk-MK"/>
        </w:rPr>
        <w:t>.1</w:t>
      </w:r>
      <w:r w:rsidR="00736DA8" w:rsidRPr="005D5953">
        <w:rPr>
          <w:rFonts w:cs="Calibri"/>
          <w:szCs w:val="22"/>
          <w:lang w:val="mk-MK"/>
        </w:rPr>
        <w:t xml:space="preserve"> </w:t>
      </w:r>
      <w:r w:rsidRPr="005D5953">
        <w:rPr>
          <w:rFonts w:cs="Calibri"/>
          <w:szCs w:val="22"/>
          <w:lang w:val="mk-MK"/>
        </w:rPr>
        <w:t>се заменува со следното:</w:t>
      </w:r>
    </w:p>
    <w:p w14:paraId="615E49ED" w14:textId="74E06272" w:rsidR="00736DA8" w:rsidRPr="005D5953" w:rsidRDefault="007624F2" w:rsidP="00736DA8">
      <w:pPr>
        <w:shd w:val="clear" w:color="auto" w:fill="FFFFFF"/>
        <w:spacing w:before="120" w:after="120" w:line="257" w:lineRule="auto"/>
        <w:ind w:left="709" w:right="11"/>
        <w:jc w:val="both"/>
        <w:rPr>
          <w:rFonts w:cs="Calibri"/>
          <w:szCs w:val="22"/>
          <w:lang w:val="mk-MK"/>
        </w:rPr>
      </w:pPr>
      <w:r w:rsidRPr="005D5953">
        <w:rPr>
          <w:rFonts w:cs="Calibri"/>
          <w:szCs w:val="22"/>
          <w:lang w:val="mk-MK"/>
        </w:rPr>
        <w:t>„</w:t>
      </w:r>
      <w:r w:rsidR="00736DA8" w:rsidRPr="005D5953">
        <w:rPr>
          <w:rFonts w:cs="Calibri"/>
          <w:szCs w:val="22"/>
          <w:lang w:val="mk-MK"/>
        </w:rPr>
        <w:t>(ѓ) Бројот на прашања треба да биде барем едно прашање по час од обуката. Бројот на прашањата за секое поглавје и за секое ниво е пропорционален на:</w:t>
      </w:r>
    </w:p>
    <w:p w14:paraId="7946E1CF" w14:textId="11F72646" w:rsidR="00736DA8" w:rsidRPr="005D5953" w:rsidRDefault="00736DA8">
      <w:pPr>
        <w:numPr>
          <w:ilvl w:val="0"/>
          <w:numId w:val="15"/>
        </w:numPr>
        <w:shd w:val="clear" w:color="auto" w:fill="FFFFFF"/>
        <w:spacing w:before="120" w:after="120" w:line="257" w:lineRule="auto"/>
        <w:ind w:left="1418" w:right="11"/>
        <w:jc w:val="both"/>
        <w:rPr>
          <w:rFonts w:cs="Calibri"/>
          <w:szCs w:val="22"/>
          <w:lang w:val="mk-MK"/>
        </w:rPr>
      </w:pPr>
      <w:r w:rsidRPr="005D5953">
        <w:rPr>
          <w:rFonts w:cs="Calibri"/>
          <w:szCs w:val="22"/>
          <w:lang w:val="mk-MK"/>
        </w:rPr>
        <w:t>ефективните часови на обука поминати при обука на конкретното поглавје и ниво; или</w:t>
      </w:r>
    </w:p>
    <w:p w14:paraId="51840785" w14:textId="437E972E" w:rsidR="00736DA8" w:rsidRPr="005D5953" w:rsidRDefault="00736DA8">
      <w:pPr>
        <w:numPr>
          <w:ilvl w:val="0"/>
          <w:numId w:val="15"/>
        </w:numPr>
        <w:shd w:val="clear" w:color="auto" w:fill="FFFFFF"/>
        <w:spacing w:before="120" w:after="120" w:line="257" w:lineRule="auto"/>
        <w:ind w:left="1418" w:right="11"/>
        <w:jc w:val="both"/>
        <w:rPr>
          <w:rFonts w:cs="Calibri"/>
          <w:szCs w:val="22"/>
          <w:lang w:val="mk-MK"/>
        </w:rPr>
      </w:pPr>
      <w:r w:rsidRPr="005D5953">
        <w:rPr>
          <w:rFonts w:cs="Calibri"/>
          <w:szCs w:val="22"/>
          <w:lang w:val="mk-MK"/>
        </w:rPr>
        <w:t>во случај на методи што се фокусирани на методи, предвиденото просечно време за завршување на обуката; и</w:t>
      </w:r>
    </w:p>
    <w:p w14:paraId="2F51C4CD" w14:textId="77777777" w:rsidR="00736DA8" w:rsidRPr="005D5953" w:rsidRDefault="00736DA8">
      <w:pPr>
        <w:numPr>
          <w:ilvl w:val="0"/>
          <w:numId w:val="15"/>
        </w:numPr>
        <w:shd w:val="clear" w:color="auto" w:fill="FFFFFF"/>
        <w:spacing w:before="120" w:after="120" w:line="257" w:lineRule="auto"/>
        <w:ind w:left="1418" w:right="11"/>
        <w:jc w:val="both"/>
        <w:rPr>
          <w:rFonts w:cs="Calibri"/>
          <w:szCs w:val="22"/>
          <w:lang w:val="mk-MK"/>
        </w:rPr>
      </w:pPr>
      <w:r w:rsidRPr="005D5953">
        <w:rPr>
          <w:rFonts w:cs="Calibri"/>
          <w:szCs w:val="22"/>
          <w:lang w:val="mk-MK"/>
        </w:rPr>
        <w:t>целите на обуката, опишани во анализата на потребите од обука.</w:t>
      </w:r>
    </w:p>
    <w:p w14:paraId="1F050D97" w14:textId="59854517" w:rsidR="007624F2" w:rsidRPr="005D5953" w:rsidRDefault="00736DA8" w:rsidP="00E04670">
      <w:pPr>
        <w:shd w:val="clear" w:color="auto" w:fill="FFFFFF"/>
        <w:spacing w:before="120" w:after="120" w:line="257" w:lineRule="auto"/>
        <w:ind w:left="709" w:right="11"/>
        <w:jc w:val="both"/>
        <w:rPr>
          <w:rFonts w:cs="Calibri"/>
          <w:szCs w:val="22"/>
          <w:lang w:val="mk-MK"/>
        </w:rPr>
      </w:pPr>
      <w:r w:rsidRPr="005D5953">
        <w:rPr>
          <w:rFonts w:cs="Calibri"/>
          <w:szCs w:val="22"/>
          <w:lang w:val="mk-MK"/>
        </w:rPr>
        <w:t>Надлежниот орган на земјата-членка ќе го процени бројот и нивото на прашања врз основа на примероци, при одобрување на курсот.</w:t>
      </w:r>
      <w:r w:rsidR="007624F2" w:rsidRPr="005D5953">
        <w:rPr>
          <w:rFonts w:cs="Calibri"/>
          <w:szCs w:val="22"/>
          <w:lang w:val="mk-MK"/>
        </w:rPr>
        <w:t>“;</w:t>
      </w:r>
    </w:p>
    <w:p w14:paraId="68B866C8" w14:textId="71DFCAF6" w:rsidR="007014FC" w:rsidRPr="005D5953" w:rsidRDefault="007014FC" w:rsidP="00CC1110">
      <w:pPr>
        <w:shd w:val="clear" w:color="auto" w:fill="FFFFFF"/>
        <w:spacing w:before="120" w:after="120" w:line="257" w:lineRule="auto"/>
        <w:ind w:left="426" w:right="11"/>
        <w:jc w:val="both"/>
        <w:rPr>
          <w:rFonts w:cs="Calibri"/>
          <w:szCs w:val="22"/>
          <w:lang w:val="mk-MK"/>
        </w:rPr>
      </w:pPr>
      <w:r w:rsidRPr="005D5953">
        <w:rPr>
          <w:rFonts w:cs="Calibri"/>
          <w:szCs w:val="22"/>
          <w:lang w:val="mk-MK"/>
        </w:rPr>
        <w:t>(л) се додава следнава точка</w:t>
      </w:r>
      <w:r w:rsidR="00CC1110" w:rsidRPr="005D5953">
        <w:rPr>
          <w:rFonts w:cs="Calibri"/>
          <w:szCs w:val="22"/>
          <w:lang w:val="mk-MK"/>
        </w:rPr>
        <w:t xml:space="preserve"> 4.1. (ѕ)</w:t>
      </w:r>
      <w:r w:rsidRPr="005D5953">
        <w:rPr>
          <w:rFonts w:cs="Calibri"/>
          <w:szCs w:val="22"/>
          <w:lang w:val="mk-MK"/>
        </w:rPr>
        <w:t>:</w:t>
      </w:r>
    </w:p>
    <w:p w14:paraId="2E06F75D" w14:textId="7A192D5F" w:rsidR="007014FC" w:rsidRPr="005D5953" w:rsidRDefault="007014FC" w:rsidP="00EC0E27">
      <w:pPr>
        <w:shd w:val="clear" w:color="auto" w:fill="FFFFFF"/>
        <w:spacing w:before="120" w:after="120" w:line="257" w:lineRule="auto"/>
        <w:ind w:left="709" w:right="11"/>
        <w:jc w:val="both"/>
        <w:rPr>
          <w:rFonts w:cs="Calibri"/>
          <w:szCs w:val="22"/>
          <w:lang w:val="mk-MK"/>
        </w:rPr>
      </w:pPr>
      <w:r w:rsidRPr="005D5953">
        <w:rPr>
          <w:rFonts w:cs="Calibri"/>
          <w:szCs w:val="22"/>
          <w:lang w:val="mk-MK"/>
        </w:rPr>
        <w:tab/>
        <w:t>„</w:t>
      </w:r>
      <w:r w:rsidR="00EC0E27" w:rsidRPr="005D5953">
        <w:rPr>
          <w:rFonts w:cs="Calibri"/>
          <w:szCs w:val="22"/>
          <w:lang w:val="mk-MK"/>
        </w:rPr>
        <w:t>(ѕ)</w:t>
      </w:r>
      <w:r w:rsidR="00EC0E27" w:rsidRPr="005D5953">
        <w:rPr>
          <w:rFonts w:cs="Calibri"/>
          <w:szCs w:val="22"/>
          <w:lang w:val="en-US"/>
        </w:rPr>
        <w:t xml:space="preserve"> </w:t>
      </w:r>
      <w:r w:rsidR="00EC0E27" w:rsidRPr="005D5953">
        <w:rPr>
          <w:rFonts w:cs="Calibri"/>
          <w:szCs w:val="22"/>
          <w:lang w:val="mk-MK"/>
        </w:rPr>
        <w:t xml:space="preserve">Иако е прифатливо темата на прашањата да биде иста, прашањата што се користат во програмата за обука за </w:t>
      </w:r>
      <w:r w:rsidR="00EC0E27" w:rsidRPr="005D5953">
        <w:rPr>
          <w:rFonts w:cs="Calibri"/>
          <w:szCs w:val="22"/>
          <w:lang w:val="en-US"/>
        </w:rPr>
        <w:t xml:space="preserve">MBT </w:t>
      </w:r>
      <w:r w:rsidR="00EC0E27" w:rsidRPr="005D5953">
        <w:rPr>
          <w:rFonts w:cs="Calibri"/>
          <w:szCs w:val="22"/>
          <w:lang w:val="mk-MK"/>
        </w:rPr>
        <w:t>не смеат да се користат при испити на крајот од курсот или при испитите што се специфични за фазата.“;</w:t>
      </w:r>
    </w:p>
    <w:p w14:paraId="32EE7C3D" w14:textId="161EBEEC" w:rsidR="00EE1574" w:rsidRPr="005D5953" w:rsidRDefault="00EE1574" w:rsidP="00EE1574">
      <w:pPr>
        <w:shd w:val="clear" w:color="auto" w:fill="FFFFFF"/>
        <w:spacing w:before="120" w:after="120" w:line="257" w:lineRule="auto"/>
        <w:ind w:right="11" w:firstLine="426"/>
        <w:jc w:val="both"/>
        <w:rPr>
          <w:rFonts w:cs="Calibri"/>
          <w:szCs w:val="22"/>
          <w:lang w:val="mk-MK"/>
        </w:rPr>
      </w:pPr>
      <w:r w:rsidRPr="005D5953">
        <w:rPr>
          <w:rFonts w:cs="Calibri"/>
          <w:szCs w:val="22"/>
          <w:lang w:val="mk-MK"/>
        </w:rPr>
        <w:t xml:space="preserve">(љ) точките 5 и 6 се </w:t>
      </w:r>
      <w:r w:rsidR="0049762A" w:rsidRPr="005D5953">
        <w:rPr>
          <w:rFonts w:cs="Calibri"/>
          <w:szCs w:val="22"/>
          <w:lang w:val="mk-MK"/>
        </w:rPr>
        <w:t>заменуваат</w:t>
      </w:r>
      <w:r w:rsidRPr="005D5953">
        <w:rPr>
          <w:rFonts w:cs="Calibri"/>
          <w:szCs w:val="22"/>
          <w:lang w:val="mk-MK"/>
        </w:rPr>
        <w:t xml:space="preserve"> со следново:</w:t>
      </w:r>
    </w:p>
    <w:p w14:paraId="4F7ADB51" w14:textId="2004C2BB" w:rsidR="00083463" w:rsidRPr="005D5953" w:rsidRDefault="00EE1574" w:rsidP="00083463">
      <w:pPr>
        <w:shd w:val="clear" w:color="auto" w:fill="FFFFFF"/>
        <w:spacing w:before="120" w:after="120" w:line="257" w:lineRule="auto"/>
        <w:ind w:left="851" w:right="11"/>
        <w:jc w:val="both"/>
        <w:rPr>
          <w:rFonts w:cs="Calibri"/>
          <w:szCs w:val="22"/>
          <w:lang w:val="mk-MK"/>
        </w:rPr>
      </w:pPr>
      <w:r w:rsidRPr="005D5953">
        <w:rPr>
          <w:rFonts w:cs="Calibri"/>
          <w:szCs w:val="22"/>
          <w:lang w:val="mk-MK"/>
        </w:rPr>
        <w:t>„</w:t>
      </w:r>
      <w:r w:rsidR="00083463" w:rsidRPr="005D5953">
        <w:rPr>
          <w:rFonts w:cs="Calibri"/>
          <w:szCs w:val="22"/>
          <w:lang w:val="mk-MK"/>
        </w:rPr>
        <w:t>5.</w:t>
      </w:r>
      <w:r w:rsidR="00083463" w:rsidRPr="005D5953">
        <w:rPr>
          <w:rFonts w:cs="Calibri"/>
          <w:szCs w:val="22"/>
          <w:lang w:val="mk-MK"/>
        </w:rPr>
        <w:tab/>
      </w:r>
      <w:r w:rsidR="00083463" w:rsidRPr="005D5953">
        <w:rPr>
          <w:rFonts w:cs="Calibri"/>
          <w:b/>
          <w:szCs w:val="22"/>
          <w:lang w:val="mk-MK"/>
        </w:rPr>
        <w:t xml:space="preserve">Стандард за </w:t>
      </w:r>
      <w:r w:rsidR="00AC6E33" w:rsidRPr="005D5953">
        <w:rPr>
          <w:rFonts w:cs="Calibri"/>
          <w:b/>
          <w:szCs w:val="22"/>
          <w:lang w:val="mk-MK"/>
        </w:rPr>
        <w:t>евалуација</w:t>
      </w:r>
      <w:r w:rsidR="00083463" w:rsidRPr="005D5953">
        <w:rPr>
          <w:rFonts w:cs="Calibri"/>
          <w:b/>
          <w:szCs w:val="22"/>
          <w:lang w:val="mk-MK"/>
        </w:rPr>
        <w:t xml:space="preserve"> за тип</w:t>
      </w:r>
      <w:r w:rsidR="00A21172" w:rsidRPr="005D5953">
        <w:rPr>
          <w:rFonts w:cs="Calibri"/>
          <w:b/>
          <w:szCs w:val="22"/>
          <w:lang w:val="en-US"/>
        </w:rPr>
        <w:t xml:space="preserve"> </w:t>
      </w:r>
      <w:r w:rsidR="00C97F43" w:rsidRPr="005D5953">
        <w:rPr>
          <w:rFonts w:cs="Calibri"/>
          <w:b/>
          <w:szCs w:val="22"/>
          <w:lang w:val="mk-MK"/>
        </w:rPr>
        <w:t>на</w:t>
      </w:r>
      <w:r w:rsidR="00A21172" w:rsidRPr="005D5953">
        <w:rPr>
          <w:rFonts w:cs="Calibri"/>
          <w:b/>
          <w:szCs w:val="22"/>
          <w:lang w:val="mk-MK"/>
        </w:rPr>
        <w:t xml:space="preserve"> воздухоплови од Група 2 и Група 3</w:t>
      </w:r>
    </w:p>
    <w:p w14:paraId="373CA418" w14:textId="57C88B66" w:rsidR="00083463" w:rsidRPr="005D5953" w:rsidRDefault="00AC6E33" w:rsidP="00083463">
      <w:pPr>
        <w:shd w:val="clear" w:color="auto" w:fill="FFFFFF"/>
        <w:spacing w:before="120" w:after="120" w:line="257" w:lineRule="auto"/>
        <w:ind w:left="1418" w:right="11"/>
        <w:jc w:val="both"/>
        <w:rPr>
          <w:rFonts w:cs="Calibri"/>
          <w:szCs w:val="22"/>
          <w:lang w:val="mk-MK"/>
        </w:rPr>
      </w:pPr>
      <w:r w:rsidRPr="005D5953">
        <w:rPr>
          <w:rFonts w:cs="Calibri"/>
          <w:szCs w:val="22"/>
          <w:lang w:val="mk-MK"/>
        </w:rPr>
        <w:t xml:space="preserve">Евалуацијата </w:t>
      </w:r>
      <w:r w:rsidR="00083463" w:rsidRPr="005D5953">
        <w:rPr>
          <w:rFonts w:cs="Calibri"/>
          <w:szCs w:val="22"/>
          <w:lang w:val="mk-MK"/>
        </w:rPr>
        <w:t xml:space="preserve">за тип </w:t>
      </w:r>
      <w:r w:rsidR="00C97F43" w:rsidRPr="005D5953">
        <w:rPr>
          <w:rFonts w:cs="Calibri"/>
          <w:szCs w:val="22"/>
          <w:lang w:val="mk-MK"/>
        </w:rPr>
        <w:t>на</w:t>
      </w:r>
      <w:r w:rsidRPr="005D5953">
        <w:rPr>
          <w:rFonts w:cs="Calibri"/>
          <w:szCs w:val="22"/>
          <w:lang w:val="mk-MK"/>
        </w:rPr>
        <w:t xml:space="preserve"> воздухоплови од Група 2 или Група 3 </w:t>
      </w:r>
      <w:r w:rsidR="00083463" w:rsidRPr="005D5953">
        <w:rPr>
          <w:rFonts w:cs="Calibri"/>
          <w:szCs w:val="22"/>
          <w:lang w:val="mk-MK"/>
        </w:rPr>
        <w:t>се одржува од организации за обука, соодветно одобрени според</w:t>
      </w:r>
      <w:r w:rsidRPr="005D5953">
        <w:rPr>
          <w:rFonts w:cs="Calibri"/>
          <w:szCs w:val="22"/>
          <w:lang w:val="mk-MK"/>
        </w:rPr>
        <w:t xml:space="preserve"> Анекс </w:t>
      </w:r>
      <w:r w:rsidRPr="005D5953">
        <w:rPr>
          <w:rFonts w:cs="Calibri"/>
          <w:szCs w:val="22"/>
          <w:lang w:val="en-US"/>
        </w:rPr>
        <w:t>IV</w:t>
      </w:r>
      <w:r w:rsidR="00083463" w:rsidRPr="005D5953">
        <w:rPr>
          <w:rFonts w:cs="Calibri"/>
          <w:szCs w:val="22"/>
          <w:lang w:val="mk-MK"/>
        </w:rPr>
        <w:t xml:space="preserve"> </w:t>
      </w:r>
      <w:r w:rsidRPr="005D5953">
        <w:rPr>
          <w:rFonts w:cs="Calibri"/>
          <w:szCs w:val="22"/>
          <w:lang w:val="mk-MK"/>
        </w:rPr>
        <w:t>(</w:t>
      </w:r>
      <w:r w:rsidR="00083463" w:rsidRPr="005D5953">
        <w:rPr>
          <w:rFonts w:cs="Calibri"/>
          <w:szCs w:val="22"/>
          <w:lang w:val="mk-MK"/>
        </w:rPr>
        <w:t>Дел-147</w:t>
      </w:r>
      <w:r w:rsidRPr="005D5953">
        <w:rPr>
          <w:rFonts w:cs="Calibri"/>
          <w:szCs w:val="22"/>
          <w:lang w:val="mk-MK"/>
        </w:rPr>
        <w:t>)</w:t>
      </w:r>
      <w:r w:rsidR="00083463" w:rsidRPr="005D5953">
        <w:rPr>
          <w:rFonts w:cs="Calibri"/>
          <w:szCs w:val="22"/>
          <w:lang w:val="mk-MK"/>
        </w:rPr>
        <w:t>, или од страна на надлежниот орган.</w:t>
      </w:r>
    </w:p>
    <w:p w14:paraId="2C6FF540" w14:textId="317CBBE6" w:rsidR="00083463" w:rsidRPr="005D5953" w:rsidRDefault="00AC6E33" w:rsidP="00083463">
      <w:pPr>
        <w:shd w:val="clear" w:color="auto" w:fill="FFFFFF"/>
        <w:spacing w:before="120" w:after="120" w:line="257" w:lineRule="auto"/>
        <w:ind w:left="1418" w:right="11"/>
        <w:jc w:val="both"/>
        <w:rPr>
          <w:rFonts w:cs="Calibri"/>
          <w:szCs w:val="22"/>
          <w:lang w:val="mk-MK"/>
        </w:rPr>
      </w:pPr>
      <w:r w:rsidRPr="005D5953">
        <w:rPr>
          <w:rFonts w:cs="Calibri"/>
          <w:szCs w:val="22"/>
          <w:lang w:val="mk-MK"/>
        </w:rPr>
        <w:t>Евалуацијата</w:t>
      </w:r>
      <w:r w:rsidR="00083463" w:rsidRPr="005D5953">
        <w:rPr>
          <w:rFonts w:cs="Calibri"/>
          <w:szCs w:val="22"/>
          <w:lang w:val="mk-MK"/>
        </w:rPr>
        <w:t xml:space="preserve"> се </w:t>
      </w:r>
      <w:r w:rsidRPr="005D5953">
        <w:rPr>
          <w:rFonts w:cs="Calibri"/>
          <w:szCs w:val="22"/>
          <w:lang w:val="mk-MK"/>
        </w:rPr>
        <w:t xml:space="preserve">состои од </w:t>
      </w:r>
      <w:r w:rsidR="00083463" w:rsidRPr="005D5953">
        <w:rPr>
          <w:rFonts w:cs="Calibri"/>
          <w:szCs w:val="22"/>
          <w:lang w:val="mk-MK"/>
        </w:rPr>
        <w:t>усно</w:t>
      </w:r>
      <w:r w:rsidRPr="005D5953">
        <w:rPr>
          <w:rFonts w:cs="Calibri"/>
          <w:szCs w:val="22"/>
          <w:lang w:val="mk-MK"/>
        </w:rPr>
        <w:t xml:space="preserve"> или</w:t>
      </w:r>
      <w:r w:rsidR="00083463" w:rsidRPr="005D5953">
        <w:rPr>
          <w:rFonts w:cs="Calibri"/>
          <w:szCs w:val="22"/>
          <w:lang w:val="mk-MK"/>
        </w:rPr>
        <w:t xml:space="preserve"> писмено оценување и ги исполнува следните барања:</w:t>
      </w:r>
    </w:p>
    <w:p w14:paraId="1C76A4A5" w14:textId="781E390A" w:rsidR="00833890" w:rsidRPr="005D5953" w:rsidRDefault="00083463" w:rsidP="00833890">
      <w:pPr>
        <w:shd w:val="clear" w:color="auto" w:fill="FFFFFF"/>
        <w:spacing w:before="120" w:after="120" w:line="257" w:lineRule="auto"/>
        <w:ind w:left="1418" w:right="11"/>
        <w:jc w:val="both"/>
        <w:rPr>
          <w:rFonts w:cs="Calibri"/>
          <w:szCs w:val="22"/>
          <w:lang w:val="mk-MK"/>
        </w:rPr>
      </w:pPr>
      <w:r w:rsidRPr="005D5953">
        <w:rPr>
          <w:rFonts w:cs="Calibri"/>
          <w:szCs w:val="22"/>
          <w:lang w:val="mk-MK"/>
        </w:rPr>
        <w:t>(</w:t>
      </w:r>
      <w:r w:rsidR="00833890" w:rsidRPr="005D5953">
        <w:rPr>
          <w:rFonts w:cs="Calibri"/>
          <w:szCs w:val="22"/>
          <w:lang w:val="en-US"/>
        </w:rPr>
        <w:t>a</w:t>
      </w:r>
      <w:r w:rsidRPr="005D5953">
        <w:rPr>
          <w:rFonts w:cs="Calibri"/>
          <w:szCs w:val="22"/>
          <w:lang w:val="mk-MK"/>
        </w:rPr>
        <w:t>)</w:t>
      </w:r>
      <w:r w:rsidR="00833890" w:rsidRPr="005D5953">
        <w:rPr>
          <w:rFonts w:cs="Calibri"/>
          <w:szCs w:val="22"/>
          <w:lang w:val="mk-MK"/>
        </w:rPr>
        <w:t xml:space="preserve"> </w:t>
      </w:r>
      <w:r w:rsidRPr="005D5953">
        <w:rPr>
          <w:rFonts w:cs="Calibri"/>
          <w:szCs w:val="22"/>
          <w:lang w:val="mk-MK"/>
        </w:rPr>
        <w:t>Практичн</w:t>
      </w:r>
      <w:r w:rsidR="001553F2" w:rsidRPr="005D5953">
        <w:rPr>
          <w:rFonts w:cs="Calibri"/>
          <w:szCs w:val="22"/>
          <w:lang w:val="mk-MK"/>
        </w:rPr>
        <w:t>ото оценување</w:t>
      </w:r>
      <w:r w:rsidR="00833890" w:rsidRPr="005D5953">
        <w:rPr>
          <w:rFonts w:cs="Calibri"/>
          <w:szCs w:val="22"/>
          <w:lang w:val="mk-MK"/>
        </w:rPr>
        <w:t xml:space="preserve"> ја </w:t>
      </w:r>
      <w:r w:rsidRPr="005D5953">
        <w:rPr>
          <w:rFonts w:cs="Calibri"/>
          <w:szCs w:val="22"/>
          <w:lang w:val="mk-MK"/>
        </w:rPr>
        <w:t>определува компетентн</w:t>
      </w:r>
      <w:r w:rsidR="00833890" w:rsidRPr="005D5953">
        <w:rPr>
          <w:rFonts w:cs="Calibri"/>
          <w:szCs w:val="22"/>
          <w:lang w:val="mk-MK"/>
        </w:rPr>
        <w:t>оста на</w:t>
      </w:r>
      <w:r w:rsidRPr="005D5953">
        <w:rPr>
          <w:rFonts w:cs="Calibri"/>
          <w:szCs w:val="22"/>
          <w:lang w:val="mk-MK"/>
        </w:rPr>
        <w:t xml:space="preserve"> </w:t>
      </w:r>
      <w:r w:rsidR="00833890" w:rsidRPr="005D5953">
        <w:rPr>
          <w:rFonts w:cs="Calibri"/>
          <w:szCs w:val="22"/>
          <w:lang w:val="mk-MK"/>
        </w:rPr>
        <w:t xml:space="preserve">кандидатот </w:t>
      </w:r>
      <w:r w:rsidRPr="005D5953">
        <w:rPr>
          <w:rFonts w:cs="Calibri"/>
          <w:szCs w:val="22"/>
          <w:lang w:val="mk-MK"/>
        </w:rPr>
        <w:t>за извршување на задач</w:t>
      </w:r>
      <w:r w:rsidR="00833890" w:rsidRPr="005D5953">
        <w:rPr>
          <w:rFonts w:cs="Calibri"/>
          <w:szCs w:val="22"/>
          <w:lang w:val="mk-MK"/>
        </w:rPr>
        <w:t>и поврзани со одржувањето на одреден тип на воздухоплов;</w:t>
      </w:r>
    </w:p>
    <w:p w14:paraId="00AADC36" w14:textId="0D7555D1" w:rsidR="00083463" w:rsidRPr="005D5953" w:rsidRDefault="00083463" w:rsidP="00833890">
      <w:pPr>
        <w:shd w:val="clear" w:color="auto" w:fill="FFFFFF"/>
        <w:spacing w:before="120" w:after="120" w:line="257" w:lineRule="auto"/>
        <w:ind w:left="1418" w:right="11"/>
        <w:jc w:val="both"/>
        <w:rPr>
          <w:rFonts w:cs="Calibri"/>
          <w:szCs w:val="22"/>
          <w:lang w:val="mk-MK"/>
        </w:rPr>
      </w:pPr>
      <w:r w:rsidRPr="005D5953">
        <w:rPr>
          <w:rFonts w:cs="Calibri"/>
          <w:szCs w:val="22"/>
          <w:lang w:val="mk-MK"/>
        </w:rPr>
        <w:t>(</w:t>
      </w:r>
      <w:r w:rsidR="00833890" w:rsidRPr="005D5953">
        <w:rPr>
          <w:rFonts w:cs="Calibri"/>
          <w:szCs w:val="22"/>
          <w:lang w:val="mk-MK"/>
        </w:rPr>
        <w:t>б</w:t>
      </w:r>
      <w:r w:rsidRPr="005D5953">
        <w:rPr>
          <w:rFonts w:cs="Calibri"/>
          <w:szCs w:val="22"/>
          <w:lang w:val="mk-MK"/>
        </w:rPr>
        <w:t>)</w:t>
      </w:r>
      <w:r w:rsidR="00833890" w:rsidRPr="005D5953">
        <w:rPr>
          <w:rFonts w:cs="Calibri"/>
          <w:szCs w:val="22"/>
          <w:lang w:val="mk-MK"/>
        </w:rPr>
        <w:t xml:space="preserve"> Усните и</w:t>
      </w:r>
      <w:r w:rsidRPr="005D5953">
        <w:rPr>
          <w:rFonts w:cs="Calibri"/>
          <w:szCs w:val="22"/>
          <w:lang w:val="mk-MK"/>
        </w:rPr>
        <w:t xml:space="preserve">спити се засновани на примерок од поглавја, извлечени од </w:t>
      </w:r>
      <w:r w:rsidR="00833890" w:rsidRPr="005D5953">
        <w:rPr>
          <w:rFonts w:cs="Calibri"/>
          <w:szCs w:val="22"/>
          <w:lang w:val="mk-MK"/>
        </w:rPr>
        <w:t xml:space="preserve">точката 3. </w:t>
      </w:r>
      <w:r w:rsidR="00833890" w:rsidRPr="005D5953">
        <w:rPr>
          <w:rFonts w:cs="Calibri"/>
          <w:bCs/>
          <w:szCs w:val="22"/>
          <w:lang w:val="mk-MK"/>
        </w:rPr>
        <w:t xml:space="preserve">Стандард на обука за тип на воздухоплов, </w:t>
      </w:r>
      <w:r w:rsidRPr="005D5953">
        <w:rPr>
          <w:rFonts w:cs="Calibri"/>
          <w:szCs w:val="22"/>
          <w:lang w:val="mk-MK"/>
        </w:rPr>
        <w:t>од точка 3</w:t>
      </w:r>
      <w:r w:rsidR="00833890" w:rsidRPr="005D5953">
        <w:rPr>
          <w:rFonts w:cs="Calibri"/>
          <w:szCs w:val="22"/>
          <w:lang w:val="mk-MK"/>
        </w:rPr>
        <w:t>.1.(д)</w:t>
      </w:r>
      <w:r w:rsidRPr="005D5953">
        <w:rPr>
          <w:rFonts w:cs="Calibri"/>
          <w:szCs w:val="22"/>
          <w:lang w:val="mk-MK"/>
        </w:rPr>
        <w:t>, на наведеното ниво.</w:t>
      </w:r>
    </w:p>
    <w:p w14:paraId="0481DA5E" w14:textId="6FB0B356" w:rsidR="00083463" w:rsidRPr="005D5953" w:rsidRDefault="00083463" w:rsidP="00083463">
      <w:pPr>
        <w:shd w:val="clear" w:color="auto" w:fill="FFFFFF"/>
        <w:spacing w:before="120" w:after="120" w:line="257" w:lineRule="auto"/>
        <w:ind w:left="1418" w:right="11"/>
        <w:jc w:val="both"/>
        <w:rPr>
          <w:rFonts w:cs="Calibri"/>
          <w:szCs w:val="22"/>
          <w:lang w:val="mk-MK"/>
        </w:rPr>
      </w:pPr>
      <w:r w:rsidRPr="005D5953">
        <w:rPr>
          <w:rFonts w:cs="Calibri"/>
          <w:szCs w:val="22"/>
          <w:lang w:val="mk-MK"/>
        </w:rPr>
        <w:t>(</w:t>
      </w:r>
      <w:r w:rsidR="00833890" w:rsidRPr="005D5953">
        <w:rPr>
          <w:rFonts w:cs="Calibri"/>
          <w:szCs w:val="22"/>
          <w:lang w:val="mk-MK"/>
        </w:rPr>
        <w:t>в</w:t>
      </w:r>
      <w:r w:rsidRPr="005D5953">
        <w:rPr>
          <w:rFonts w:cs="Calibri"/>
          <w:szCs w:val="22"/>
          <w:lang w:val="mk-MK"/>
        </w:rPr>
        <w:t>)</w:t>
      </w:r>
      <w:r w:rsidR="00833890" w:rsidRPr="005D5953">
        <w:rPr>
          <w:rFonts w:cs="Calibri"/>
          <w:szCs w:val="22"/>
          <w:lang w:val="mk-MK"/>
        </w:rPr>
        <w:t xml:space="preserve"> И оралните испитувања и практичните оценувања </w:t>
      </w:r>
      <w:r w:rsidRPr="005D5953">
        <w:rPr>
          <w:rFonts w:cs="Calibri"/>
          <w:szCs w:val="22"/>
          <w:lang w:val="mk-MK"/>
        </w:rPr>
        <w:t>обезбедува</w:t>
      </w:r>
      <w:r w:rsidR="00833890" w:rsidRPr="005D5953">
        <w:rPr>
          <w:rFonts w:cs="Calibri"/>
          <w:szCs w:val="22"/>
          <w:lang w:val="mk-MK"/>
        </w:rPr>
        <w:t>ат</w:t>
      </w:r>
      <w:r w:rsidRPr="005D5953">
        <w:rPr>
          <w:rFonts w:cs="Calibri"/>
          <w:szCs w:val="22"/>
          <w:lang w:val="mk-MK"/>
        </w:rPr>
        <w:t xml:space="preserve"> дека се постигнати следните цели:</w:t>
      </w:r>
    </w:p>
    <w:p w14:paraId="04A2FD47" w14:textId="77777777" w:rsidR="00083463" w:rsidRPr="005D5953" w:rsidRDefault="00083463">
      <w:pPr>
        <w:numPr>
          <w:ilvl w:val="0"/>
          <w:numId w:val="16"/>
        </w:numPr>
        <w:shd w:val="clear" w:color="auto" w:fill="FFFFFF"/>
        <w:spacing w:before="120" w:after="120" w:line="257" w:lineRule="auto"/>
        <w:ind w:left="1701" w:right="11"/>
        <w:jc w:val="both"/>
        <w:rPr>
          <w:rFonts w:cs="Calibri"/>
          <w:szCs w:val="22"/>
          <w:lang w:val="mk-MK"/>
        </w:rPr>
      </w:pPr>
      <w:r w:rsidRPr="005D5953">
        <w:rPr>
          <w:rFonts w:cs="Calibri"/>
          <w:szCs w:val="22"/>
          <w:lang w:val="mk-MK"/>
        </w:rPr>
        <w:t>Правилно и сигурно дискутирање за воздухопловот и неговите системи.</w:t>
      </w:r>
    </w:p>
    <w:p w14:paraId="7BDB37F3" w14:textId="77777777" w:rsidR="00083463" w:rsidRPr="005D5953" w:rsidRDefault="00083463">
      <w:pPr>
        <w:numPr>
          <w:ilvl w:val="0"/>
          <w:numId w:val="16"/>
        </w:numPr>
        <w:shd w:val="clear" w:color="auto" w:fill="FFFFFF"/>
        <w:spacing w:before="120" w:after="120" w:line="257" w:lineRule="auto"/>
        <w:ind w:left="1701" w:right="11"/>
        <w:jc w:val="both"/>
        <w:rPr>
          <w:rFonts w:cs="Calibri"/>
          <w:szCs w:val="22"/>
          <w:lang w:val="mk-MK"/>
        </w:rPr>
      </w:pPr>
      <w:r w:rsidRPr="005D5953">
        <w:rPr>
          <w:rFonts w:cs="Calibri"/>
          <w:szCs w:val="22"/>
          <w:lang w:val="mk-MK"/>
        </w:rPr>
        <w:t>Гарантирање на безбедно спроведување на одржувањето, проверките и рутинската активност во согласност со прирачникот за одржување и другите соодветни инструкции и задачи во зависност од типот на воздухопловот, на пример: проблеми, поправки, прилагодувања, замени и функционални проверки, како што се: работа на моторот, итн. доколку е потребно.</w:t>
      </w:r>
    </w:p>
    <w:p w14:paraId="23FE5718" w14:textId="77777777" w:rsidR="00083463" w:rsidRPr="005D5953" w:rsidRDefault="00083463">
      <w:pPr>
        <w:numPr>
          <w:ilvl w:val="0"/>
          <w:numId w:val="16"/>
        </w:numPr>
        <w:shd w:val="clear" w:color="auto" w:fill="FFFFFF"/>
        <w:spacing w:before="120" w:after="120" w:line="257" w:lineRule="auto"/>
        <w:ind w:left="1701" w:right="11"/>
        <w:jc w:val="both"/>
        <w:rPr>
          <w:rFonts w:cs="Calibri"/>
          <w:szCs w:val="22"/>
          <w:lang w:val="mk-MK"/>
        </w:rPr>
      </w:pPr>
      <w:r w:rsidRPr="005D5953">
        <w:rPr>
          <w:rFonts w:cs="Calibri"/>
          <w:szCs w:val="22"/>
          <w:lang w:val="mk-MK"/>
        </w:rPr>
        <w:t>Правилна употреба на техничка литература и документација за воздухопловот.</w:t>
      </w:r>
    </w:p>
    <w:p w14:paraId="6F600A42" w14:textId="77777777" w:rsidR="00083463" w:rsidRPr="005D5953" w:rsidRDefault="00083463">
      <w:pPr>
        <w:numPr>
          <w:ilvl w:val="0"/>
          <w:numId w:val="16"/>
        </w:numPr>
        <w:shd w:val="clear" w:color="auto" w:fill="FFFFFF"/>
        <w:spacing w:before="120" w:after="120" w:line="257" w:lineRule="auto"/>
        <w:ind w:left="1701" w:right="11"/>
        <w:jc w:val="both"/>
        <w:rPr>
          <w:rFonts w:cs="Calibri"/>
          <w:szCs w:val="22"/>
          <w:lang w:val="mk-MK"/>
        </w:rPr>
      </w:pPr>
      <w:r w:rsidRPr="005D5953">
        <w:rPr>
          <w:rFonts w:cs="Calibri"/>
          <w:szCs w:val="22"/>
          <w:lang w:val="mk-MK"/>
        </w:rPr>
        <w:t>Правилна употреба на специјализирани/специјални инструменти и опрема за тестирање, отстранување и замена на компоненти и модули кои ги има само во тој тип, вклучувајќи и активност за одржување на крилото.</w:t>
      </w:r>
    </w:p>
    <w:p w14:paraId="52767E50" w14:textId="1C7BD8E3" w:rsidR="00083463" w:rsidRPr="005D5953" w:rsidRDefault="00833890" w:rsidP="00833890">
      <w:pPr>
        <w:shd w:val="clear" w:color="auto" w:fill="FFFFFF"/>
        <w:spacing w:before="120" w:after="120" w:line="257" w:lineRule="auto"/>
        <w:ind w:left="698" w:right="11" w:firstLine="720"/>
        <w:jc w:val="both"/>
        <w:rPr>
          <w:rFonts w:cs="Calibri"/>
          <w:szCs w:val="22"/>
          <w:lang w:val="mk-MK"/>
        </w:rPr>
      </w:pPr>
      <w:r w:rsidRPr="005D5953">
        <w:rPr>
          <w:rFonts w:cs="Calibri"/>
          <w:szCs w:val="22"/>
          <w:lang w:val="mk-MK"/>
        </w:rPr>
        <w:t>(</w:t>
      </w:r>
      <w:r w:rsidR="00E20A9E" w:rsidRPr="005D5953">
        <w:rPr>
          <w:rFonts w:cs="Calibri"/>
          <w:szCs w:val="22"/>
          <w:lang w:val="mk-MK"/>
        </w:rPr>
        <w:t>г</w:t>
      </w:r>
      <w:r w:rsidRPr="005D5953">
        <w:rPr>
          <w:rFonts w:cs="Calibri"/>
          <w:szCs w:val="22"/>
          <w:lang w:val="mk-MK"/>
        </w:rPr>
        <w:t xml:space="preserve">) </w:t>
      </w:r>
      <w:r w:rsidR="00083463" w:rsidRPr="005D5953">
        <w:rPr>
          <w:rFonts w:cs="Calibri"/>
          <w:szCs w:val="22"/>
          <w:lang w:val="mk-MK"/>
        </w:rPr>
        <w:t xml:space="preserve">Следните услови се однесуваат на </w:t>
      </w:r>
      <w:r w:rsidR="0068539C" w:rsidRPr="005D5953">
        <w:rPr>
          <w:rFonts w:cs="Calibri"/>
          <w:szCs w:val="22"/>
          <w:lang w:val="mk-MK"/>
        </w:rPr>
        <w:t>типот на евалуација</w:t>
      </w:r>
      <w:r w:rsidR="00083463" w:rsidRPr="005D5953">
        <w:rPr>
          <w:rFonts w:cs="Calibri"/>
          <w:szCs w:val="22"/>
          <w:lang w:val="mk-MK"/>
        </w:rPr>
        <w:t>:</w:t>
      </w:r>
    </w:p>
    <w:p w14:paraId="26D8921D" w14:textId="31A1A9EA" w:rsidR="00083463" w:rsidRPr="005D5953" w:rsidRDefault="00083463">
      <w:pPr>
        <w:pStyle w:val="ListParagraph"/>
        <w:numPr>
          <w:ilvl w:val="0"/>
          <w:numId w:val="17"/>
        </w:numPr>
        <w:shd w:val="clear" w:color="auto" w:fill="FFFFFF"/>
        <w:spacing w:before="120" w:after="120" w:line="257" w:lineRule="auto"/>
        <w:ind w:left="2127" w:right="11"/>
        <w:jc w:val="both"/>
        <w:rPr>
          <w:rFonts w:cs="Calibri"/>
          <w:szCs w:val="22"/>
          <w:lang w:val="mk-MK"/>
        </w:rPr>
      </w:pPr>
      <w:r w:rsidRPr="005D5953">
        <w:rPr>
          <w:rFonts w:cs="Calibri"/>
          <w:szCs w:val="22"/>
          <w:lang w:val="mk-MK"/>
        </w:rPr>
        <w:t xml:space="preserve">Максималниот број </w:t>
      </w:r>
      <w:r w:rsidR="0068539C" w:rsidRPr="005D5953">
        <w:rPr>
          <w:rFonts w:cs="Calibri"/>
          <w:szCs w:val="22"/>
          <w:lang w:val="mk-MK"/>
        </w:rPr>
        <w:t>на</w:t>
      </w:r>
      <w:r w:rsidRPr="005D5953">
        <w:rPr>
          <w:rFonts w:cs="Calibri"/>
          <w:szCs w:val="22"/>
          <w:lang w:val="mk-MK"/>
        </w:rPr>
        <w:t xml:space="preserve"> обиди е</w:t>
      </w:r>
      <w:r w:rsidR="0068539C" w:rsidRPr="005D5953">
        <w:rPr>
          <w:rFonts w:cs="Calibri"/>
          <w:szCs w:val="22"/>
          <w:lang w:val="mk-MK"/>
        </w:rPr>
        <w:t xml:space="preserve"> </w:t>
      </w:r>
      <w:r w:rsidRPr="005D5953">
        <w:rPr>
          <w:rFonts w:cs="Calibri"/>
          <w:szCs w:val="22"/>
          <w:lang w:val="mk-MK"/>
        </w:rPr>
        <w:t>​три</w:t>
      </w:r>
      <w:r w:rsidR="0068539C" w:rsidRPr="005D5953">
        <w:rPr>
          <w:rFonts w:cs="Calibri"/>
          <w:szCs w:val="22"/>
          <w:lang w:val="mk-MK"/>
        </w:rPr>
        <w:t xml:space="preserve"> во период од 12 месеци. Потребен е п</w:t>
      </w:r>
      <w:r w:rsidRPr="005D5953">
        <w:rPr>
          <w:rFonts w:cs="Calibri"/>
          <w:szCs w:val="22"/>
          <w:lang w:val="mk-MK"/>
        </w:rPr>
        <w:t>ериод на чекање од 30 дена по првиот неуспешен обид во рамките на една серија и 60 дена по вториот неуспешен обид.</w:t>
      </w:r>
    </w:p>
    <w:p w14:paraId="220033E7" w14:textId="77777777" w:rsidR="0068539C" w:rsidRPr="005D5953" w:rsidRDefault="0068539C" w:rsidP="0068539C">
      <w:pPr>
        <w:pStyle w:val="ListParagraph"/>
        <w:shd w:val="clear" w:color="auto" w:fill="FFFFFF"/>
        <w:spacing w:before="120" w:after="120" w:line="257" w:lineRule="auto"/>
        <w:ind w:left="2127" w:right="11"/>
        <w:jc w:val="both"/>
        <w:rPr>
          <w:rFonts w:cs="Calibri"/>
          <w:szCs w:val="22"/>
          <w:lang w:val="mk-MK"/>
        </w:rPr>
      </w:pPr>
    </w:p>
    <w:p w14:paraId="5D6A2E36" w14:textId="257BAB0E" w:rsidR="00083463" w:rsidRPr="005D5953" w:rsidRDefault="00083463" w:rsidP="0068539C">
      <w:pPr>
        <w:pStyle w:val="ListParagraph"/>
        <w:shd w:val="clear" w:color="auto" w:fill="FFFFFF"/>
        <w:spacing w:before="120" w:after="120" w:line="257" w:lineRule="auto"/>
        <w:ind w:left="2127" w:right="11"/>
        <w:jc w:val="both"/>
        <w:rPr>
          <w:rFonts w:cs="Calibri"/>
          <w:szCs w:val="22"/>
          <w:lang w:val="mk-MK"/>
        </w:rPr>
      </w:pPr>
      <w:r w:rsidRPr="005D5953">
        <w:rPr>
          <w:rFonts w:cs="Calibri"/>
          <w:szCs w:val="22"/>
          <w:lang w:val="mk-MK"/>
        </w:rPr>
        <w:t xml:space="preserve">Подносителот на барањето потврдува писмено пред организацијата за обука за одржување или пред надлежниот орган на кој е поднесено барање за испит, бројот и датумот на обидите во </w:t>
      </w:r>
      <w:r w:rsidR="0068539C" w:rsidRPr="005D5953">
        <w:rPr>
          <w:rFonts w:cs="Calibri"/>
          <w:szCs w:val="22"/>
          <w:lang w:val="mk-MK"/>
        </w:rPr>
        <w:t>изминатите 12 месеци</w:t>
      </w:r>
      <w:r w:rsidRPr="005D5953">
        <w:rPr>
          <w:rFonts w:cs="Calibri"/>
          <w:szCs w:val="22"/>
          <w:lang w:val="mk-MK"/>
        </w:rPr>
        <w:t>, како и организацијата за обука за одржување или органот што ги спровела обидите. Организацијата за обука за одржување или надлежниот орган е одговорен за проверка на бројот на обиди за полагање во рамките на применливите временски рокови.</w:t>
      </w:r>
    </w:p>
    <w:p w14:paraId="4D7BB8FD" w14:textId="63BD3A08" w:rsidR="00083463" w:rsidRPr="005D5953" w:rsidRDefault="00FD49A8">
      <w:pPr>
        <w:numPr>
          <w:ilvl w:val="0"/>
          <w:numId w:val="17"/>
        </w:numPr>
        <w:shd w:val="clear" w:color="auto" w:fill="FFFFFF"/>
        <w:spacing w:before="120" w:after="120" w:line="257" w:lineRule="auto"/>
        <w:ind w:left="2127" w:right="11"/>
        <w:jc w:val="both"/>
        <w:rPr>
          <w:rFonts w:cs="Calibri"/>
          <w:szCs w:val="22"/>
          <w:lang w:val="mk-MK"/>
        </w:rPr>
      </w:pPr>
      <w:r w:rsidRPr="005D5953">
        <w:rPr>
          <w:rFonts w:cs="Calibri"/>
          <w:szCs w:val="22"/>
          <w:lang w:val="mk-MK"/>
        </w:rPr>
        <w:t>Евалуацијата</w:t>
      </w:r>
      <w:r w:rsidR="00083463" w:rsidRPr="005D5953">
        <w:rPr>
          <w:rFonts w:cs="Calibri"/>
          <w:szCs w:val="22"/>
          <w:lang w:val="mk-MK"/>
        </w:rPr>
        <w:t xml:space="preserve"> за тип треба да </w:t>
      </w:r>
      <w:r w:rsidR="00C97F43" w:rsidRPr="005D5953">
        <w:rPr>
          <w:rFonts w:cs="Calibri"/>
          <w:szCs w:val="22"/>
          <w:lang w:val="mk-MK"/>
        </w:rPr>
        <w:t>биде</w:t>
      </w:r>
      <w:r w:rsidR="00083463" w:rsidRPr="005D5953">
        <w:rPr>
          <w:rFonts w:cs="Calibri"/>
          <w:szCs w:val="22"/>
          <w:lang w:val="mk-MK"/>
        </w:rPr>
        <w:t xml:space="preserve"> положен</w:t>
      </w:r>
      <w:r w:rsidR="00E20A9E" w:rsidRPr="005D5953">
        <w:rPr>
          <w:rFonts w:cs="Calibri"/>
          <w:szCs w:val="22"/>
          <w:lang w:val="en-US"/>
        </w:rPr>
        <w:t>o</w:t>
      </w:r>
      <w:r w:rsidR="00083463" w:rsidRPr="005D5953">
        <w:rPr>
          <w:rFonts w:cs="Calibri"/>
          <w:szCs w:val="22"/>
          <w:lang w:val="mk-MK"/>
        </w:rPr>
        <w:t xml:space="preserve"> успешн</w:t>
      </w:r>
      <w:r w:rsidR="00D177C6" w:rsidRPr="005D5953">
        <w:rPr>
          <w:rFonts w:cs="Calibri"/>
          <w:szCs w:val="22"/>
          <w:lang w:val="mk-MK"/>
        </w:rPr>
        <w:t>а</w:t>
      </w:r>
      <w:r w:rsidR="00083463" w:rsidRPr="005D5953">
        <w:rPr>
          <w:rFonts w:cs="Calibri"/>
          <w:szCs w:val="22"/>
          <w:lang w:val="mk-MK"/>
        </w:rPr>
        <w:t xml:space="preserve">, а потребното практично искуство треба да биде завршено во рок од </w:t>
      </w:r>
      <w:r w:rsidR="00E20A9E" w:rsidRPr="005D5953">
        <w:rPr>
          <w:rFonts w:cs="Calibri"/>
          <w:szCs w:val="22"/>
          <w:lang w:val="en-US"/>
        </w:rPr>
        <w:t>3</w:t>
      </w:r>
      <w:r w:rsidR="00083463" w:rsidRPr="005D5953">
        <w:rPr>
          <w:rFonts w:cs="Calibri"/>
          <w:szCs w:val="22"/>
          <w:lang w:val="mk-MK"/>
        </w:rPr>
        <w:t xml:space="preserve"> години пред барањето за одобрување на квалификација на дозвола за одржување на воздухоплови.</w:t>
      </w:r>
    </w:p>
    <w:p w14:paraId="1E74A6EA" w14:textId="4E224777" w:rsidR="00083463" w:rsidRPr="005D5953" w:rsidRDefault="00E20A9E">
      <w:pPr>
        <w:numPr>
          <w:ilvl w:val="0"/>
          <w:numId w:val="17"/>
        </w:numPr>
        <w:shd w:val="clear" w:color="auto" w:fill="FFFFFF"/>
        <w:spacing w:before="120" w:after="120" w:line="257" w:lineRule="auto"/>
        <w:ind w:left="2127" w:right="11"/>
        <w:jc w:val="both"/>
        <w:rPr>
          <w:rFonts w:cs="Calibri"/>
          <w:szCs w:val="22"/>
          <w:lang w:val="mk-MK"/>
        </w:rPr>
      </w:pPr>
      <w:r w:rsidRPr="005D5953">
        <w:rPr>
          <w:rFonts w:cs="Calibri"/>
          <w:szCs w:val="22"/>
          <w:lang w:val="mk-MK"/>
        </w:rPr>
        <w:t>Евалуацијата за тип</w:t>
      </w:r>
      <w:r w:rsidR="00083463" w:rsidRPr="005D5953">
        <w:rPr>
          <w:rFonts w:cs="Calibri"/>
          <w:szCs w:val="22"/>
          <w:lang w:val="mk-MK"/>
        </w:rPr>
        <w:t xml:space="preserve"> се одржува во присуство на барем еден испитувач. Испитувачот(-те) не треба да е(-се) вклучен(-и) во обуката на кандидатот.</w:t>
      </w:r>
    </w:p>
    <w:p w14:paraId="7C343326" w14:textId="127FCA17" w:rsidR="00083463" w:rsidRPr="005D5953" w:rsidRDefault="00083463" w:rsidP="00083463">
      <w:pPr>
        <w:shd w:val="clear" w:color="auto" w:fill="FFFFFF"/>
        <w:spacing w:before="120" w:after="120" w:line="257" w:lineRule="auto"/>
        <w:ind w:left="1418" w:right="11"/>
        <w:jc w:val="both"/>
        <w:rPr>
          <w:rFonts w:cs="Calibri"/>
          <w:szCs w:val="22"/>
          <w:lang w:val="mk-MK"/>
        </w:rPr>
      </w:pPr>
      <w:r w:rsidRPr="005D5953">
        <w:rPr>
          <w:rFonts w:cs="Calibri"/>
          <w:szCs w:val="22"/>
          <w:lang w:val="mk-MK"/>
        </w:rPr>
        <w:t>(</w:t>
      </w:r>
      <w:r w:rsidR="00E20A9E" w:rsidRPr="005D5953">
        <w:rPr>
          <w:rFonts w:cs="Calibri"/>
          <w:szCs w:val="22"/>
          <w:lang w:val="mk-MK"/>
        </w:rPr>
        <w:t>д</w:t>
      </w:r>
      <w:r w:rsidRPr="005D5953">
        <w:rPr>
          <w:rFonts w:cs="Calibri"/>
          <w:szCs w:val="22"/>
          <w:lang w:val="mk-MK"/>
        </w:rPr>
        <w:t>)</w:t>
      </w:r>
      <w:r w:rsidR="00E20A9E" w:rsidRPr="005D5953">
        <w:rPr>
          <w:rFonts w:cs="Calibri"/>
          <w:szCs w:val="22"/>
          <w:lang w:val="mk-MK"/>
        </w:rPr>
        <w:t xml:space="preserve"> </w:t>
      </w:r>
      <w:r w:rsidRPr="005D5953">
        <w:rPr>
          <w:rFonts w:cs="Calibri"/>
          <w:szCs w:val="22"/>
          <w:lang w:val="mk-MK"/>
        </w:rPr>
        <w:t xml:space="preserve">Испитувачот подготвува и потпишува писмен извештај </w:t>
      </w:r>
      <w:r w:rsidR="00945F99" w:rsidRPr="005D5953">
        <w:rPr>
          <w:rFonts w:cs="Calibri"/>
          <w:szCs w:val="22"/>
          <w:lang w:val="mk-MK"/>
        </w:rPr>
        <w:t xml:space="preserve">и му се доставува на увид на кандидатот </w:t>
      </w:r>
      <w:r w:rsidRPr="005D5953">
        <w:rPr>
          <w:rFonts w:cs="Calibri"/>
          <w:szCs w:val="22"/>
          <w:lang w:val="mk-MK"/>
        </w:rPr>
        <w:t>во кој се објаснува дали кандидатот положил или не.</w:t>
      </w:r>
    </w:p>
    <w:p w14:paraId="799B3854" w14:textId="067CE727" w:rsidR="00083463" w:rsidRPr="005D5953" w:rsidRDefault="00083463" w:rsidP="00083463">
      <w:pPr>
        <w:shd w:val="clear" w:color="auto" w:fill="FFFFFF"/>
        <w:spacing w:before="120" w:after="120" w:line="257" w:lineRule="auto"/>
        <w:ind w:left="851" w:right="11"/>
        <w:jc w:val="both"/>
        <w:rPr>
          <w:rFonts w:cs="Calibri"/>
          <w:szCs w:val="22"/>
          <w:lang w:val="en-US"/>
        </w:rPr>
      </w:pPr>
      <w:r w:rsidRPr="005D5953">
        <w:rPr>
          <w:rFonts w:cs="Calibri"/>
          <w:szCs w:val="22"/>
          <w:lang w:val="mk-MK"/>
        </w:rPr>
        <w:t>6.</w:t>
      </w:r>
      <w:r w:rsidRPr="005D5953">
        <w:rPr>
          <w:rFonts w:cs="Calibri"/>
          <w:szCs w:val="22"/>
          <w:lang w:val="mk-MK"/>
        </w:rPr>
        <w:tab/>
      </w:r>
      <w:r w:rsidRPr="005D5953">
        <w:rPr>
          <w:rFonts w:cs="Calibri"/>
          <w:b/>
          <w:szCs w:val="22"/>
          <w:lang w:val="mk-MK"/>
        </w:rPr>
        <w:t>Обука на работно место</w:t>
      </w:r>
      <w:r w:rsidR="00DC37E7" w:rsidRPr="005D5953">
        <w:rPr>
          <w:rFonts w:cs="Calibri"/>
          <w:b/>
          <w:szCs w:val="22"/>
          <w:lang w:val="mk-MK"/>
        </w:rPr>
        <w:t xml:space="preserve"> (</w:t>
      </w:r>
      <w:r w:rsidR="00DC37E7" w:rsidRPr="005D5953">
        <w:rPr>
          <w:rFonts w:cs="Calibri"/>
          <w:b/>
          <w:szCs w:val="22"/>
          <w:lang w:val="en-US"/>
        </w:rPr>
        <w:t>OJT)</w:t>
      </w:r>
    </w:p>
    <w:p w14:paraId="5BD80A51" w14:textId="310BF10C" w:rsidR="00DC37E7" w:rsidRPr="005D5953" w:rsidRDefault="00DC37E7" w:rsidP="00083463">
      <w:pPr>
        <w:shd w:val="clear" w:color="auto" w:fill="FFFFFF"/>
        <w:spacing w:before="120" w:after="120" w:line="257" w:lineRule="auto"/>
        <w:ind w:left="851" w:right="11"/>
        <w:jc w:val="both"/>
        <w:rPr>
          <w:rFonts w:cs="Calibri"/>
          <w:szCs w:val="22"/>
          <w:lang w:val="mk-MK"/>
        </w:rPr>
      </w:pPr>
      <w:r w:rsidRPr="005D5953">
        <w:rPr>
          <w:rFonts w:cs="Calibri"/>
          <w:szCs w:val="22"/>
          <w:lang w:val="mk-MK"/>
        </w:rPr>
        <w:tab/>
      </w:r>
      <w:r w:rsidRPr="005D5953">
        <w:rPr>
          <w:rFonts w:cs="Calibri"/>
          <w:szCs w:val="22"/>
          <w:lang w:val="en-US"/>
        </w:rPr>
        <w:t xml:space="preserve">6.1 </w:t>
      </w:r>
      <w:r w:rsidRPr="005D5953">
        <w:rPr>
          <w:rFonts w:cs="Calibri"/>
          <w:szCs w:val="22"/>
          <w:lang w:val="mk-MK"/>
        </w:rPr>
        <w:t>Општо</w:t>
      </w:r>
    </w:p>
    <w:p w14:paraId="10776441" w14:textId="5E3D8A04" w:rsidR="006F1EE3" w:rsidRPr="005D5953" w:rsidRDefault="006F1EE3" w:rsidP="006F1EE3">
      <w:pPr>
        <w:shd w:val="clear" w:color="auto" w:fill="FFFFFF"/>
        <w:spacing w:before="120" w:after="120" w:line="257" w:lineRule="auto"/>
        <w:ind w:left="1440" w:right="11"/>
        <w:jc w:val="both"/>
        <w:rPr>
          <w:rFonts w:cs="Calibri"/>
          <w:szCs w:val="22"/>
          <w:lang w:val="mk-MK"/>
        </w:rPr>
      </w:pPr>
      <w:r w:rsidRPr="005D5953">
        <w:rPr>
          <w:rFonts w:cs="Calibri"/>
          <w:szCs w:val="22"/>
          <w:lang w:val="mk-MK"/>
        </w:rPr>
        <w:t xml:space="preserve">OJT е обука што </w:t>
      </w:r>
      <w:r w:rsidR="00485CCD" w:rsidRPr="005D5953">
        <w:rPr>
          <w:rFonts w:cs="Calibri"/>
          <w:szCs w:val="22"/>
          <w:lang w:val="mk-MK"/>
        </w:rPr>
        <w:t>подносителот на барањето</w:t>
      </w:r>
      <w:r w:rsidRPr="005D5953">
        <w:rPr>
          <w:rFonts w:cs="Calibri"/>
          <w:szCs w:val="22"/>
          <w:lang w:val="mk-MK"/>
        </w:rPr>
        <w:t xml:space="preserve"> ја поминува на одреден тип на воздухоплов на вистинското работно место, каде што има можност да ги совлада најдобрите методи за одржување и правилните процедури за пуштање во употреба. OJT мора да ги исполнува следниве барања:</w:t>
      </w:r>
    </w:p>
    <w:p w14:paraId="0B1113F0" w14:textId="77777777" w:rsidR="006F1EE3" w:rsidRPr="005D5953" w:rsidRDefault="006F1EE3" w:rsidP="006F1EE3">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 xml:space="preserve">(а) </w:t>
      </w:r>
      <w:r w:rsidRPr="005D5953">
        <w:rPr>
          <w:rFonts w:cs="Calibri"/>
          <w:szCs w:val="22"/>
          <w:lang w:val="mk-MK"/>
        </w:rPr>
        <w:tab/>
        <w:t>Надлежниот орган кој ја издал дозволата за одржување пред почетокот на обуката на работното место ја прифаќа листата на задачи и програми на OJT.</w:t>
      </w:r>
    </w:p>
    <w:p w14:paraId="2514E1FC" w14:textId="77777777" w:rsidR="006F1EE3" w:rsidRPr="005D5953" w:rsidRDefault="006F1EE3" w:rsidP="006F1EE3">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 xml:space="preserve">(б) </w:t>
      </w:r>
      <w:r w:rsidRPr="005D5953">
        <w:rPr>
          <w:rFonts w:cs="Calibri"/>
          <w:szCs w:val="22"/>
          <w:lang w:val="mk-MK"/>
        </w:rPr>
        <w:tab/>
        <w:t>OJT се врши во една или повеќе организации за одржување кои се одобрени во согласност со оваа регулатива за одржување на одреден тип на воздухоплови. Една од овие организации го контролира OJT.</w:t>
      </w:r>
    </w:p>
    <w:p w14:paraId="7E10ACCC" w14:textId="5B4EE37D" w:rsidR="00AD722A" w:rsidRPr="005D5953" w:rsidRDefault="006F1EE3" w:rsidP="00AD722A">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 xml:space="preserve">(в) </w:t>
      </w:r>
      <w:r w:rsidRPr="005D5953">
        <w:rPr>
          <w:rFonts w:cs="Calibri"/>
          <w:szCs w:val="22"/>
          <w:lang w:val="mk-MK"/>
        </w:rPr>
        <w:tab/>
      </w:r>
      <w:r w:rsidR="00485CCD" w:rsidRPr="005D5953">
        <w:rPr>
          <w:rFonts w:cs="Calibri"/>
          <w:szCs w:val="22"/>
          <w:lang w:val="mk-MK"/>
        </w:rPr>
        <w:t>Подносителот на барањето</w:t>
      </w:r>
      <w:r w:rsidRPr="005D5953">
        <w:rPr>
          <w:rFonts w:cs="Calibri"/>
          <w:szCs w:val="22"/>
          <w:lang w:val="mk-MK"/>
        </w:rPr>
        <w:t xml:space="preserve"> мора да поседува </w:t>
      </w:r>
      <w:r w:rsidR="00AD722A" w:rsidRPr="005D5953">
        <w:rPr>
          <w:rFonts w:cs="Calibri"/>
          <w:szCs w:val="22"/>
          <w:lang w:val="mk-MK"/>
        </w:rPr>
        <w:t>дозвола</w:t>
      </w:r>
      <w:r w:rsidRPr="005D5953">
        <w:rPr>
          <w:rFonts w:cs="Calibri"/>
          <w:szCs w:val="22"/>
          <w:lang w:val="mk-MK"/>
        </w:rPr>
        <w:t xml:space="preserve"> од категорија А, </w:t>
      </w:r>
      <w:r w:rsidR="00AD722A" w:rsidRPr="005D5953">
        <w:rPr>
          <w:rFonts w:cs="Calibri"/>
          <w:szCs w:val="22"/>
          <w:lang w:val="en-US"/>
        </w:rPr>
        <w:t xml:space="preserve">B </w:t>
      </w:r>
      <w:r w:rsidRPr="005D5953">
        <w:rPr>
          <w:rFonts w:cs="Calibri"/>
          <w:szCs w:val="22"/>
          <w:lang w:val="mk-MK"/>
        </w:rPr>
        <w:t xml:space="preserve">или </w:t>
      </w:r>
      <w:r w:rsidR="00AD722A" w:rsidRPr="005D5953">
        <w:rPr>
          <w:rFonts w:cs="Calibri"/>
          <w:szCs w:val="22"/>
          <w:lang w:val="en-US"/>
        </w:rPr>
        <w:t>L</w:t>
      </w:r>
      <w:r w:rsidRPr="005D5953">
        <w:rPr>
          <w:rFonts w:cs="Calibri"/>
          <w:szCs w:val="22"/>
          <w:lang w:val="mk-MK"/>
        </w:rPr>
        <w:t xml:space="preserve">5 пред да учествува во OJT или да има завршено </w:t>
      </w:r>
      <w:r w:rsidR="00AD722A" w:rsidRPr="005D5953">
        <w:rPr>
          <w:rFonts w:cs="Calibri"/>
          <w:szCs w:val="22"/>
          <w:lang w:val="mk-MK"/>
        </w:rPr>
        <w:t xml:space="preserve">теоретска </w:t>
      </w:r>
      <w:r w:rsidRPr="005D5953">
        <w:rPr>
          <w:rFonts w:cs="Calibri"/>
          <w:szCs w:val="22"/>
          <w:lang w:val="mk-MK"/>
        </w:rPr>
        <w:t>обука за теоретски и да има стекнато најмалку 50% од потребното основно искуство (</w:t>
      </w:r>
      <w:r w:rsidR="00AD722A" w:rsidRPr="005D5953">
        <w:rPr>
          <w:rFonts w:cs="Calibri"/>
          <w:szCs w:val="22"/>
          <w:lang w:val="mk-MK"/>
        </w:rPr>
        <w:t xml:space="preserve">точка </w:t>
      </w:r>
      <w:r w:rsidRPr="005D5953">
        <w:rPr>
          <w:rFonts w:cs="Calibri"/>
          <w:szCs w:val="22"/>
          <w:lang w:val="mk-MK"/>
        </w:rPr>
        <w:t xml:space="preserve">66.A.30) за категоријата на </w:t>
      </w:r>
      <w:r w:rsidR="00AD722A" w:rsidRPr="005D5953">
        <w:rPr>
          <w:rFonts w:cs="Calibri"/>
          <w:szCs w:val="22"/>
          <w:lang w:val="mk-MK"/>
        </w:rPr>
        <w:t xml:space="preserve">воздухоплови </w:t>
      </w:r>
      <w:r w:rsidRPr="005D5953">
        <w:rPr>
          <w:rFonts w:cs="Calibri"/>
          <w:szCs w:val="22"/>
          <w:lang w:val="mk-MK"/>
        </w:rPr>
        <w:t>за кои тие се обучуваат.</w:t>
      </w:r>
    </w:p>
    <w:p w14:paraId="32112E1D" w14:textId="193586F9" w:rsidR="005862BF" w:rsidRPr="005D5953" w:rsidRDefault="006F1EE3" w:rsidP="005862BF">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(г)</w:t>
      </w:r>
      <w:r w:rsidR="00AD722A" w:rsidRPr="005D5953">
        <w:rPr>
          <w:rFonts w:cs="Calibri"/>
          <w:szCs w:val="22"/>
          <w:lang w:val="mk-MK"/>
        </w:rPr>
        <w:t xml:space="preserve"> </w:t>
      </w:r>
      <w:r w:rsidR="00AD722A" w:rsidRPr="005D5953">
        <w:rPr>
          <w:rFonts w:cs="Calibri"/>
          <w:szCs w:val="22"/>
          <w:lang w:val="mk-MK"/>
        </w:rPr>
        <w:tab/>
      </w:r>
      <w:r w:rsidR="00485CCD" w:rsidRPr="005D5953">
        <w:rPr>
          <w:rFonts w:cs="Calibri"/>
          <w:szCs w:val="22"/>
          <w:lang w:val="mk-MK"/>
        </w:rPr>
        <w:t xml:space="preserve">Подносителот на барањето </w:t>
      </w:r>
      <w:r w:rsidRPr="005D5953">
        <w:rPr>
          <w:rFonts w:cs="Calibri"/>
          <w:szCs w:val="22"/>
          <w:lang w:val="mk-MK"/>
        </w:rPr>
        <w:t xml:space="preserve">започнува и го </w:t>
      </w:r>
      <w:r w:rsidR="002240CD" w:rsidRPr="005D5953">
        <w:rPr>
          <w:rFonts w:cs="Calibri"/>
          <w:szCs w:val="22"/>
          <w:lang w:val="mk-MK"/>
        </w:rPr>
        <w:t xml:space="preserve">завршува </w:t>
      </w:r>
      <w:r w:rsidRPr="005D5953">
        <w:rPr>
          <w:rFonts w:cs="Calibri"/>
          <w:szCs w:val="22"/>
          <w:lang w:val="mk-MK"/>
        </w:rPr>
        <w:t>OJT во рок од три години пред да го поднесе барањето за</w:t>
      </w:r>
      <w:r w:rsidR="005862BF" w:rsidRPr="005D5953">
        <w:rPr>
          <w:rFonts w:cs="Calibri"/>
          <w:szCs w:val="22"/>
          <w:lang w:val="mk-MK"/>
        </w:rPr>
        <w:t xml:space="preserve"> првичното посебно овластување за типот на воздухоплов</w:t>
      </w:r>
      <w:r w:rsidRPr="005D5953">
        <w:rPr>
          <w:rFonts w:cs="Calibri"/>
          <w:szCs w:val="22"/>
          <w:lang w:val="mk-MK"/>
        </w:rPr>
        <w:t>. Најмалку 50% од задачите на OJT мора да се завршат по теоретска обука за поврзаниот тип на авион.</w:t>
      </w:r>
    </w:p>
    <w:p w14:paraId="48C79304" w14:textId="7F5F6B77" w:rsidR="005862BF" w:rsidRPr="005D5953" w:rsidRDefault="006F1EE3" w:rsidP="005862BF">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(д)</w:t>
      </w:r>
      <w:r w:rsidR="005862BF" w:rsidRPr="005D5953">
        <w:rPr>
          <w:rFonts w:cs="Calibri"/>
          <w:szCs w:val="22"/>
          <w:lang w:val="mk-MK"/>
        </w:rPr>
        <w:t xml:space="preserve"> </w:t>
      </w:r>
      <w:r w:rsidR="005862BF" w:rsidRPr="005D5953">
        <w:rPr>
          <w:rFonts w:cs="Calibri"/>
          <w:szCs w:val="22"/>
          <w:lang w:val="mk-MK"/>
        </w:rPr>
        <w:tab/>
      </w:r>
      <w:r w:rsidR="00485CCD" w:rsidRPr="005D5953">
        <w:rPr>
          <w:rFonts w:cs="Calibri"/>
          <w:szCs w:val="22"/>
          <w:lang w:val="mk-MK"/>
        </w:rPr>
        <w:t xml:space="preserve">Подносителот на барањето </w:t>
      </w:r>
      <w:r w:rsidRPr="005D5953">
        <w:rPr>
          <w:rFonts w:cs="Calibri"/>
          <w:szCs w:val="22"/>
          <w:lang w:val="mk-MK"/>
        </w:rPr>
        <w:t>учествува во OJT под менторство на еден или повеќе квалификувани ментори, со индивидуален надзор, при што менторите ги прегледуваат техничкото знаење, вештините и одговорностите на персонал</w:t>
      </w:r>
      <w:r w:rsidR="005862BF" w:rsidRPr="005D5953">
        <w:rPr>
          <w:rFonts w:cs="Calibri"/>
          <w:szCs w:val="22"/>
          <w:lang w:val="mk-MK"/>
        </w:rPr>
        <w:t>от кој врши издавање на уверение</w:t>
      </w:r>
      <w:r w:rsidRPr="005D5953">
        <w:rPr>
          <w:rFonts w:cs="Calibri"/>
          <w:szCs w:val="22"/>
          <w:lang w:val="mk-MK"/>
        </w:rPr>
        <w:t xml:space="preserve">. За време на OJT, менторите му пренесуваат знаење и искуство на </w:t>
      </w:r>
      <w:r w:rsidR="00485CCD" w:rsidRPr="005D5953">
        <w:rPr>
          <w:rFonts w:cs="Calibri"/>
          <w:szCs w:val="22"/>
          <w:lang w:val="mk-MK"/>
        </w:rPr>
        <w:t>подносителот на барањето</w:t>
      </w:r>
      <w:r w:rsidRPr="005D5953">
        <w:rPr>
          <w:rFonts w:cs="Calibri"/>
          <w:szCs w:val="22"/>
          <w:lang w:val="mk-MK"/>
        </w:rPr>
        <w:t xml:space="preserve"> и ги обезбедуваат потребните совети, поддршк</w:t>
      </w:r>
      <w:r w:rsidR="005862BF" w:rsidRPr="005D5953">
        <w:rPr>
          <w:rFonts w:cs="Calibri"/>
          <w:szCs w:val="22"/>
          <w:lang w:val="mk-MK"/>
        </w:rPr>
        <w:t>и</w:t>
      </w:r>
      <w:r w:rsidRPr="005D5953">
        <w:rPr>
          <w:rFonts w:cs="Calibri"/>
          <w:szCs w:val="22"/>
          <w:lang w:val="mk-MK"/>
        </w:rPr>
        <w:t xml:space="preserve"> и насоки.</w:t>
      </w:r>
    </w:p>
    <w:p w14:paraId="7E2B9CCF" w14:textId="4FEA6E50" w:rsidR="005862BF" w:rsidRPr="005D5953" w:rsidRDefault="006F1EE3" w:rsidP="005862BF">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(ѓ)</w:t>
      </w:r>
      <w:r w:rsidR="005862BF" w:rsidRPr="005D5953">
        <w:rPr>
          <w:rFonts w:cs="Calibri"/>
          <w:szCs w:val="22"/>
          <w:lang w:val="mk-MK"/>
        </w:rPr>
        <w:t xml:space="preserve"> </w:t>
      </w:r>
      <w:r w:rsidR="005862BF" w:rsidRPr="005D5953">
        <w:rPr>
          <w:rFonts w:cs="Calibri"/>
          <w:szCs w:val="22"/>
          <w:lang w:val="mk-MK"/>
        </w:rPr>
        <w:tab/>
      </w:r>
      <w:r w:rsidR="00485CCD" w:rsidRPr="005D5953">
        <w:rPr>
          <w:rFonts w:cs="Calibri"/>
          <w:szCs w:val="22"/>
          <w:lang w:val="mk-MK"/>
        </w:rPr>
        <w:t xml:space="preserve">Подносителот на барањето </w:t>
      </w:r>
      <w:r w:rsidRPr="005D5953">
        <w:rPr>
          <w:rFonts w:cs="Calibri"/>
          <w:szCs w:val="22"/>
          <w:lang w:val="mk-MK"/>
        </w:rPr>
        <w:t xml:space="preserve">ја потпишува секоја задача и се повикува на </w:t>
      </w:r>
      <w:r w:rsidR="005862BF" w:rsidRPr="005D5953">
        <w:rPr>
          <w:rFonts w:cs="Calibri"/>
          <w:szCs w:val="22"/>
          <w:lang w:val="mk-MK"/>
        </w:rPr>
        <w:t>моменталната</w:t>
      </w:r>
      <w:r w:rsidRPr="005D5953">
        <w:rPr>
          <w:rFonts w:cs="Calibri"/>
          <w:szCs w:val="22"/>
          <w:lang w:val="mk-MK"/>
        </w:rPr>
        <w:t xml:space="preserve"> работна картичка/работниот лист итн. Менторите ги проверуваат и потпишуваат задачите завршени за време на OJT бидејќи</w:t>
      </w:r>
      <w:r w:rsidR="005862BF" w:rsidRPr="005D5953">
        <w:rPr>
          <w:rFonts w:cs="Calibri"/>
          <w:szCs w:val="22"/>
          <w:lang w:val="mk-MK"/>
        </w:rPr>
        <w:t xml:space="preserve"> ја</w:t>
      </w:r>
      <w:r w:rsidRPr="005D5953">
        <w:rPr>
          <w:rFonts w:cs="Calibri"/>
          <w:szCs w:val="22"/>
          <w:lang w:val="mk-MK"/>
        </w:rPr>
        <w:t xml:space="preserve"> преземаат одговорност за задачите на ниво на помошен персонал или персонал за </w:t>
      </w:r>
      <w:r w:rsidR="005862BF" w:rsidRPr="005D5953">
        <w:rPr>
          <w:rFonts w:cs="Calibri"/>
          <w:szCs w:val="22"/>
          <w:lang w:val="mk-MK"/>
        </w:rPr>
        <w:t>издавање на уверение за работа</w:t>
      </w:r>
      <w:r w:rsidRPr="005D5953">
        <w:rPr>
          <w:rFonts w:cs="Calibri"/>
          <w:szCs w:val="22"/>
          <w:lang w:val="mk-MK"/>
        </w:rPr>
        <w:t xml:space="preserve"> како што е применливо во зависност од процесот на отпуштање во употреба .</w:t>
      </w:r>
    </w:p>
    <w:p w14:paraId="322B38D2" w14:textId="62F625AD" w:rsidR="006F1EE3" w:rsidRPr="005D5953" w:rsidRDefault="006F1EE3" w:rsidP="005862BF">
      <w:pPr>
        <w:shd w:val="clear" w:color="auto" w:fill="FFFFFF"/>
        <w:spacing w:before="120" w:after="120" w:line="257" w:lineRule="auto"/>
        <w:ind w:left="1985" w:right="11" w:hanging="567"/>
        <w:jc w:val="both"/>
        <w:rPr>
          <w:rFonts w:cs="Calibri"/>
          <w:szCs w:val="22"/>
          <w:lang w:val="mk-MK"/>
        </w:rPr>
      </w:pPr>
      <w:r w:rsidRPr="005D5953">
        <w:rPr>
          <w:rFonts w:cs="Calibri"/>
          <w:szCs w:val="22"/>
          <w:lang w:val="mk-MK"/>
        </w:rPr>
        <w:t>(</w:t>
      </w:r>
      <w:r w:rsidR="005862BF" w:rsidRPr="005D5953">
        <w:rPr>
          <w:rFonts w:cs="Calibri"/>
          <w:szCs w:val="22"/>
          <w:lang w:val="mk-MK"/>
        </w:rPr>
        <w:t>е</w:t>
      </w:r>
      <w:r w:rsidRPr="005D5953">
        <w:rPr>
          <w:rFonts w:cs="Calibri"/>
          <w:szCs w:val="22"/>
          <w:lang w:val="mk-MK"/>
        </w:rPr>
        <w:t>)</w:t>
      </w:r>
      <w:r w:rsidR="005862BF" w:rsidRPr="005D5953">
        <w:rPr>
          <w:rFonts w:cs="Calibri"/>
          <w:szCs w:val="22"/>
          <w:lang w:val="mk-MK"/>
        </w:rPr>
        <w:t xml:space="preserve"> </w:t>
      </w:r>
      <w:r w:rsidR="005862BF" w:rsidRPr="005D5953">
        <w:rPr>
          <w:rFonts w:cs="Calibri"/>
          <w:szCs w:val="22"/>
          <w:lang w:val="mk-MK"/>
        </w:rPr>
        <w:tab/>
      </w:r>
      <w:r w:rsidRPr="005D5953">
        <w:rPr>
          <w:rFonts w:cs="Calibri"/>
          <w:szCs w:val="22"/>
          <w:lang w:val="mk-MK"/>
        </w:rPr>
        <w:t xml:space="preserve">По успешното завршување на програмата OJT, менторите издаваат препорака за финална </w:t>
      </w:r>
      <w:r w:rsidR="0097393B" w:rsidRPr="005D5953">
        <w:rPr>
          <w:rFonts w:cs="Calibri"/>
          <w:szCs w:val="22"/>
          <w:lang w:val="mk-MK"/>
        </w:rPr>
        <w:t>проценка</w:t>
      </w:r>
      <w:r w:rsidRPr="005D5953">
        <w:rPr>
          <w:rFonts w:cs="Calibri"/>
          <w:szCs w:val="22"/>
          <w:lang w:val="mk-MK"/>
        </w:rPr>
        <w:t xml:space="preserve"> на </w:t>
      </w:r>
      <w:r w:rsidR="007F75F7" w:rsidRPr="005D5953">
        <w:rPr>
          <w:rFonts w:cs="Calibri"/>
          <w:szCs w:val="22"/>
          <w:lang w:val="mk-MK"/>
        </w:rPr>
        <w:t>подносителот на барањето</w:t>
      </w:r>
      <w:r w:rsidRPr="005D5953">
        <w:rPr>
          <w:rFonts w:cs="Calibri"/>
          <w:szCs w:val="22"/>
          <w:lang w:val="mk-MK"/>
        </w:rPr>
        <w:t>, која ја вршат назначените оценувачи.</w:t>
      </w:r>
    </w:p>
    <w:p w14:paraId="75A748BC" w14:textId="5C6A1834" w:rsidR="0097393B" w:rsidRPr="005D5953" w:rsidRDefault="0097393B" w:rsidP="0097393B">
      <w:pPr>
        <w:shd w:val="clear" w:color="auto" w:fill="FFFFFF"/>
        <w:spacing w:before="120" w:after="120" w:line="257" w:lineRule="auto"/>
        <w:ind w:left="1418" w:right="11"/>
        <w:jc w:val="both"/>
        <w:rPr>
          <w:rFonts w:cs="Calibri"/>
          <w:szCs w:val="22"/>
          <w:lang w:val="mk-MK"/>
        </w:rPr>
      </w:pPr>
      <w:r w:rsidRPr="005D5953">
        <w:rPr>
          <w:rFonts w:cs="Calibri"/>
          <w:szCs w:val="22"/>
          <w:lang w:val="mk-MK"/>
        </w:rPr>
        <w:t>6.2.</w:t>
      </w:r>
      <w:r w:rsidRPr="005D5953">
        <w:rPr>
          <w:rFonts w:cs="Calibri"/>
          <w:szCs w:val="22"/>
          <w:lang w:val="en-US"/>
        </w:rPr>
        <w:t xml:space="preserve"> </w:t>
      </w:r>
      <w:r w:rsidRPr="005D5953">
        <w:rPr>
          <w:rFonts w:cs="Calibri"/>
          <w:szCs w:val="22"/>
          <w:lang w:val="mk-MK"/>
        </w:rPr>
        <w:t>Содржина на OJT и дневник на OJ</w:t>
      </w:r>
      <w:r w:rsidR="00D177C6" w:rsidRPr="005D5953">
        <w:rPr>
          <w:rFonts w:cs="Calibri"/>
          <w:szCs w:val="22"/>
          <w:lang w:val="mk-MK"/>
        </w:rPr>
        <w:t>Т</w:t>
      </w:r>
    </w:p>
    <w:p w14:paraId="23298E8E" w14:textId="77777777" w:rsidR="0097393B" w:rsidRPr="005D5953" w:rsidRDefault="0097393B" w:rsidP="0097393B">
      <w:pPr>
        <w:shd w:val="clear" w:color="auto" w:fill="FFFFFF"/>
        <w:spacing w:before="120" w:after="120" w:line="257" w:lineRule="auto"/>
        <w:ind w:left="1843" w:right="11"/>
        <w:jc w:val="both"/>
        <w:rPr>
          <w:rFonts w:cs="Calibri"/>
          <w:szCs w:val="22"/>
          <w:lang w:val="mk-MK"/>
        </w:rPr>
      </w:pPr>
      <w:r w:rsidRPr="005D5953">
        <w:rPr>
          <w:rFonts w:cs="Calibri"/>
          <w:szCs w:val="22"/>
          <w:lang w:val="mk-MK"/>
        </w:rPr>
        <w:t>OJT вклучува низа активности и задачи што се репрезентативни за овластувањето за типот на воздухопловот, системите и категоријата на лиценца за кои се бара и може да опфаќа повеќе од една категорија на лиценци.</w:t>
      </w:r>
    </w:p>
    <w:p w14:paraId="738D4D40" w14:textId="0D734156" w:rsidR="0097393B" w:rsidRPr="005D5953" w:rsidRDefault="0097393B" w:rsidP="0097393B">
      <w:pPr>
        <w:shd w:val="clear" w:color="auto" w:fill="FFFFFF"/>
        <w:spacing w:before="120" w:after="120" w:line="257" w:lineRule="auto"/>
        <w:ind w:left="1843" w:right="11"/>
        <w:jc w:val="both"/>
        <w:rPr>
          <w:rFonts w:cs="Calibri"/>
          <w:szCs w:val="22"/>
          <w:lang w:val="mk-MK"/>
        </w:rPr>
      </w:pPr>
      <w:r w:rsidRPr="005D5953">
        <w:rPr>
          <w:rFonts w:cs="Calibri"/>
          <w:szCs w:val="22"/>
          <w:lang w:val="mk-MK"/>
        </w:rPr>
        <w:t>OJT се запишува во дневникот на OJT со наведување на следните податоци:</w:t>
      </w:r>
    </w:p>
    <w:p w14:paraId="34E88FEE" w14:textId="613AA585" w:rsidR="0097393B" w:rsidRPr="005D5953" w:rsidRDefault="0097393B" w:rsidP="0097393B">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(а) име на </w:t>
      </w:r>
      <w:r w:rsidR="007F75F7" w:rsidRPr="005D5953">
        <w:rPr>
          <w:rFonts w:cs="Calibri"/>
          <w:szCs w:val="22"/>
          <w:lang w:val="mk-MK"/>
        </w:rPr>
        <w:t>подносителот на барањето</w:t>
      </w:r>
      <w:r w:rsidRPr="005D5953">
        <w:rPr>
          <w:rFonts w:cs="Calibri"/>
          <w:szCs w:val="22"/>
          <w:lang w:val="mk-MK"/>
        </w:rPr>
        <w:t>;</w:t>
      </w:r>
    </w:p>
    <w:p w14:paraId="58E670A1" w14:textId="2C2B4463" w:rsidR="0097393B" w:rsidRPr="005D5953" w:rsidRDefault="0097393B" w:rsidP="0097393B">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(б) датум на раѓање на </w:t>
      </w:r>
      <w:r w:rsidR="007F75F7" w:rsidRPr="005D5953">
        <w:rPr>
          <w:rFonts w:cs="Calibri"/>
          <w:szCs w:val="22"/>
          <w:lang w:val="mk-MK"/>
        </w:rPr>
        <w:t>подносителот на барањето</w:t>
      </w:r>
      <w:r w:rsidRPr="005D5953">
        <w:rPr>
          <w:rFonts w:cs="Calibri"/>
          <w:szCs w:val="22"/>
          <w:lang w:val="mk-MK"/>
        </w:rPr>
        <w:t>;</w:t>
      </w:r>
    </w:p>
    <w:p w14:paraId="644262E9" w14:textId="74F11BB4" w:rsidR="0097393B" w:rsidRPr="005D5953" w:rsidRDefault="0097393B"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(в) одобрена(</w:t>
      </w:r>
      <w:r w:rsidR="000A1F56" w:rsidRPr="005D5953">
        <w:rPr>
          <w:rFonts w:cs="Calibri"/>
          <w:szCs w:val="22"/>
          <w:lang w:val="mk-MK"/>
        </w:rPr>
        <w:t>-</w:t>
      </w:r>
      <w:r w:rsidRPr="005D5953">
        <w:rPr>
          <w:rFonts w:cs="Calibri"/>
          <w:szCs w:val="22"/>
          <w:lang w:val="mk-MK"/>
        </w:rPr>
        <w:t>и) организација(</w:t>
      </w:r>
      <w:r w:rsidR="000A1F56" w:rsidRPr="005D5953">
        <w:rPr>
          <w:rFonts w:cs="Calibri"/>
          <w:szCs w:val="22"/>
          <w:lang w:val="mk-MK"/>
        </w:rPr>
        <w:t>-</w:t>
      </w:r>
      <w:r w:rsidRPr="005D5953">
        <w:rPr>
          <w:rFonts w:cs="Calibri"/>
          <w:szCs w:val="22"/>
          <w:lang w:val="mk-MK"/>
        </w:rPr>
        <w:t xml:space="preserve">ии) каде се одржувало </w:t>
      </w:r>
      <w:r w:rsidRPr="005D5953">
        <w:rPr>
          <w:rFonts w:cs="Calibri"/>
          <w:szCs w:val="22"/>
          <w:lang w:val="en-US"/>
        </w:rPr>
        <w:t>OJT</w:t>
      </w:r>
      <w:r w:rsidRPr="005D5953">
        <w:rPr>
          <w:rFonts w:cs="Calibri"/>
          <w:szCs w:val="22"/>
          <w:lang w:val="mk-MK"/>
        </w:rPr>
        <w:t>;</w:t>
      </w:r>
    </w:p>
    <w:p w14:paraId="3911D4D3" w14:textId="02407621" w:rsidR="000A1F56" w:rsidRPr="005D5953" w:rsidRDefault="0097393B"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(г) </w:t>
      </w:r>
      <w:r w:rsidR="000A1F56" w:rsidRPr="005D5953">
        <w:rPr>
          <w:rFonts w:cs="Calibri"/>
          <w:szCs w:val="22"/>
          <w:lang w:val="mk-MK"/>
        </w:rPr>
        <w:t>овластување за воздухоплов и категорија на дозвола за која е поднесено барањето;</w:t>
      </w:r>
    </w:p>
    <w:p w14:paraId="352E06E4" w14:textId="4FEDB12E" w:rsidR="000A1F56" w:rsidRPr="005D5953" w:rsidRDefault="000A1F56"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(д)</w:t>
      </w:r>
      <w:r w:rsidRPr="005D5953">
        <w:rPr>
          <w:rFonts w:cs="Calibri"/>
          <w:szCs w:val="22"/>
          <w:lang w:val="en-US"/>
        </w:rPr>
        <w:t xml:space="preserve"> </w:t>
      </w:r>
      <w:r w:rsidRPr="005D5953">
        <w:rPr>
          <w:rFonts w:cs="Calibri"/>
          <w:szCs w:val="22"/>
          <w:lang w:val="mk-MK"/>
        </w:rPr>
        <w:t>листа на задачи, вклучувајќи:</w:t>
      </w:r>
    </w:p>
    <w:p w14:paraId="430EC007" w14:textId="77777777" w:rsidR="00127859" w:rsidRPr="005D5953" w:rsidRDefault="000A1F56">
      <w:pPr>
        <w:pStyle w:val="ListParagraph"/>
        <w:numPr>
          <w:ilvl w:val="0"/>
          <w:numId w:val="18"/>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опис на задачите;</w:t>
      </w:r>
    </w:p>
    <w:p w14:paraId="6CF415CA" w14:textId="77777777" w:rsidR="00D30BFB" w:rsidRPr="005D5953" w:rsidRDefault="000A1F56">
      <w:pPr>
        <w:pStyle w:val="ListParagraph"/>
        <w:numPr>
          <w:ilvl w:val="0"/>
          <w:numId w:val="18"/>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 xml:space="preserve">упатување на работна книшка/работен налог/техничка книга на </w:t>
      </w:r>
      <w:r w:rsidR="00127859" w:rsidRPr="005D5953">
        <w:rPr>
          <w:rFonts w:cs="Calibri"/>
          <w:szCs w:val="22"/>
          <w:lang w:val="mk-MK"/>
        </w:rPr>
        <w:t>воздухопловот</w:t>
      </w:r>
      <w:r w:rsidRPr="005D5953">
        <w:rPr>
          <w:rFonts w:cs="Calibri"/>
          <w:szCs w:val="22"/>
          <w:lang w:val="mk-MK"/>
        </w:rPr>
        <w:t xml:space="preserve"> и сл.;</w:t>
      </w:r>
    </w:p>
    <w:p w14:paraId="3483C4FE" w14:textId="77777777" w:rsidR="00D30BFB" w:rsidRPr="005D5953" w:rsidRDefault="000A1F56">
      <w:pPr>
        <w:pStyle w:val="ListParagraph"/>
        <w:numPr>
          <w:ilvl w:val="0"/>
          <w:numId w:val="18"/>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локацијата на задачата;</w:t>
      </w:r>
    </w:p>
    <w:p w14:paraId="00DE9D5B" w14:textId="77777777" w:rsidR="00D30BFB" w:rsidRPr="005D5953" w:rsidRDefault="000A1F56">
      <w:pPr>
        <w:pStyle w:val="ListParagraph"/>
        <w:numPr>
          <w:ilvl w:val="0"/>
          <w:numId w:val="18"/>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датумот на задачата;</w:t>
      </w:r>
    </w:p>
    <w:p w14:paraId="7913BC3E" w14:textId="77777777" w:rsidR="00D30BFB" w:rsidRPr="005D5953" w:rsidRDefault="000A1F56">
      <w:pPr>
        <w:pStyle w:val="ListParagraph"/>
        <w:numPr>
          <w:ilvl w:val="0"/>
          <w:numId w:val="18"/>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ознаки за регистрација на авиони;</w:t>
      </w:r>
    </w:p>
    <w:p w14:paraId="0B49A118" w14:textId="22914F77" w:rsidR="000A1F56" w:rsidRPr="005D5953" w:rsidRDefault="00D30BFB"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(ѓ) </w:t>
      </w:r>
      <w:r w:rsidR="000A1F56" w:rsidRPr="005D5953">
        <w:rPr>
          <w:rFonts w:cs="Calibri"/>
          <w:szCs w:val="22"/>
          <w:lang w:val="mk-MK"/>
        </w:rPr>
        <w:t>имињата на менторите (вклучувајќи го и бројот на лиценцата, доколку е применливо);</w:t>
      </w:r>
    </w:p>
    <w:p w14:paraId="6F31A014" w14:textId="5E62AC2D" w:rsidR="000A1F56" w:rsidRPr="005D5953" w:rsidRDefault="000A1F56"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w:t>
      </w:r>
      <w:r w:rsidR="00D30BFB" w:rsidRPr="005D5953">
        <w:rPr>
          <w:rFonts w:cs="Calibri"/>
          <w:szCs w:val="22"/>
          <w:lang w:val="mk-MK"/>
        </w:rPr>
        <w:t xml:space="preserve">е) </w:t>
      </w:r>
      <w:r w:rsidRPr="005D5953">
        <w:rPr>
          <w:rFonts w:cs="Calibri"/>
          <w:szCs w:val="22"/>
          <w:lang w:val="mk-MK"/>
        </w:rPr>
        <w:t>потпишаната препорака на менторот за последователна финална евалуација на барателот.</w:t>
      </w:r>
    </w:p>
    <w:p w14:paraId="3FB8306C" w14:textId="6AEACCCF" w:rsidR="00D30BFB" w:rsidRPr="005D5953" w:rsidRDefault="00D30BFB" w:rsidP="00D30BFB">
      <w:pPr>
        <w:shd w:val="clear" w:color="auto" w:fill="FFFFFF"/>
        <w:spacing w:before="120" w:after="120" w:line="257" w:lineRule="auto"/>
        <w:ind w:left="720" w:right="11" w:firstLine="720"/>
        <w:jc w:val="both"/>
        <w:rPr>
          <w:rFonts w:cs="Calibri"/>
          <w:szCs w:val="22"/>
          <w:lang w:val="mk-MK"/>
        </w:rPr>
      </w:pPr>
      <w:r w:rsidRPr="005D5953">
        <w:rPr>
          <w:rFonts w:cs="Calibri"/>
          <w:szCs w:val="22"/>
          <w:lang w:val="mk-MK"/>
        </w:rPr>
        <w:t>6.3. Конечн</w:t>
      </w:r>
      <w:r w:rsidR="00F55093" w:rsidRPr="005D5953">
        <w:rPr>
          <w:rFonts w:cs="Calibri"/>
          <w:szCs w:val="22"/>
          <w:lang w:val="mk-MK"/>
        </w:rPr>
        <w:t xml:space="preserve">о оценување </w:t>
      </w:r>
      <w:r w:rsidRPr="005D5953">
        <w:rPr>
          <w:rFonts w:cs="Calibri"/>
          <w:szCs w:val="22"/>
          <w:lang w:val="mk-MK"/>
        </w:rPr>
        <w:t xml:space="preserve">на </w:t>
      </w:r>
      <w:r w:rsidR="007F75F7" w:rsidRPr="005D5953">
        <w:rPr>
          <w:rFonts w:cs="Calibri"/>
          <w:szCs w:val="22"/>
          <w:lang w:val="mk-MK"/>
        </w:rPr>
        <w:t>подносителот на барањето</w:t>
      </w:r>
    </w:p>
    <w:p w14:paraId="18266479" w14:textId="68A62DBF" w:rsidR="00D30BFB" w:rsidRPr="005D5953" w:rsidRDefault="00D30BFB" w:rsidP="00D30BFB">
      <w:pPr>
        <w:shd w:val="clear" w:color="auto" w:fill="FFFFFF"/>
        <w:spacing w:before="120" w:after="120" w:line="257" w:lineRule="auto"/>
        <w:ind w:left="1843" w:right="11"/>
        <w:jc w:val="both"/>
        <w:rPr>
          <w:rFonts w:cs="Calibri"/>
          <w:szCs w:val="22"/>
          <w:lang w:val="mk-MK"/>
        </w:rPr>
      </w:pPr>
      <w:r w:rsidRPr="005D5953">
        <w:rPr>
          <w:rFonts w:cs="Calibri"/>
          <w:szCs w:val="22"/>
          <w:lang w:val="mk-MK"/>
        </w:rPr>
        <w:t>Конечн</w:t>
      </w:r>
      <w:r w:rsidR="00F55093" w:rsidRPr="005D5953">
        <w:rPr>
          <w:rFonts w:cs="Calibri"/>
          <w:szCs w:val="22"/>
          <w:lang w:val="mk-MK"/>
        </w:rPr>
        <w:t>ото оценување</w:t>
      </w:r>
      <w:r w:rsidRPr="005D5953">
        <w:rPr>
          <w:rFonts w:cs="Calibri"/>
          <w:szCs w:val="22"/>
          <w:lang w:val="mk-MK"/>
        </w:rPr>
        <w:t xml:space="preserve"> на </w:t>
      </w:r>
      <w:r w:rsidR="007F75F7" w:rsidRPr="005D5953">
        <w:rPr>
          <w:rFonts w:cs="Calibri"/>
          <w:szCs w:val="22"/>
          <w:lang w:val="mk-MK"/>
        </w:rPr>
        <w:t xml:space="preserve">подносителот на барањето </w:t>
      </w:r>
      <w:r w:rsidRPr="005D5953">
        <w:rPr>
          <w:rFonts w:cs="Calibri"/>
          <w:szCs w:val="22"/>
          <w:lang w:val="mk-MK"/>
        </w:rPr>
        <w:t xml:space="preserve">може да се направи само откако ќе се пополни дневникот на OJT и менторите ќе ја потпишат </w:t>
      </w:r>
      <w:r w:rsidR="006B1FCB" w:rsidRPr="005D5953">
        <w:rPr>
          <w:rFonts w:cs="Calibri"/>
          <w:szCs w:val="22"/>
          <w:lang w:val="mk-MK"/>
        </w:rPr>
        <w:t>сродната</w:t>
      </w:r>
      <w:r w:rsidRPr="005D5953">
        <w:rPr>
          <w:rFonts w:cs="Calibri"/>
          <w:szCs w:val="22"/>
          <w:lang w:val="mk-MK"/>
        </w:rPr>
        <w:t xml:space="preserve"> препорака.</w:t>
      </w:r>
    </w:p>
    <w:p w14:paraId="13E92324" w14:textId="19837C86" w:rsidR="00D30BFB" w:rsidRPr="005D5953" w:rsidRDefault="00D30BFB" w:rsidP="00F55093">
      <w:pPr>
        <w:shd w:val="clear" w:color="auto" w:fill="FFFFFF"/>
        <w:spacing w:before="120" w:after="120" w:line="257" w:lineRule="auto"/>
        <w:ind w:left="1843" w:right="11"/>
        <w:jc w:val="both"/>
        <w:rPr>
          <w:rFonts w:cs="Calibri"/>
          <w:szCs w:val="22"/>
          <w:lang w:val="mk-MK"/>
        </w:rPr>
      </w:pPr>
      <w:r w:rsidRPr="005D5953">
        <w:rPr>
          <w:rFonts w:cs="Calibri"/>
          <w:szCs w:val="22"/>
          <w:lang w:val="mk-MK"/>
        </w:rPr>
        <w:t>Назначените оценувачи кои ја вршат конечната проценка доволно однапред го извес</w:t>
      </w:r>
      <w:r w:rsidR="00865137" w:rsidRPr="005D5953">
        <w:rPr>
          <w:rFonts w:cs="Calibri"/>
          <w:szCs w:val="22"/>
          <w:lang w:val="mk-MK"/>
        </w:rPr>
        <w:t>туваат</w:t>
      </w:r>
      <w:r w:rsidRPr="005D5953">
        <w:rPr>
          <w:rFonts w:cs="Calibri"/>
          <w:szCs w:val="22"/>
          <w:lang w:val="mk-MK"/>
        </w:rPr>
        <w:t xml:space="preserve"> органот </w:t>
      </w:r>
      <w:r w:rsidR="00865137" w:rsidRPr="005D5953">
        <w:rPr>
          <w:rFonts w:cs="Calibri"/>
          <w:szCs w:val="22"/>
          <w:lang w:val="mk-MK"/>
        </w:rPr>
        <w:t xml:space="preserve">што ја издава дозволата </w:t>
      </w:r>
      <w:r w:rsidRPr="005D5953">
        <w:rPr>
          <w:rFonts w:cs="Calibri"/>
          <w:szCs w:val="22"/>
          <w:lang w:val="mk-MK"/>
        </w:rPr>
        <w:t>за датумот на оценувањето</w:t>
      </w:r>
      <w:r w:rsidR="00865137" w:rsidRPr="005D5953">
        <w:rPr>
          <w:rFonts w:cs="Calibri"/>
          <w:szCs w:val="22"/>
          <w:lang w:val="mk-MK"/>
        </w:rPr>
        <w:t xml:space="preserve">, а сѐ со цел на </w:t>
      </w:r>
      <w:r w:rsidRPr="005D5953">
        <w:rPr>
          <w:rFonts w:cs="Calibri"/>
          <w:szCs w:val="22"/>
          <w:lang w:val="mk-MK"/>
        </w:rPr>
        <w:t xml:space="preserve">органот да </w:t>
      </w:r>
      <w:r w:rsidR="00865137" w:rsidRPr="005D5953">
        <w:rPr>
          <w:rFonts w:cs="Calibri"/>
          <w:szCs w:val="22"/>
          <w:lang w:val="mk-MK"/>
        </w:rPr>
        <w:t xml:space="preserve">му дозволи да </w:t>
      </w:r>
      <w:r w:rsidRPr="005D5953">
        <w:rPr>
          <w:rFonts w:cs="Calibri"/>
          <w:szCs w:val="22"/>
          <w:lang w:val="mk-MK"/>
        </w:rPr>
        <w:t>учествува</w:t>
      </w:r>
      <w:r w:rsidR="00865137" w:rsidRPr="005D5953">
        <w:rPr>
          <w:rFonts w:cs="Calibri"/>
          <w:szCs w:val="22"/>
          <w:lang w:val="mk-MK"/>
        </w:rPr>
        <w:t xml:space="preserve"> доколку тој го сака тоа</w:t>
      </w:r>
      <w:r w:rsidRPr="005D5953">
        <w:rPr>
          <w:rFonts w:cs="Calibri"/>
          <w:szCs w:val="22"/>
          <w:lang w:val="mk-MK"/>
        </w:rPr>
        <w:t>.</w:t>
      </w:r>
    </w:p>
    <w:p w14:paraId="71F5E3DB" w14:textId="4716113D" w:rsidR="00D30BFB" w:rsidRPr="005D5953" w:rsidRDefault="00D30BFB" w:rsidP="00F55093">
      <w:pPr>
        <w:shd w:val="clear" w:color="auto" w:fill="FFFFFF"/>
        <w:spacing w:before="120" w:after="120" w:line="257" w:lineRule="auto"/>
        <w:ind w:left="1843" w:right="11"/>
        <w:jc w:val="both"/>
        <w:rPr>
          <w:rFonts w:cs="Calibri"/>
          <w:szCs w:val="22"/>
          <w:lang w:val="mk-MK"/>
        </w:rPr>
      </w:pPr>
      <w:r w:rsidRPr="005D5953">
        <w:rPr>
          <w:rFonts w:cs="Calibri"/>
          <w:szCs w:val="22"/>
          <w:lang w:val="mk-MK"/>
        </w:rPr>
        <w:t>Целта на конечн</w:t>
      </w:r>
      <w:r w:rsidR="00F55093" w:rsidRPr="005D5953">
        <w:rPr>
          <w:rFonts w:cs="Calibri"/>
          <w:szCs w:val="22"/>
          <w:lang w:val="mk-MK"/>
        </w:rPr>
        <w:t xml:space="preserve">ото оценување </w:t>
      </w:r>
      <w:r w:rsidRPr="005D5953">
        <w:rPr>
          <w:rFonts w:cs="Calibri"/>
          <w:szCs w:val="22"/>
          <w:lang w:val="mk-MK"/>
        </w:rPr>
        <w:t xml:space="preserve">е да се провери дали </w:t>
      </w:r>
      <w:r w:rsidR="007F75F7" w:rsidRPr="005D5953">
        <w:rPr>
          <w:rFonts w:cs="Calibri"/>
          <w:szCs w:val="22"/>
          <w:lang w:val="mk-MK"/>
        </w:rPr>
        <w:t xml:space="preserve">подносителот на барањето </w:t>
      </w:r>
      <w:r w:rsidRPr="005D5953">
        <w:rPr>
          <w:rFonts w:cs="Calibri"/>
          <w:szCs w:val="22"/>
          <w:lang w:val="mk-MK"/>
        </w:rPr>
        <w:t xml:space="preserve">има доволно техничко знаење и соодветни вештини и став и дали е способен да работи самостојно како персонал за издавање </w:t>
      </w:r>
      <w:r w:rsidR="00865137" w:rsidRPr="005D5953">
        <w:rPr>
          <w:rFonts w:cs="Calibri"/>
          <w:szCs w:val="22"/>
          <w:lang w:val="mk-MK"/>
        </w:rPr>
        <w:t xml:space="preserve">на уверенија </w:t>
      </w:r>
      <w:r w:rsidRPr="005D5953">
        <w:rPr>
          <w:rFonts w:cs="Calibri"/>
          <w:szCs w:val="22"/>
          <w:lang w:val="mk-MK"/>
        </w:rPr>
        <w:t xml:space="preserve">со овластување за одреден тип на </w:t>
      </w:r>
      <w:r w:rsidR="00865137" w:rsidRPr="005D5953">
        <w:rPr>
          <w:rFonts w:cs="Calibri"/>
          <w:szCs w:val="22"/>
          <w:lang w:val="mk-MK"/>
        </w:rPr>
        <w:t>воздухоплов</w:t>
      </w:r>
      <w:r w:rsidRPr="005D5953">
        <w:rPr>
          <w:rFonts w:cs="Calibri"/>
          <w:szCs w:val="22"/>
          <w:lang w:val="mk-MK"/>
        </w:rPr>
        <w:t>.</w:t>
      </w:r>
    </w:p>
    <w:p w14:paraId="01334937" w14:textId="36048490" w:rsidR="00D30BFB" w:rsidRPr="005D5953" w:rsidRDefault="00D30BFB" w:rsidP="00F55093">
      <w:pPr>
        <w:shd w:val="clear" w:color="auto" w:fill="FFFFFF"/>
        <w:spacing w:before="120" w:after="120" w:line="257" w:lineRule="auto"/>
        <w:ind w:left="1843" w:right="11"/>
        <w:jc w:val="both"/>
        <w:rPr>
          <w:rFonts w:cs="Calibri"/>
          <w:szCs w:val="22"/>
          <w:lang w:val="mk-MK"/>
        </w:rPr>
      </w:pPr>
      <w:r w:rsidRPr="005D5953">
        <w:rPr>
          <w:rFonts w:cs="Calibri"/>
          <w:szCs w:val="22"/>
          <w:lang w:val="mk-MK"/>
        </w:rPr>
        <w:t>Конечн</w:t>
      </w:r>
      <w:r w:rsidR="00F55093" w:rsidRPr="005D5953">
        <w:rPr>
          <w:rFonts w:cs="Calibri"/>
          <w:szCs w:val="22"/>
          <w:lang w:val="mk-MK"/>
        </w:rPr>
        <w:t>ото оценување</w:t>
      </w:r>
      <w:r w:rsidR="00865137" w:rsidRPr="005D5953">
        <w:rPr>
          <w:rFonts w:cs="Calibri"/>
          <w:szCs w:val="22"/>
          <w:lang w:val="mk-MK"/>
        </w:rPr>
        <w:t xml:space="preserve"> </w:t>
      </w:r>
      <w:r w:rsidRPr="005D5953">
        <w:rPr>
          <w:rFonts w:cs="Calibri"/>
          <w:szCs w:val="22"/>
          <w:lang w:val="mk-MK"/>
        </w:rPr>
        <w:t>трае најмалку еден работен ден.</w:t>
      </w:r>
    </w:p>
    <w:p w14:paraId="51F70032" w14:textId="24A4A406" w:rsidR="00D30BFB" w:rsidRPr="005D5953" w:rsidRDefault="00D30BFB" w:rsidP="00F55093">
      <w:pPr>
        <w:shd w:val="clear" w:color="auto" w:fill="FFFFFF"/>
        <w:spacing w:before="120" w:after="120" w:line="257" w:lineRule="auto"/>
        <w:ind w:left="1843" w:right="11"/>
        <w:jc w:val="both"/>
        <w:rPr>
          <w:rFonts w:cs="Calibri"/>
          <w:szCs w:val="22"/>
          <w:lang w:val="mk-MK"/>
        </w:rPr>
      </w:pPr>
      <w:r w:rsidRPr="005D5953">
        <w:rPr>
          <w:rFonts w:cs="Calibri"/>
          <w:szCs w:val="22"/>
          <w:lang w:val="mk-MK"/>
        </w:rPr>
        <w:t>(</w:t>
      </w:r>
      <w:r w:rsidR="00F55093" w:rsidRPr="005D5953">
        <w:rPr>
          <w:rFonts w:cs="Calibri"/>
          <w:szCs w:val="22"/>
          <w:lang w:val="mk-MK"/>
        </w:rPr>
        <w:t>а</w:t>
      </w:r>
      <w:r w:rsidRPr="005D5953">
        <w:rPr>
          <w:rFonts w:cs="Calibri"/>
          <w:szCs w:val="22"/>
          <w:lang w:val="mk-MK"/>
        </w:rPr>
        <w:t>)</w:t>
      </w:r>
      <w:r w:rsidR="00F55093" w:rsidRPr="005D5953">
        <w:rPr>
          <w:rFonts w:cs="Calibri"/>
          <w:szCs w:val="22"/>
          <w:lang w:val="mk-MK"/>
        </w:rPr>
        <w:t xml:space="preserve"> </w:t>
      </w:r>
      <w:r w:rsidRPr="005D5953">
        <w:rPr>
          <w:rFonts w:cs="Calibri"/>
          <w:szCs w:val="22"/>
          <w:lang w:val="mk-MK"/>
        </w:rPr>
        <w:t>Се оценува:</w:t>
      </w:r>
    </w:p>
    <w:p w14:paraId="70ABF121" w14:textId="77777777" w:rsidR="00F55093" w:rsidRPr="005D5953" w:rsidRDefault="00D30BFB">
      <w:pPr>
        <w:pStyle w:val="ListParagraph"/>
        <w:numPr>
          <w:ilvl w:val="0"/>
          <w:numId w:val="19"/>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општ</w:t>
      </w:r>
      <w:r w:rsidR="00F55093" w:rsidRPr="005D5953">
        <w:rPr>
          <w:rFonts w:cs="Calibri"/>
          <w:szCs w:val="22"/>
          <w:lang w:val="mk-MK"/>
        </w:rPr>
        <w:t>о</w:t>
      </w:r>
      <w:r w:rsidRPr="005D5953">
        <w:rPr>
          <w:rFonts w:cs="Calibri"/>
          <w:szCs w:val="22"/>
          <w:lang w:val="mk-MK"/>
        </w:rPr>
        <w:t xml:space="preserve"> техничк</w:t>
      </w:r>
      <w:r w:rsidR="00F55093" w:rsidRPr="005D5953">
        <w:rPr>
          <w:rFonts w:cs="Calibri"/>
          <w:szCs w:val="22"/>
          <w:lang w:val="mk-MK"/>
        </w:rPr>
        <w:t xml:space="preserve">о познавање </w:t>
      </w:r>
      <w:r w:rsidRPr="005D5953">
        <w:rPr>
          <w:rFonts w:cs="Calibri"/>
          <w:szCs w:val="22"/>
          <w:lang w:val="mk-MK"/>
        </w:rPr>
        <w:t>потребн</w:t>
      </w:r>
      <w:r w:rsidR="00F55093" w:rsidRPr="005D5953">
        <w:rPr>
          <w:rFonts w:cs="Calibri"/>
          <w:szCs w:val="22"/>
          <w:lang w:val="mk-MK"/>
        </w:rPr>
        <w:t>о</w:t>
      </w:r>
      <w:r w:rsidRPr="005D5953">
        <w:rPr>
          <w:rFonts w:cs="Calibri"/>
          <w:szCs w:val="22"/>
          <w:lang w:val="mk-MK"/>
        </w:rPr>
        <w:t xml:space="preserve"> за одредена категорија </w:t>
      </w:r>
      <w:r w:rsidR="00F55093" w:rsidRPr="005D5953">
        <w:rPr>
          <w:rFonts w:cs="Calibri"/>
          <w:szCs w:val="22"/>
          <w:lang w:val="mk-MK"/>
        </w:rPr>
        <w:t>на дозвола</w:t>
      </w:r>
      <w:r w:rsidRPr="005D5953">
        <w:rPr>
          <w:rFonts w:cs="Calibri"/>
          <w:szCs w:val="22"/>
          <w:lang w:val="mk-MK"/>
        </w:rPr>
        <w:t>;</w:t>
      </w:r>
    </w:p>
    <w:p w14:paraId="458D2C15" w14:textId="0E0A5B56" w:rsidR="00F55093" w:rsidRPr="005D5953" w:rsidRDefault="00D30BFB">
      <w:pPr>
        <w:pStyle w:val="ListParagraph"/>
        <w:numPr>
          <w:ilvl w:val="0"/>
          <w:numId w:val="19"/>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 xml:space="preserve">знаења и вештини поврзани со одреден тип на воздухоплови за одредена категорија на </w:t>
      </w:r>
      <w:r w:rsidR="00F55093" w:rsidRPr="005D5953">
        <w:rPr>
          <w:rFonts w:cs="Calibri"/>
          <w:szCs w:val="22"/>
          <w:lang w:val="mk-MK"/>
        </w:rPr>
        <w:t>дозвола</w:t>
      </w:r>
      <w:r w:rsidRPr="005D5953">
        <w:rPr>
          <w:rFonts w:cs="Calibri"/>
          <w:szCs w:val="22"/>
          <w:lang w:val="mk-MK"/>
        </w:rPr>
        <w:t>;</w:t>
      </w:r>
    </w:p>
    <w:p w14:paraId="394C5F7B" w14:textId="67E9F735" w:rsidR="00F55093" w:rsidRPr="005D5953" w:rsidRDefault="00F55093">
      <w:pPr>
        <w:pStyle w:val="ListParagraph"/>
        <w:numPr>
          <w:ilvl w:val="0"/>
          <w:numId w:val="19"/>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р</w:t>
      </w:r>
      <w:r w:rsidR="00D30BFB" w:rsidRPr="005D5953">
        <w:rPr>
          <w:rFonts w:cs="Calibri"/>
          <w:szCs w:val="22"/>
          <w:lang w:val="mk-MK"/>
        </w:rPr>
        <w:t xml:space="preserve">азбирање на </w:t>
      </w:r>
      <w:r w:rsidRPr="005D5953">
        <w:rPr>
          <w:rFonts w:cs="Calibri"/>
          <w:szCs w:val="22"/>
          <w:lang w:val="mk-MK"/>
        </w:rPr>
        <w:t>правата</w:t>
      </w:r>
      <w:r w:rsidR="00D30BFB" w:rsidRPr="005D5953">
        <w:rPr>
          <w:rFonts w:cs="Calibri"/>
          <w:szCs w:val="22"/>
          <w:lang w:val="mk-MK"/>
        </w:rPr>
        <w:t xml:space="preserve"> за </w:t>
      </w:r>
      <w:r w:rsidRPr="005D5953">
        <w:rPr>
          <w:rFonts w:cs="Calibri"/>
          <w:szCs w:val="22"/>
          <w:lang w:val="mk-MK"/>
        </w:rPr>
        <w:t xml:space="preserve">дозвола </w:t>
      </w:r>
      <w:r w:rsidR="00D30BFB" w:rsidRPr="005D5953">
        <w:rPr>
          <w:rFonts w:cs="Calibri"/>
          <w:szCs w:val="22"/>
          <w:lang w:val="mk-MK"/>
        </w:rPr>
        <w:t xml:space="preserve">релевантни за категоријата на </w:t>
      </w:r>
      <w:r w:rsidRPr="005D5953">
        <w:rPr>
          <w:rFonts w:cs="Calibri"/>
          <w:szCs w:val="22"/>
          <w:lang w:val="mk-MK"/>
        </w:rPr>
        <w:t xml:space="preserve">воздухоплови </w:t>
      </w:r>
      <w:r w:rsidR="00D30BFB" w:rsidRPr="005D5953">
        <w:rPr>
          <w:rFonts w:cs="Calibri"/>
          <w:szCs w:val="22"/>
          <w:lang w:val="mk-MK"/>
        </w:rPr>
        <w:t xml:space="preserve">и </w:t>
      </w:r>
      <w:r w:rsidRPr="005D5953">
        <w:rPr>
          <w:rFonts w:cs="Calibri"/>
          <w:szCs w:val="22"/>
          <w:lang w:val="mk-MK"/>
        </w:rPr>
        <w:t>дозволи</w:t>
      </w:r>
      <w:r w:rsidR="00D30BFB" w:rsidRPr="005D5953">
        <w:rPr>
          <w:rFonts w:cs="Calibri"/>
          <w:szCs w:val="22"/>
          <w:lang w:val="mk-MK"/>
        </w:rPr>
        <w:t>;</w:t>
      </w:r>
    </w:p>
    <w:p w14:paraId="3005AE1B" w14:textId="5CCF08E3" w:rsidR="00D30BFB" w:rsidRPr="005D5953" w:rsidRDefault="00D30BFB">
      <w:pPr>
        <w:pStyle w:val="ListParagraph"/>
        <w:numPr>
          <w:ilvl w:val="0"/>
          <w:numId w:val="19"/>
        </w:numPr>
        <w:shd w:val="clear" w:color="auto" w:fill="FFFFFF"/>
        <w:spacing w:before="120" w:after="120" w:line="257" w:lineRule="auto"/>
        <w:ind w:right="11"/>
        <w:contextualSpacing w:val="0"/>
        <w:jc w:val="both"/>
        <w:rPr>
          <w:rFonts w:cs="Calibri"/>
          <w:szCs w:val="22"/>
          <w:lang w:val="mk-MK"/>
        </w:rPr>
      </w:pPr>
      <w:r w:rsidRPr="005D5953">
        <w:rPr>
          <w:rFonts w:cs="Calibri"/>
          <w:szCs w:val="22"/>
          <w:lang w:val="mk-MK"/>
        </w:rPr>
        <w:t xml:space="preserve">соодветното однесување и односот на </w:t>
      </w:r>
      <w:r w:rsidR="007F75F7" w:rsidRPr="005D5953">
        <w:rPr>
          <w:rFonts w:cs="Calibri"/>
          <w:szCs w:val="22"/>
          <w:lang w:val="mk-MK"/>
        </w:rPr>
        <w:t xml:space="preserve">подносителот на барањето </w:t>
      </w:r>
      <w:r w:rsidRPr="005D5953">
        <w:rPr>
          <w:rFonts w:cs="Calibri"/>
          <w:szCs w:val="22"/>
          <w:lang w:val="mk-MK"/>
        </w:rPr>
        <w:t>кон безбедноста во однос на околината за одржување.</w:t>
      </w:r>
    </w:p>
    <w:p w14:paraId="2655AD77" w14:textId="593C5161" w:rsidR="00D30BFB" w:rsidRPr="005D5953" w:rsidRDefault="00D30BFB" w:rsidP="00F55093">
      <w:pPr>
        <w:shd w:val="clear" w:color="auto" w:fill="FFFFFF"/>
        <w:spacing w:before="120" w:after="120" w:line="257" w:lineRule="auto"/>
        <w:ind w:left="1843" w:right="11"/>
        <w:jc w:val="both"/>
        <w:rPr>
          <w:rFonts w:cs="Calibri"/>
          <w:szCs w:val="22"/>
          <w:lang w:val="mk-MK"/>
        </w:rPr>
      </w:pPr>
      <w:r w:rsidRPr="005D5953">
        <w:rPr>
          <w:rFonts w:cs="Calibri"/>
          <w:szCs w:val="22"/>
          <w:lang w:val="mk-MK"/>
        </w:rPr>
        <w:t>(б)</w:t>
      </w:r>
      <w:r w:rsidR="00F55093" w:rsidRPr="005D5953">
        <w:rPr>
          <w:rFonts w:cs="Calibri"/>
          <w:szCs w:val="22"/>
          <w:lang w:val="mk-MK"/>
        </w:rPr>
        <w:t xml:space="preserve"> </w:t>
      </w:r>
      <w:r w:rsidRPr="005D5953">
        <w:rPr>
          <w:rFonts w:cs="Calibri"/>
          <w:szCs w:val="22"/>
          <w:lang w:val="mk-MK"/>
        </w:rPr>
        <w:t>Оценката е запишана во извештај кој ги содржи следните информации:</w:t>
      </w:r>
    </w:p>
    <w:p w14:paraId="6FD6B017" w14:textId="20CA00E7"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податоци за идентификација на барателот;</w:t>
      </w:r>
    </w:p>
    <w:p w14:paraId="7BFE8DF1" w14:textId="6AE8C2D9"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податоци за идентификација на оценувачот;</w:t>
      </w:r>
    </w:p>
    <w:p w14:paraId="3FC9B884" w14:textId="6BD04968"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датум и временска рамка на оценувањето;</w:t>
      </w:r>
    </w:p>
    <w:p w14:paraId="18AF2C37" w14:textId="4659BBA8"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содржината на оценувањето;</w:t>
      </w:r>
    </w:p>
    <w:p w14:paraId="158E3E4D" w14:textId="6FDC7362"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 xml:space="preserve">резултат на оценката: </w:t>
      </w:r>
      <w:r w:rsidR="00F55093" w:rsidRPr="005D5953">
        <w:rPr>
          <w:rFonts w:cs="Calibri"/>
          <w:szCs w:val="22"/>
          <w:lang w:val="mk-MK"/>
        </w:rPr>
        <w:t xml:space="preserve">положи </w:t>
      </w:r>
      <w:r w:rsidRPr="005D5953">
        <w:rPr>
          <w:rFonts w:cs="Calibri"/>
          <w:szCs w:val="22"/>
          <w:lang w:val="mk-MK"/>
        </w:rPr>
        <w:t xml:space="preserve">или не </w:t>
      </w:r>
      <w:r w:rsidR="00F55093" w:rsidRPr="005D5953">
        <w:rPr>
          <w:rFonts w:cs="Calibri"/>
          <w:szCs w:val="22"/>
          <w:lang w:val="mk-MK"/>
        </w:rPr>
        <w:t>положи</w:t>
      </w:r>
      <w:r w:rsidRPr="005D5953">
        <w:rPr>
          <w:rFonts w:cs="Calibri"/>
          <w:szCs w:val="22"/>
          <w:lang w:val="mk-MK"/>
        </w:rPr>
        <w:t>;</w:t>
      </w:r>
    </w:p>
    <w:p w14:paraId="3FBC5573" w14:textId="1A556A88" w:rsidR="00D30BFB" w:rsidRPr="005D5953" w:rsidRDefault="00D30BFB">
      <w:pPr>
        <w:pStyle w:val="ListParagraph"/>
        <w:numPr>
          <w:ilvl w:val="0"/>
          <w:numId w:val="20"/>
        </w:numPr>
        <w:shd w:val="clear" w:color="auto" w:fill="FFFFFF"/>
        <w:spacing w:before="120" w:after="120" w:line="257" w:lineRule="auto"/>
        <w:ind w:left="2552" w:right="11" w:hanging="357"/>
        <w:contextualSpacing w:val="0"/>
        <w:jc w:val="both"/>
        <w:rPr>
          <w:rFonts w:cs="Calibri"/>
          <w:szCs w:val="22"/>
          <w:lang w:val="mk-MK"/>
        </w:rPr>
      </w:pPr>
      <w:r w:rsidRPr="005D5953">
        <w:rPr>
          <w:rFonts w:cs="Calibri"/>
          <w:szCs w:val="22"/>
          <w:lang w:val="mk-MK"/>
        </w:rPr>
        <w:t xml:space="preserve">потпис на оценувачот, кандидатот и, доколку е применливо, </w:t>
      </w:r>
      <w:r w:rsidR="00F55093" w:rsidRPr="005D5953">
        <w:rPr>
          <w:rFonts w:cs="Calibri"/>
          <w:szCs w:val="22"/>
          <w:lang w:val="mk-MK"/>
        </w:rPr>
        <w:t xml:space="preserve">на </w:t>
      </w:r>
      <w:r w:rsidRPr="005D5953">
        <w:rPr>
          <w:rFonts w:cs="Calibri"/>
          <w:szCs w:val="22"/>
          <w:lang w:val="mk-MK"/>
        </w:rPr>
        <w:t>независни набљудувачи.</w:t>
      </w:r>
    </w:p>
    <w:p w14:paraId="5ECAC47A" w14:textId="39E17387" w:rsidR="00EE1574" w:rsidRPr="005D5953" w:rsidRDefault="00D30BFB" w:rsidP="00F55093">
      <w:pPr>
        <w:shd w:val="clear" w:color="auto" w:fill="FFFFFF"/>
        <w:spacing w:before="120" w:after="120" w:line="257" w:lineRule="auto"/>
        <w:ind w:left="1843" w:right="11"/>
        <w:jc w:val="both"/>
        <w:rPr>
          <w:rFonts w:cs="Calibri"/>
          <w:szCs w:val="22"/>
          <w:lang w:val="en-US"/>
        </w:rPr>
      </w:pPr>
      <w:r w:rsidRPr="005D5953">
        <w:rPr>
          <w:rFonts w:cs="Calibri"/>
          <w:szCs w:val="22"/>
          <w:lang w:val="mk-MK"/>
        </w:rPr>
        <w:t>(в)</w:t>
      </w:r>
      <w:r w:rsidR="00F55093" w:rsidRPr="005D5953">
        <w:rPr>
          <w:rFonts w:cs="Calibri"/>
          <w:szCs w:val="22"/>
          <w:lang w:val="mk-MK"/>
        </w:rPr>
        <w:t xml:space="preserve"> </w:t>
      </w:r>
      <w:r w:rsidRPr="005D5953">
        <w:rPr>
          <w:rFonts w:cs="Calibri"/>
          <w:szCs w:val="22"/>
          <w:lang w:val="mk-MK"/>
        </w:rPr>
        <w:t xml:space="preserve">Оценувањето што не е положено може да се изврши повторно по три месеци или, доколку е извршена дополнителна обука и менторите дале нова препорака, порано од три месеци доколку оценувачите се согласат. По три неуспешни обиди, </w:t>
      </w:r>
      <w:r w:rsidR="00F55093" w:rsidRPr="005D5953">
        <w:rPr>
          <w:rFonts w:cs="Calibri"/>
          <w:szCs w:val="22"/>
          <w:lang w:val="mk-MK"/>
        </w:rPr>
        <w:t>целата</w:t>
      </w:r>
      <w:r w:rsidRPr="005D5953">
        <w:rPr>
          <w:rFonts w:cs="Calibri"/>
          <w:szCs w:val="22"/>
          <w:lang w:val="mk-MK"/>
        </w:rPr>
        <w:t xml:space="preserve"> OJT се повторува.</w:t>
      </w:r>
    </w:p>
    <w:p w14:paraId="72847BA8" w14:textId="7D50312F" w:rsidR="00065994" w:rsidRPr="005D5953" w:rsidRDefault="00065994" w:rsidP="00065994">
      <w:pPr>
        <w:shd w:val="clear" w:color="auto" w:fill="FFFFFF"/>
        <w:spacing w:before="120" w:after="120" w:line="257" w:lineRule="auto"/>
        <w:ind w:left="1418" w:right="11"/>
        <w:jc w:val="both"/>
        <w:rPr>
          <w:rFonts w:cs="Calibri"/>
          <w:szCs w:val="22"/>
          <w:lang w:val="mk-MK"/>
        </w:rPr>
      </w:pPr>
      <w:r w:rsidRPr="005D5953">
        <w:rPr>
          <w:rFonts w:cs="Calibri"/>
          <w:szCs w:val="22"/>
          <w:lang w:val="mk-MK"/>
        </w:rPr>
        <w:t>6.4.</w:t>
      </w:r>
      <w:r w:rsidRPr="005D5953">
        <w:rPr>
          <w:rFonts w:cs="Calibri"/>
          <w:szCs w:val="22"/>
          <w:lang w:val="en-US"/>
        </w:rPr>
        <w:t xml:space="preserve"> </w:t>
      </w:r>
      <w:r w:rsidRPr="005D5953">
        <w:rPr>
          <w:rFonts w:cs="Calibri"/>
          <w:szCs w:val="22"/>
          <w:lang w:val="mk-MK"/>
        </w:rPr>
        <w:t>Барања за ментори и оценувачи</w:t>
      </w:r>
    </w:p>
    <w:p w14:paraId="5F88D809" w14:textId="77777777" w:rsidR="00065994" w:rsidRPr="005D5953" w:rsidRDefault="00065994" w:rsidP="00065994">
      <w:pPr>
        <w:shd w:val="clear" w:color="auto" w:fill="FFFFFF"/>
        <w:spacing w:before="120" w:after="120" w:line="257" w:lineRule="auto"/>
        <w:ind w:left="1843" w:right="11"/>
        <w:jc w:val="both"/>
        <w:rPr>
          <w:rFonts w:cs="Calibri"/>
          <w:szCs w:val="22"/>
          <w:lang w:val="mk-MK"/>
        </w:rPr>
      </w:pPr>
      <w:r w:rsidRPr="005D5953">
        <w:rPr>
          <w:rFonts w:cs="Calibri"/>
          <w:szCs w:val="22"/>
          <w:lang w:val="mk-MK"/>
        </w:rPr>
        <w:t>Менторите и оценувачите се персонал за одржување со следните квалификации:</w:t>
      </w:r>
    </w:p>
    <w:p w14:paraId="404179FA" w14:textId="77777777" w:rsidR="00065994" w:rsidRPr="005D5953" w:rsidRDefault="00065994">
      <w:pPr>
        <w:pStyle w:val="ListParagraph"/>
        <w:numPr>
          <w:ilvl w:val="0"/>
          <w:numId w:val="21"/>
        </w:numPr>
        <w:shd w:val="clear" w:color="auto" w:fill="FFFFFF"/>
        <w:spacing w:before="120" w:after="120" w:line="257" w:lineRule="auto"/>
        <w:ind w:left="2268" w:right="11" w:hanging="425"/>
        <w:jc w:val="both"/>
        <w:rPr>
          <w:rFonts w:cs="Calibri"/>
          <w:szCs w:val="22"/>
          <w:lang w:val="en-US"/>
        </w:rPr>
      </w:pPr>
      <w:r w:rsidRPr="005D5953">
        <w:rPr>
          <w:rFonts w:cs="Calibri"/>
          <w:szCs w:val="22"/>
          <w:lang w:val="mk-MK"/>
        </w:rPr>
        <w:t>ментори:</w:t>
      </w:r>
    </w:p>
    <w:p w14:paraId="2AF1474F" w14:textId="2CFA00BA"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да поседуваат важечка дозвола за одржување на воздухоплов (AML) издадена во согласност со овој анекс или важечка AML целосно усогласена со Анекс 1 на ICAO како што е наведено во Додаток IV од Анекс II (Дел-145), што е прифатливо за надлежниот орган,</w:t>
      </w:r>
    </w:p>
    <w:p w14:paraId="0549733A" w14:textId="773A76BC"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најмалку една година да имаат AML во истата категорија за која се ментори во OJT во кој е внесено одобрението за тип потребно за користење на правата на поврзаниот воздухоплов,</w:t>
      </w:r>
    </w:p>
    <w:p w14:paraId="6DD61D28" w14:textId="765AC05B"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да ги имаат потребните права за ослободување или потпишување во организацијата за одржување каде што се врши OJT,</w:t>
      </w:r>
    </w:p>
    <w:p w14:paraId="4A29845D" w14:textId="6E6495BC" w:rsidR="00065994" w:rsidRPr="005D5953" w:rsidRDefault="001A2519">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 xml:space="preserve">да </w:t>
      </w:r>
      <w:r w:rsidR="00065994" w:rsidRPr="005D5953">
        <w:rPr>
          <w:rFonts w:cs="Calibri"/>
          <w:szCs w:val="22"/>
          <w:lang w:val="mk-MK"/>
        </w:rPr>
        <w:t>имаат искуство во обука на други луѓе (на пр. како чирак инструктори, инструктори во согласност со Анекс IV (Дел</w:t>
      </w:r>
      <w:r w:rsidRPr="005D5953">
        <w:rPr>
          <w:rFonts w:cs="Calibri"/>
          <w:szCs w:val="22"/>
          <w:lang w:val="mk-MK"/>
        </w:rPr>
        <w:t>-</w:t>
      </w:r>
      <w:r w:rsidR="00065994" w:rsidRPr="005D5953">
        <w:rPr>
          <w:rFonts w:cs="Calibri"/>
          <w:szCs w:val="22"/>
          <w:lang w:val="mk-MK"/>
        </w:rPr>
        <w:t>147), по обука за инструктор или стекнување на која било друга национална квалификација, или обука за извршување на овие задачи прифатливи за надлежниот орган);</w:t>
      </w:r>
    </w:p>
    <w:p w14:paraId="488F0E25" w14:textId="3ACC8F45" w:rsidR="00065994" w:rsidRPr="005D5953" w:rsidRDefault="001A2519">
      <w:pPr>
        <w:pStyle w:val="ListParagraph"/>
        <w:numPr>
          <w:ilvl w:val="0"/>
          <w:numId w:val="21"/>
        </w:numPr>
        <w:shd w:val="clear" w:color="auto" w:fill="FFFFFF"/>
        <w:spacing w:before="120" w:after="120" w:line="257" w:lineRule="auto"/>
        <w:ind w:left="2268" w:right="11" w:hanging="425"/>
        <w:contextualSpacing w:val="0"/>
        <w:jc w:val="both"/>
        <w:rPr>
          <w:rFonts w:cs="Calibri"/>
          <w:szCs w:val="22"/>
          <w:lang w:val="mk-MK"/>
        </w:rPr>
      </w:pPr>
      <w:r w:rsidRPr="005D5953">
        <w:rPr>
          <w:rFonts w:cs="Calibri"/>
          <w:szCs w:val="22"/>
          <w:lang w:val="mk-MK"/>
        </w:rPr>
        <w:t xml:space="preserve">оценувачите </w:t>
      </w:r>
      <w:r w:rsidR="00065994" w:rsidRPr="005D5953">
        <w:rPr>
          <w:rFonts w:cs="Calibri"/>
          <w:szCs w:val="22"/>
          <w:lang w:val="mk-MK"/>
        </w:rPr>
        <w:t xml:space="preserve">кои ја прават </w:t>
      </w:r>
      <w:r w:rsidRPr="005D5953">
        <w:rPr>
          <w:rFonts w:cs="Calibri"/>
          <w:szCs w:val="22"/>
          <w:lang w:val="mk-MK"/>
        </w:rPr>
        <w:t>конечното оценување</w:t>
      </w:r>
      <w:r w:rsidR="00065994" w:rsidRPr="005D5953">
        <w:rPr>
          <w:rFonts w:cs="Calibri"/>
          <w:szCs w:val="22"/>
          <w:lang w:val="mk-MK"/>
        </w:rPr>
        <w:t>:</w:t>
      </w:r>
    </w:p>
    <w:p w14:paraId="331E7CEE" w14:textId="6D983475"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 xml:space="preserve">да имате валиден AML издаден во согласност со овој Анекс или важечки AML целосно усогласен со Анекс 1 на ICAO како што е наведено во </w:t>
      </w:r>
      <w:r w:rsidR="0018692C" w:rsidRPr="005D5953">
        <w:rPr>
          <w:rFonts w:cs="Calibri"/>
          <w:szCs w:val="22"/>
          <w:lang w:val="mk-MK"/>
        </w:rPr>
        <w:t>Додаток</w:t>
      </w:r>
      <w:r w:rsidRPr="005D5953">
        <w:rPr>
          <w:rFonts w:cs="Calibri"/>
          <w:szCs w:val="22"/>
          <w:lang w:val="mk-MK"/>
        </w:rPr>
        <w:t xml:space="preserve"> IV</w:t>
      </w:r>
      <w:r w:rsidR="0018692C" w:rsidRPr="005D5953">
        <w:rPr>
          <w:rFonts w:cs="Calibri"/>
          <w:szCs w:val="22"/>
          <w:lang w:val="mk-MK"/>
        </w:rPr>
        <w:t xml:space="preserve"> од</w:t>
      </w:r>
      <w:r w:rsidRPr="005D5953">
        <w:rPr>
          <w:rFonts w:cs="Calibri"/>
          <w:szCs w:val="22"/>
          <w:lang w:val="mk-MK"/>
        </w:rPr>
        <w:t xml:space="preserve"> Анекс II (Дел</w:t>
      </w:r>
      <w:r w:rsidR="0018692C" w:rsidRPr="005D5953">
        <w:rPr>
          <w:rFonts w:cs="Calibri"/>
          <w:szCs w:val="22"/>
          <w:lang w:val="mk-MK"/>
        </w:rPr>
        <w:t>-</w:t>
      </w:r>
      <w:r w:rsidRPr="005D5953">
        <w:rPr>
          <w:rFonts w:cs="Calibri"/>
          <w:szCs w:val="22"/>
          <w:lang w:val="mk-MK"/>
        </w:rPr>
        <w:t>145), што е прифатливо за надлежниот орган,</w:t>
      </w:r>
    </w:p>
    <w:p w14:paraId="33AB87FC" w14:textId="22395213"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најмалку три години имаат AML во истата категорија за која се оценувачи на OJT во кои е регистрирано овластување за ист или сличен тип на воздухоплови,</w:t>
      </w:r>
    </w:p>
    <w:p w14:paraId="568C9A00" w14:textId="63ED5C21"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имаат искуство во оценување на други и/или имаат завршено обука за тоа (на пр. како чирак инструктори, оценувачи во согласност со Анекс IV (Дел</w:t>
      </w:r>
      <w:r w:rsidR="0018692C" w:rsidRPr="005D5953">
        <w:rPr>
          <w:rFonts w:cs="Calibri"/>
          <w:szCs w:val="22"/>
          <w:lang w:val="mk-MK"/>
        </w:rPr>
        <w:t>-</w:t>
      </w:r>
      <w:r w:rsidRPr="005D5953">
        <w:rPr>
          <w:rFonts w:cs="Calibri"/>
          <w:szCs w:val="22"/>
          <w:lang w:val="mk-MK"/>
        </w:rPr>
        <w:t>147), по обуката како инструктор или стекнување на која било друга национална квалификација или обука за изведување на оние задачи прифатливи за надлежниот орган),</w:t>
      </w:r>
    </w:p>
    <w:p w14:paraId="6AFCC877" w14:textId="0A1E696C" w:rsidR="00065994" w:rsidRPr="005D5953" w:rsidRDefault="00065994">
      <w:pPr>
        <w:pStyle w:val="ListParagraph"/>
        <w:numPr>
          <w:ilvl w:val="0"/>
          <w:numId w:val="22"/>
        </w:numPr>
        <w:shd w:val="clear" w:color="auto" w:fill="FFFFFF"/>
        <w:spacing w:before="120" w:after="120" w:line="257" w:lineRule="auto"/>
        <w:ind w:left="2693" w:right="11" w:hanging="357"/>
        <w:contextualSpacing w:val="0"/>
        <w:jc w:val="both"/>
        <w:rPr>
          <w:rFonts w:cs="Calibri"/>
          <w:szCs w:val="22"/>
          <w:lang w:val="mk-MK"/>
        </w:rPr>
      </w:pPr>
      <w:r w:rsidRPr="005D5953">
        <w:rPr>
          <w:rFonts w:cs="Calibri"/>
          <w:szCs w:val="22"/>
          <w:lang w:val="mk-MK"/>
        </w:rPr>
        <w:t xml:space="preserve">не биле вклучени во обуката на </w:t>
      </w:r>
      <w:r w:rsidR="007F75F7" w:rsidRPr="005D5953">
        <w:rPr>
          <w:rFonts w:cs="Calibri"/>
          <w:szCs w:val="22"/>
          <w:lang w:val="mk-MK"/>
        </w:rPr>
        <w:t xml:space="preserve">подносителот на барањето </w:t>
      </w:r>
      <w:r w:rsidRPr="005D5953">
        <w:rPr>
          <w:rFonts w:cs="Calibri"/>
          <w:szCs w:val="22"/>
          <w:lang w:val="mk-MK"/>
        </w:rPr>
        <w:t>на работното место како ментори; доколку оценувачот учествувал во извршувањето на OJT, независен набљудувач мора да биде присутен за време на евалуацијата на OJT.</w:t>
      </w:r>
    </w:p>
    <w:p w14:paraId="5ED6B6AD" w14:textId="6B6F7AC6" w:rsidR="00065994" w:rsidRPr="005D5953" w:rsidRDefault="00065994" w:rsidP="00065994">
      <w:pPr>
        <w:shd w:val="clear" w:color="auto" w:fill="FFFFFF"/>
        <w:spacing w:before="120" w:after="120" w:line="257" w:lineRule="auto"/>
        <w:ind w:left="1418" w:right="11"/>
        <w:jc w:val="both"/>
        <w:rPr>
          <w:rFonts w:cs="Calibri"/>
          <w:szCs w:val="22"/>
          <w:lang w:val="mk-MK"/>
        </w:rPr>
      </w:pPr>
      <w:r w:rsidRPr="005D5953">
        <w:rPr>
          <w:rFonts w:cs="Calibri"/>
          <w:szCs w:val="22"/>
          <w:lang w:val="mk-MK"/>
        </w:rPr>
        <w:t>6.5.</w:t>
      </w:r>
      <w:r w:rsidR="001A2519" w:rsidRPr="005D5953">
        <w:rPr>
          <w:rFonts w:cs="Calibri"/>
          <w:szCs w:val="22"/>
          <w:lang w:val="mk-MK"/>
        </w:rPr>
        <w:t xml:space="preserve"> </w:t>
      </w:r>
      <w:r w:rsidRPr="005D5953">
        <w:rPr>
          <w:rFonts w:cs="Calibri"/>
          <w:szCs w:val="22"/>
          <w:lang w:val="mk-MK"/>
        </w:rPr>
        <w:t>Документација и евиденција на OJT</w:t>
      </w:r>
    </w:p>
    <w:p w14:paraId="6E2AF59E" w14:textId="575CF1F1" w:rsidR="00065994" w:rsidRPr="005D5953" w:rsidRDefault="00065994" w:rsidP="001A2519">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Успешното завршување на OJT му се потврдува на </w:t>
      </w:r>
      <w:r w:rsidR="007F75F7" w:rsidRPr="005D5953">
        <w:rPr>
          <w:rFonts w:cs="Calibri"/>
          <w:szCs w:val="22"/>
          <w:lang w:val="mk-MK"/>
        </w:rPr>
        <w:t xml:space="preserve">подносителот на барањето </w:t>
      </w:r>
      <w:r w:rsidRPr="005D5953">
        <w:rPr>
          <w:rFonts w:cs="Calibri"/>
          <w:szCs w:val="22"/>
          <w:lang w:val="mk-MK"/>
        </w:rPr>
        <w:t xml:space="preserve">во конечниот извештај за </w:t>
      </w:r>
      <w:r w:rsidR="00A62700" w:rsidRPr="005D5953">
        <w:rPr>
          <w:rFonts w:cs="Calibri"/>
          <w:szCs w:val="22"/>
          <w:lang w:val="mk-MK"/>
        </w:rPr>
        <w:t xml:space="preserve">оценувањето </w:t>
      </w:r>
      <w:r w:rsidRPr="005D5953">
        <w:rPr>
          <w:rFonts w:cs="Calibri"/>
          <w:szCs w:val="22"/>
          <w:lang w:val="mk-MK"/>
        </w:rPr>
        <w:t>и во дневникот на OJT.</w:t>
      </w:r>
    </w:p>
    <w:p w14:paraId="011DA863" w14:textId="7B22415C" w:rsidR="00065994" w:rsidRPr="005D5953" w:rsidRDefault="00065994" w:rsidP="001A2519">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Документацијата </w:t>
      </w:r>
      <w:r w:rsidR="00A62700" w:rsidRPr="005D5953">
        <w:rPr>
          <w:rFonts w:cs="Calibri"/>
          <w:szCs w:val="22"/>
          <w:lang w:val="mk-MK"/>
        </w:rPr>
        <w:t xml:space="preserve">на </w:t>
      </w:r>
      <w:r w:rsidRPr="005D5953">
        <w:rPr>
          <w:rFonts w:cs="Calibri"/>
          <w:szCs w:val="22"/>
          <w:lang w:val="mk-MK"/>
        </w:rPr>
        <w:t xml:space="preserve">OJT се доставува до надлежниот орган како доказ во барањето за издавање или промена на дозволата, утврдено во </w:t>
      </w:r>
      <w:r w:rsidR="0018692C" w:rsidRPr="005D5953">
        <w:rPr>
          <w:rFonts w:cs="Calibri"/>
          <w:szCs w:val="22"/>
          <w:lang w:val="mk-MK"/>
        </w:rPr>
        <w:t>Д</w:t>
      </w:r>
      <w:r w:rsidRPr="005D5953">
        <w:rPr>
          <w:rFonts w:cs="Calibri"/>
          <w:szCs w:val="22"/>
          <w:lang w:val="mk-MK"/>
        </w:rPr>
        <w:t xml:space="preserve">елот </w:t>
      </w:r>
      <w:r w:rsidR="0018692C" w:rsidRPr="005D5953">
        <w:rPr>
          <w:rFonts w:cs="Calibri"/>
          <w:szCs w:val="22"/>
          <w:lang w:val="mk-MK"/>
        </w:rPr>
        <w:t>В</w:t>
      </w:r>
      <w:r w:rsidRPr="005D5953">
        <w:rPr>
          <w:rFonts w:cs="Calibri"/>
          <w:szCs w:val="22"/>
          <w:lang w:val="mk-MK"/>
        </w:rPr>
        <w:t xml:space="preserve"> </w:t>
      </w:r>
      <w:r w:rsidR="0018692C" w:rsidRPr="005D5953">
        <w:rPr>
          <w:rFonts w:cs="Calibri"/>
          <w:szCs w:val="22"/>
          <w:lang w:val="mk-MK"/>
        </w:rPr>
        <w:t>Поддел В</w:t>
      </w:r>
      <w:r w:rsidRPr="005D5953">
        <w:rPr>
          <w:rFonts w:cs="Calibri"/>
          <w:szCs w:val="22"/>
          <w:lang w:val="mk-MK"/>
        </w:rPr>
        <w:t xml:space="preserve"> од овој </w:t>
      </w:r>
      <w:r w:rsidR="00A62700" w:rsidRPr="005D5953">
        <w:rPr>
          <w:rFonts w:cs="Calibri"/>
          <w:szCs w:val="22"/>
          <w:lang w:val="mk-MK"/>
        </w:rPr>
        <w:t>Анекс</w:t>
      </w:r>
      <w:r w:rsidRPr="005D5953">
        <w:rPr>
          <w:rFonts w:cs="Calibri"/>
          <w:szCs w:val="22"/>
          <w:lang w:val="mk-MK"/>
        </w:rPr>
        <w:t>.</w:t>
      </w:r>
    </w:p>
    <w:p w14:paraId="1919C8A1" w14:textId="62D7C913" w:rsidR="00065994" w:rsidRPr="005D5953" w:rsidRDefault="00065994" w:rsidP="0018692C">
      <w:pPr>
        <w:shd w:val="clear" w:color="auto" w:fill="FFFFFF"/>
        <w:spacing w:before="120" w:after="120" w:line="257" w:lineRule="auto"/>
        <w:ind w:left="1843" w:right="11"/>
        <w:jc w:val="both"/>
        <w:rPr>
          <w:rFonts w:cs="Calibri"/>
          <w:szCs w:val="22"/>
          <w:lang w:val="mk-MK"/>
        </w:rPr>
      </w:pPr>
      <w:r w:rsidRPr="005D5953">
        <w:rPr>
          <w:rFonts w:cs="Calibri"/>
          <w:szCs w:val="22"/>
          <w:lang w:val="mk-MK"/>
        </w:rPr>
        <w:t xml:space="preserve">Евиденцијата на документацијата </w:t>
      </w:r>
      <w:r w:rsidR="00A62700" w:rsidRPr="005D5953">
        <w:rPr>
          <w:rFonts w:cs="Calibri"/>
          <w:szCs w:val="22"/>
          <w:lang w:val="mk-MK"/>
        </w:rPr>
        <w:t xml:space="preserve">на </w:t>
      </w:r>
      <w:r w:rsidRPr="005D5953">
        <w:rPr>
          <w:rFonts w:cs="Calibri"/>
          <w:szCs w:val="22"/>
          <w:lang w:val="mk-MK"/>
        </w:rPr>
        <w:t>OJT ја води организацијата за одржување каде што е извршено OJT, во согласност со процедурите договорени со надлежниот орган на организацијата за одржување.“;</w:t>
      </w:r>
    </w:p>
    <w:p w14:paraId="3876AAA9" w14:textId="75041686" w:rsidR="001D5254" w:rsidRPr="005D5953" w:rsidRDefault="007014FC" w:rsidP="0018692C">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w:t>
      </w:r>
      <w:r w:rsidR="00C22F20" w:rsidRPr="005D5953">
        <w:rPr>
          <w:rFonts w:asciiTheme="minorHAnsi" w:hAnsiTheme="minorHAnsi" w:cstheme="minorHAnsi"/>
          <w:szCs w:val="22"/>
          <w:lang w:val="mk-MK"/>
        </w:rPr>
        <w:t xml:space="preserve">Додаток </w:t>
      </w:r>
      <w:r w:rsidR="00C22F20" w:rsidRPr="005D5953">
        <w:rPr>
          <w:rFonts w:asciiTheme="minorHAnsi" w:hAnsiTheme="minorHAnsi" w:cstheme="minorHAnsi"/>
          <w:szCs w:val="22"/>
          <w:lang w:val="en-US"/>
        </w:rPr>
        <w:t>IV</w:t>
      </w:r>
      <w:r w:rsidR="00C22F20" w:rsidRPr="005D5953">
        <w:rPr>
          <w:rFonts w:asciiTheme="minorHAnsi" w:hAnsiTheme="minorHAnsi" w:cstheme="minorHAnsi"/>
          <w:szCs w:val="22"/>
          <w:lang w:val="mk-MK"/>
        </w:rPr>
        <w:t xml:space="preserve"> се </w:t>
      </w:r>
      <w:r w:rsidR="001D5254" w:rsidRPr="005D5953">
        <w:rPr>
          <w:rFonts w:asciiTheme="minorHAnsi" w:hAnsiTheme="minorHAnsi" w:cstheme="minorHAnsi"/>
          <w:szCs w:val="22"/>
          <w:lang w:val="mk-MK"/>
        </w:rPr>
        <w:t>заменува со следново:</w:t>
      </w:r>
    </w:p>
    <w:p w14:paraId="31B00CAC" w14:textId="77777777" w:rsidR="0017252E" w:rsidRPr="005D5953" w:rsidRDefault="001D5254" w:rsidP="0018692C">
      <w:pPr>
        <w:shd w:val="clear" w:color="auto" w:fill="FFFFFF"/>
        <w:spacing w:before="120" w:after="120" w:line="257" w:lineRule="auto"/>
        <w:ind w:left="720"/>
        <w:jc w:val="center"/>
        <w:rPr>
          <w:rFonts w:asciiTheme="minorHAnsi" w:hAnsiTheme="minorHAnsi" w:cs="Calibri"/>
          <w:szCs w:val="22"/>
          <w:lang w:val="mk-MK"/>
        </w:rPr>
      </w:pPr>
      <w:r w:rsidRPr="005D5953">
        <w:rPr>
          <w:rFonts w:asciiTheme="minorHAnsi" w:hAnsiTheme="minorHAnsi" w:cstheme="minorHAnsi"/>
          <w:szCs w:val="22"/>
          <w:lang w:val="mk-MK"/>
        </w:rPr>
        <w:t>„</w:t>
      </w:r>
      <w:r w:rsidR="0017252E" w:rsidRPr="005D5953">
        <w:rPr>
          <w:rFonts w:cs="Calibri"/>
          <w:i/>
          <w:color w:val="1A171B"/>
          <w:spacing w:val="-7"/>
          <w:szCs w:val="22"/>
          <w:lang w:val="mk-MK"/>
        </w:rPr>
        <w:t>Додаток IV</w:t>
      </w:r>
    </w:p>
    <w:p w14:paraId="49E2F1D5" w14:textId="2EFE0933" w:rsidR="0017252E" w:rsidRPr="005D5953" w:rsidRDefault="0017252E" w:rsidP="0018692C">
      <w:pPr>
        <w:shd w:val="clear" w:color="auto" w:fill="FFFFFF"/>
        <w:spacing w:before="120" w:after="120" w:line="257" w:lineRule="auto"/>
        <w:ind w:left="720"/>
        <w:jc w:val="center"/>
        <w:rPr>
          <w:rFonts w:cs="Calibri"/>
          <w:szCs w:val="22"/>
          <w:lang w:val="mk-MK"/>
        </w:rPr>
      </w:pPr>
      <w:r w:rsidRPr="005D5953">
        <w:rPr>
          <w:rFonts w:cs="Calibri"/>
          <w:b/>
          <w:color w:val="1A171B"/>
          <w:spacing w:val="-3"/>
          <w:szCs w:val="22"/>
          <w:lang w:val="mk-MK"/>
        </w:rPr>
        <w:t xml:space="preserve">Услови и основно познавање на модули или делумни модули потребни при продолжување на дозвола за одржување на воздухоплов според Анекс </w:t>
      </w:r>
      <w:r w:rsidRPr="005D5953">
        <w:rPr>
          <w:rFonts w:cs="Calibri"/>
          <w:b/>
          <w:color w:val="1A171B"/>
          <w:spacing w:val="-3"/>
          <w:szCs w:val="22"/>
          <w:lang w:val="en-US"/>
        </w:rPr>
        <w:t>III</w:t>
      </w:r>
      <w:r w:rsidRPr="005D5953">
        <w:rPr>
          <w:rFonts w:cs="Calibri"/>
          <w:b/>
          <w:color w:val="1A171B"/>
          <w:spacing w:val="-3"/>
          <w:szCs w:val="22"/>
          <w:lang w:val="mk-MK"/>
        </w:rPr>
        <w:t xml:space="preserve"> (Дел- 66)</w:t>
      </w:r>
    </w:p>
    <w:p w14:paraId="033E76AF" w14:textId="77777777" w:rsidR="0017252E" w:rsidRPr="005D5953" w:rsidRDefault="0017252E" w:rsidP="0017252E">
      <w:pPr>
        <w:shd w:val="clear" w:color="auto" w:fill="FFFFFF"/>
        <w:spacing w:before="100" w:beforeAutospacing="1" w:after="100" w:afterAutospacing="1"/>
        <w:ind w:left="567" w:right="-54"/>
        <w:jc w:val="both"/>
        <w:rPr>
          <w:rFonts w:cs="Calibri"/>
          <w:color w:val="1A171B"/>
          <w:spacing w:val="-2"/>
          <w:szCs w:val="22"/>
          <w:lang w:val="en-US"/>
        </w:rPr>
      </w:pPr>
      <w:r w:rsidRPr="005D5953">
        <w:rPr>
          <w:rFonts w:cs="Calibri"/>
          <w:color w:val="1A171B"/>
          <w:spacing w:val="-2"/>
          <w:szCs w:val="22"/>
          <w:lang w:val="mk-MK"/>
        </w:rPr>
        <w:t xml:space="preserve">А. Услови за искуство </w:t>
      </w:r>
    </w:p>
    <w:p w14:paraId="22645FEF" w14:textId="510BC40C" w:rsidR="0017252E" w:rsidRPr="005D5953" w:rsidRDefault="0017252E" w:rsidP="0017252E">
      <w:pPr>
        <w:shd w:val="clear" w:color="auto" w:fill="FFFFFF"/>
        <w:spacing w:before="100" w:beforeAutospacing="1" w:after="100" w:afterAutospacing="1"/>
        <w:ind w:left="567" w:right="-54"/>
        <w:jc w:val="both"/>
        <w:rPr>
          <w:rFonts w:cs="Calibri"/>
          <w:szCs w:val="22"/>
          <w:lang w:val="mk-MK"/>
        </w:rPr>
      </w:pPr>
      <w:r w:rsidRPr="005D5953">
        <w:rPr>
          <w:rFonts w:cs="Calibri"/>
          <w:color w:val="1A171B"/>
          <w:spacing w:val="-2"/>
          <w:szCs w:val="22"/>
          <w:lang w:val="mk-MK"/>
        </w:rPr>
        <w:t xml:space="preserve">Табелата А подолу ги дава условите за искуство, по месеци, за додавање на нова категорија или поткатегорија за дозвола што е издадена во согласност со Анекс </w:t>
      </w:r>
      <w:r w:rsidRPr="005D5953">
        <w:rPr>
          <w:rFonts w:cs="Calibri"/>
          <w:color w:val="1A171B"/>
          <w:spacing w:val="-2"/>
          <w:szCs w:val="22"/>
          <w:lang w:val="en-US"/>
        </w:rPr>
        <w:t xml:space="preserve">III </w:t>
      </w:r>
      <w:r w:rsidRPr="005D5953">
        <w:rPr>
          <w:rFonts w:cs="Calibri"/>
          <w:color w:val="1A171B"/>
          <w:spacing w:val="-2"/>
          <w:szCs w:val="22"/>
          <w:lang w:val="mk-MK"/>
        </w:rPr>
        <w:t>(Дел-66).</w:t>
      </w:r>
    </w:p>
    <w:p w14:paraId="2B6A24D6" w14:textId="55A5F1CD" w:rsidR="0017252E" w:rsidRPr="005D5953" w:rsidRDefault="0017252E" w:rsidP="002930AD">
      <w:pPr>
        <w:shd w:val="clear" w:color="auto" w:fill="FFFFFF"/>
        <w:spacing w:before="100" w:beforeAutospacing="1" w:after="100" w:afterAutospacing="1"/>
        <w:ind w:left="567" w:right="-54"/>
        <w:jc w:val="both"/>
        <w:rPr>
          <w:rFonts w:cs="Calibri"/>
          <w:color w:val="1A171B"/>
          <w:spacing w:val="-3"/>
          <w:szCs w:val="22"/>
          <w:lang w:val="mk-MK"/>
        </w:rPr>
      </w:pPr>
      <w:r w:rsidRPr="005D5953">
        <w:rPr>
          <w:rFonts w:cs="Calibri"/>
          <w:color w:val="1A171B"/>
          <w:spacing w:val="-3"/>
          <w:szCs w:val="22"/>
          <w:lang w:val="mk-MK"/>
        </w:rPr>
        <w:t xml:space="preserve">Условот за искуство </w:t>
      </w:r>
      <w:r w:rsidR="003C0108" w:rsidRPr="005D5953">
        <w:rPr>
          <w:rFonts w:cs="Calibri"/>
          <w:color w:val="1A171B"/>
          <w:spacing w:val="-3"/>
          <w:szCs w:val="22"/>
          <w:lang w:val="mk-MK"/>
        </w:rPr>
        <w:t xml:space="preserve">може да </w:t>
      </w:r>
      <w:r w:rsidRPr="005D5953">
        <w:rPr>
          <w:rFonts w:cs="Calibri"/>
          <w:color w:val="1A171B"/>
          <w:spacing w:val="-3"/>
          <w:szCs w:val="22"/>
          <w:lang w:val="mk-MK"/>
        </w:rPr>
        <w:t>се намал</w:t>
      </w:r>
      <w:r w:rsidR="003C0108" w:rsidRPr="005D5953">
        <w:rPr>
          <w:rFonts w:cs="Calibri"/>
          <w:color w:val="1A171B"/>
          <w:spacing w:val="-3"/>
          <w:szCs w:val="22"/>
          <w:lang w:val="mk-MK"/>
        </w:rPr>
        <w:t>и</w:t>
      </w:r>
      <w:r w:rsidRPr="005D5953">
        <w:rPr>
          <w:rFonts w:cs="Calibri"/>
          <w:color w:val="1A171B"/>
          <w:spacing w:val="-3"/>
          <w:szCs w:val="22"/>
          <w:lang w:val="mk-MK"/>
        </w:rPr>
        <w:t xml:space="preserve"> за 50%, доколку </w:t>
      </w:r>
      <w:r w:rsidR="007F75F7" w:rsidRPr="005D5953">
        <w:rPr>
          <w:rFonts w:cs="Calibri"/>
          <w:szCs w:val="22"/>
          <w:lang w:val="mk-MK"/>
        </w:rPr>
        <w:t>подносителот на барањето</w:t>
      </w:r>
      <w:r w:rsidR="007F75F7" w:rsidRPr="005D5953">
        <w:rPr>
          <w:rFonts w:cs="Calibri"/>
          <w:color w:val="1A171B"/>
          <w:spacing w:val="-3"/>
          <w:szCs w:val="22"/>
          <w:lang w:val="mk-MK"/>
        </w:rPr>
        <w:t xml:space="preserve"> </w:t>
      </w:r>
      <w:r w:rsidRPr="005D5953">
        <w:rPr>
          <w:rFonts w:cs="Calibri"/>
          <w:color w:val="1A171B"/>
          <w:spacing w:val="-3"/>
          <w:szCs w:val="22"/>
          <w:lang w:val="mk-MK"/>
        </w:rPr>
        <w:t xml:space="preserve">завршил одобрен </w:t>
      </w:r>
      <w:r w:rsidR="003C0108" w:rsidRPr="005D5953">
        <w:rPr>
          <w:rFonts w:cs="Calibri"/>
          <w:color w:val="1A171B"/>
          <w:spacing w:val="-3"/>
          <w:szCs w:val="22"/>
          <w:lang w:val="mk-MK"/>
        </w:rPr>
        <w:t xml:space="preserve">основен </w:t>
      </w:r>
      <w:r w:rsidRPr="005D5953">
        <w:rPr>
          <w:rFonts w:cs="Calibri"/>
          <w:color w:val="1A171B"/>
          <w:spacing w:val="-3"/>
          <w:szCs w:val="22"/>
          <w:lang w:val="mk-MK"/>
        </w:rPr>
        <w:t xml:space="preserve">курс </w:t>
      </w:r>
      <w:r w:rsidR="003C0108" w:rsidRPr="005D5953">
        <w:rPr>
          <w:rFonts w:cs="Calibri"/>
          <w:color w:val="1A171B"/>
          <w:spacing w:val="-3"/>
          <w:szCs w:val="22"/>
          <w:lang w:val="mk-MK"/>
        </w:rPr>
        <w:t xml:space="preserve">за обука </w:t>
      </w:r>
      <w:r w:rsidRPr="005D5953">
        <w:rPr>
          <w:rFonts w:cs="Calibri"/>
          <w:color w:val="1A171B"/>
          <w:spacing w:val="-3"/>
          <w:szCs w:val="22"/>
          <w:lang w:val="mk-MK"/>
        </w:rPr>
        <w:t>од Дел-147, кој соодветствува на поткатегоријата.</w:t>
      </w:r>
    </w:p>
    <w:tbl>
      <w:tblPr>
        <w:tblW w:w="5004" w:type="pct"/>
        <w:tblCellMar>
          <w:left w:w="40" w:type="dxa"/>
          <w:right w:w="40" w:type="dxa"/>
        </w:tblCellMar>
        <w:tblLook w:val="04A0" w:firstRow="1" w:lastRow="0" w:firstColumn="1" w:lastColumn="0" w:noHBand="0" w:noVBand="1"/>
      </w:tblPr>
      <w:tblGrid>
        <w:gridCol w:w="532"/>
        <w:gridCol w:w="532"/>
        <w:gridCol w:w="531"/>
        <w:gridCol w:w="531"/>
        <w:gridCol w:w="531"/>
        <w:gridCol w:w="531"/>
        <w:gridCol w:w="531"/>
        <w:gridCol w:w="531"/>
        <w:gridCol w:w="531"/>
        <w:gridCol w:w="531"/>
        <w:gridCol w:w="531"/>
        <w:gridCol w:w="531"/>
        <w:gridCol w:w="531"/>
        <w:gridCol w:w="531"/>
        <w:gridCol w:w="531"/>
        <w:gridCol w:w="531"/>
        <w:gridCol w:w="535"/>
      </w:tblGrid>
      <w:tr w:rsidR="00C76702" w:rsidRPr="005D5953" w14:paraId="7097278E" w14:textId="77777777" w:rsidTr="00C76702">
        <w:trPr>
          <w:trHeight w:val="639"/>
          <w:tblHeader/>
        </w:trPr>
        <w:tc>
          <w:tcPr>
            <w:tcW w:w="5000" w:type="pct"/>
            <w:gridSpan w:val="17"/>
            <w:tcBorders>
              <w:left w:val="nil"/>
              <w:bottom w:val="single" w:sz="4" w:space="0" w:color="auto"/>
            </w:tcBorders>
            <w:shd w:val="clear" w:color="auto" w:fill="FFFFFF"/>
            <w:vAlign w:val="center"/>
          </w:tcPr>
          <w:p w14:paraId="07FF84D2" w14:textId="57F49287" w:rsidR="00C76702" w:rsidRPr="005D5953" w:rsidRDefault="00C76702" w:rsidP="00911DE1">
            <w:pPr>
              <w:shd w:val="clear" w:color="auto" w:fill="FFFFFF"/>
              <w:spacing w:before="100" w:beforeAutospacing="1" w:after="100" w:afterAutospacing="1"/>
              <w:jc w:val="center"/>
              <w:rPr>
                <w:rFonts w:cs="Calibri"/>
                <w:i/>
                <w:iCs/>
                <w:sz w:val="20"/>
                <w:lang w:val="mk-MK"/>
              </w:rPr>
            </w:pPr>
            <w:r w:rsidRPr="005D5953">
              <w:rPr>
                <w:rFonts w:cs="Calibri"/>
                <w:i/>
                <w:iCs/>
                <w:sz w:val="20"/>
                <w:lang w:val="mk-MK"/>
              </w:rPr>
              <w:t>Табела А</w:t>
            </w:r>
          </w:p>
        </w:tc>
      </w:tr>
      <w:tr w:rsidR="002930AD" w:rsidRPr="005D5953" w14:paraId="70F64E27" w14:textId="4BFC171C" w:rsidTr="00C76702">
        <w:trPr>
          <w:trHeight w:val="639"/>
          <w:tblHeader/>
        </w:trPr>
        <w:tc>
          <w:tcPr>
            <w:tcW w:w="294" w:type="pct"/>
            <w:tcBorders>
              <w:top w:val="single" w:sz="4" w:space="0" w:color="auto"/>
              <w:left w:val="nil"/>
              <w:bottom w:val="single" w:sz="6" w:space="0" w:color="auto"/>
              <w:right w:val="single" w:sz="6" w:space="0" w:color="auto"/>
            </w:tcBorders>
            <w:shd w:val="clear" w:color="auto" w:fill="FFFFFF"/>
            <w:vAlign w:val="center"/>
            <w:hideMark/>
          </w:tcPr>
          <w:p w14:paraId="50C13CDE" w14:textId="77777777" w:rsidR="00911DE1" w:rsidRPr="005D5953" w:rsidRDefault="00A1323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За:</w:t>
            </w:r>
          </w:p>
          <w:p w14:paraId="7149EAF1" w14:textId="00FBA3A2"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Од:</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3BC706BA"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А1</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5D59EC0E"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А2</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5DC1B0CC"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A3</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6AA86889"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A4</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59BF3539"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В1.1</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1769A34D"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В1.2</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4AAA8169"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В1.3</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0A337B14"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В1.4</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74057140"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В2</w:t>
            </w:r>
          </w:p>
        </w:tc>
        <w:tc>
          <w:tcPr>
            <w:tcW w:w="294" w:type="pct"/>
            <w:tcBorders>
              <w:top w:val="single" w:sz="4" w:space="0" w:color="auto"/>
              <w:left w:val="single" w:sz="6" w:space="0" w:color="auto"/>
              <w:bottom w:val="single" w:sz="6" w:space="0" w:color="auto"/>
              <w:right w:val="nil"/>
            </w:tcBorders>
            <w:shd w:val="clear" w:color="auto" w:fill="FFFFFF"/>
            <w:vAlign w:val="center"/>
            <w:hideMark/>
          </w:tcPr>
          <w:p w14:paraId="0FD68CEE" w14:textId="77777777" w:rsidR="00A13230" w:rsidRPr="005D5953" w:rsidRDefault="00A1323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В2L</w:t>
            </w:r>
          </w:p>
        </w:tc>
        <w:tc>
          <w:tcPr>
            <w:tcW w:w="294" w:type="pct"/>
            <w:tcBorders>
              <w:top w:val="single" w:sz="4" w:space="0" w:color="auto"/>
              <w:left w:val="single" w:sz="6" w:space="0" w:color="auto"/>
              <w:bottom w:val="single" w:sz="6" w:space="0" w:color="auto"/>
              <w:right w:val="nil"/>
            </w:tcBorders>
            <w:shd w:val="clear" w:color="auto" w:fill="FFFFFF"/>
            <w:vAlign w:val="center"/>
            <w:hideMark/>
          </w:tcPr>
          <w:p w14:paraId="34E9307F"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sz w:val="20"/>
                <w:lang w:val="mk-MK"/>
              </w:rPr>
              <w:t>B3</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tcPr>
          <w:p w14:paraId="4BEE71C4" w14:textId="7E0A9E1E" w:rsidR="00A13230" w:rsidRPr="005D5953" w:rsidRDefault="00A13230" w:rsidP="00911DE1">
            <w:pPr>
              <w:shd w:val="clear" w:color="auto" w:fill="FFFFFF"/>
              <w:spacing w:before="100" w:beforeAutospacing="1" w:after="100" w:afterAutospacing="1"/>
              <w:jc w:val="center"/>
              <w:rPr>
                <w:rFonts w:cs="Calibri"/>
                <w:sz w:val="20"/>
                <w:lang w:val="en-US"/>
              </w:rPr>
            </w:pPr>
            <w:r w:rsidRPr="005D5953">
              <w:rPr>
                <w:rFonts w:cs="Calibri"/>
                <w:sz w:val="20"/>
                <w:lang w:val="en-US"/>
              </w:rPr>
              <w:t>L1</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tcPr>
          <w:p w14:paraId="0ADC97C4" w14:textId="67ADE2CF" w:rsidR="00A13230" w:rsidRPr="005D5953" w:rsidRDefault="00A13230" w:rsidP="00911DE1">
            <w:pPr>
              <w:shd w:val="clear" w:color="auto" w:fill="FFFFFF"/>
              <w:spacing w:before="100" w:beforeAutospacing="1" w:after="100" w:afterAutospacing="1"/>
              <w:jc w:val="center"/>
              <w:rPr>
                <w:rFonts w:cs="Calibri"/>
                <w:sz w:val="20"/>
                <w:lang w:val="en-US"/>
              </w:rPr>
            </w:pPr>
            <w:r w:rsidRPr="005D5953">
              <w:rPr>
                <w:rFonts w:cs="Calibri"/>
                <w:sz w:val="20"/>
                <w:lang w:val="en-US"/>
              </w:rPr>
              <w:t>L2</w:t>
            </w:r>
          </w:p>
        </w:tc>
        <w:tc>
          <w:tcPr>
            <w:tcW w:w="294" w:type="pct"/>
            <w:tcBorders>
              <w:top w:val="single" w:sz="4" w:space="0" w:color="auto"/>
              <w:left w:val="single" w:sz="6" w:space="0" w:color="auto"/>
              <w:bottom w:val="single" w:sz="6" w:space="0" w:color="auto"/>
              <w:right w:val="single" w:sz="6" w:space="0" w:color="auto"/>
            </w:tcBorders>
            <w:shd w:val="clear" w:color="auto" w:fill="FFFFFF"/>
            <w:vAlign w:val="center"/>
          </w:tcPr>
          <w:p w14:paraId="6FC4586F" w14:textId="505670E8" w:rsidR="00A13230" w:rsidRPr="005D5953" w:rsidRDefault="00A13230" w:rsidP="00911DE1">
            <w:pPr>
              <w:shd w:val="clear" w:color="auto" w:fill="FFFFFF"/>
              <w:spacing w:before="100" w:beforeAutospacing="1" w:after="100" w:afterAutospacing="1"/>
              <w:jc w:val="center"/>
              <w:rPr>
                <w:rFonts w:cs="Calibri"/>
                <w:sz w:val="20"/>
                <w:lang w:val="en-US"/>
              </w:rPr>
            </w:pPr>
            <w:r w:rsidRPr="005D5953">
              <w:rPr>
                <w:rFonts w:cs="Calibri"/>
                <w:sz w:val="20"/>
                <w:lang w:val="en-US"/>
              </w:rPr>
              <w:t>L3</w:t>
            </w:r>
          </w:p>
        </w:tc>
        <w:tc>
          <w:tcPr>
            <w:tcW w:w="294" w:type="pct"/>
            <w:tcBorders>
              <w:top w:val="single" w:sz="4" w:space="0" w:color="auto"/>
              <w:left w:val="single" w:sz="6" w:space="0" w:color="auto"/>
              <w:bottom w:val="single" w:sz="6" w:space="0" w:color="auto"/>
              <w:right w:val="nil"/>
            </w:tcBorders>
            <w:shd w:val="clear" w:color="auto" w:fill="FFFFFF"/>
            <w:vAlign w:val="center"/>
          </w:tcPr>
          <w:p w14:paraId="6B5C289B" w14:textId="74DBB626" w:rsidR="00A13230" w:rsidRPr="005D5953" w:rsidRDefault="00A13230" w:rsidP="00911DE1">
            <w:pPr>
              <w:shd w:val="clear" w:color="auto" w:fill="FFFFFF"/>
              <w:spacing w:before="100" w:beforeAutospacing="1" w:after="100" w:afterAutospacing="1"/>
              <w:jc w:val="center"/>
              <w:rPr>
                <w:rFonts w:cs="Calibri"/>
                <w:sz w:val="20"/>
                <w:lang w:val="en-US"/>
              </w:rPr>
            </w:pPr>
            <w:r w:rsidRPr="005D5953">
              <w:rPr>
                <w:rFonts w:cs="Calibri"/>
                <w:sz w:val="20"/>
                <w:lang w:val="en-US"/>
              </w:rPr>
              <w:t>L4</w:t>
            </w:r>
          </w:p>
        </w:tc>
        <w:tc>
          <w:tcPr>
            <w:tcW w:w="296" w:type="pct"/>
            <w:tcBorders>
              <w:top w:val="single" w:sz="4" w:space="0" w:color="auto"/>
              <w:left w:val="single" w:sz="6" w:space="0" w:color="auto"/>
              <w:bottom w:val="single" w:sz="6" w:space="0" w:color="auto"/>
              <w:right w:val="nil"/>
            </w:tcBorders>
            <w:shd w:val="clear" w:color="auto" w:fill="FFFFFF"/>
            <w:vAlign w:val="center"/>
          </w:tcPr>
          <w:p w14:paraId="210F5987" w14:textId="4D6293A9" w:rsidR="00A13230" w:rsidRPr="005D5953" w:rsidRDefault="00A13230" w:rsidP="00911DE1">
            <w:pPr>
              <w:shd w:val="clear" w:color="auto" w:fill="FFFFFF"/>
              <w:spacing w:before="100" w:beforeAutospacing="1" w:after="100" w:afterAutospacing="1"/>
              <w:jc w:val="center"/>
              <w:rPr>
                <w:rFonts w:cs="Calibri"/>
                <w:sz w:val="20"/>
                <w:lang w:val="en-US"/>
              </w:rPr>
            </w:pPr>
            <w:r w:rsidRPr="005D5953">
              <w:rPr>
                <w:rFonts w:cs="Calibri"/>
                <w:sz w:val="20"/>
                <w:lang w:val="en-US"/>
              </w:rPr>
              <w:t>L5</w:t>
            </w:r>
          </w:p>
        </w:tc>
      </w:tr>
      <w:tr w:rsidR="002930AD" w:rsidRPr="005D5953" w14:paraId="3FA5297B" w14:textId="64EA470A"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34211C17" w14:textId="0951F8A5" w:rsidR="00A1323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w:t>
            </w:r>
            <w:r w:rsidR="00A13230" w:rsidRPr="005D5953">
              <w:rPr>
                <w:rFonts w:cs="Calibri"/>
                <w:color w:val="1A171B"/>
                <w:sz w:val="20"/>
                <w:lang w:val="mk-MK"/>
              </w:rPr>
              <w:t>1</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3F63D0"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E50B04" w14:textId="44C14E44"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E45406" w14:textId="46E44EDC"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782D2B" w14:textId="3FB224B0"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698CF0" w14:textId="6B6BC5E0"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E279C0"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507D27" w14:textId="30365AD1"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DDE9DB" w14:textId="3C923276" w:rsidR="00A1323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61423C" w14:textId="4FA6B840"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E279C0"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36FA2D" w14:textId="49F751DB"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E279C0"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0F2845ED" w14:textId="300C19E6" w:rsidR="00A13230" w:rsidRPr="005D5953" w:rsidRDefault="00A1323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w:t>
            </w:r>
            <w:r w:rsidR="00E279C0" w:rsidRPr="005D5953">
              <w:rPr>
                <w:rFonts w:cs="Calibri"/>
                <w:color w:val="1A171B"/>
                <w:spacing w:val="-2"/>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170F43B5" w14:textId="142E5D3E"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6593055" w14:textId="4CF148C6" w:rsidR="00A1323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4B79326" w14:textId="0C56175B" w:rsidR="00A1323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997A8BD" w14:textId="43714D4C" w:rsidR="00A1323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017BD35D" w14:textId="16F42088" w:rsidR="00A1323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0AB430EA" w14:textId="0357F2AC" w:rsidR="00A1323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24</w:t>
            </w:r>
          </w:p>
        </w:tc>
      </w:tr>
      <w:tr w:rsidR="002930AD" w:rsidRPr="005D5953" w14:paraId="4A48C3A0" w14:textId="3DC53229"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3E352C66" w14:textId="28BC89C4"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F5214B" w14:textId="2AE2674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0B04BA"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C11C2D" w14:textId="18DE6DFA"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62C48F" w14:textId="7F95C1AC"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1B9677" w14:textId="07110CB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681817" w14:textId="3046C6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71016C" w14:textId="260E4F5F"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50689E" w14:textId="58CD7582"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CA742D" w14:textId="781DC4D3"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66D7C913" w14:textId="1E26761A"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7F49B8F0" w14:textId="04D28DFC"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FF2E346" w14:textId="67CD0F7B"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5A97D0D4" w14:textId="3121DFC1"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D337E9D" w14:textId="231EE715"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6888AE6F" w14:textId="08977D4F"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51222EBA" w14:textId="720CC77F"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24</w:t>
            </w:r>
          </w:p>
        </w:tc>
      </w:tr>
      <w:tr w:rsidR="002930AD" w:rsidRPr="005D5953" w14:paraId="69902351" w14:textId="27677BA0"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6485B574" w14:textId="77777777"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A3</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8F054B" w14:textId="63E65198"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CB0C81" w14:textId="29CB4426"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5AB66E4" w14:textId="77777777"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96EAE2" w14:textId="4C8A6E8E"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7BDA078" w14:textId="26388219"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2A42C2"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C1D032" w14:textId="2B6FBBE3"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5"/>
                <w:sz w:val="20"/>
                <w:lang w:val="mk-MK"/>
              </w:rPr>
              <w:t>1</w:t>
            </w:r>
            <w:r w:rsidR="002A42C2" w:rsidRPr="005D5953">
              <w:rPr>
                <w:rFonts w:cs="Calibri"/>
                <w:color w:val="1A171B"/>
                <w:spacing w:val="-5"/>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5CD545" w14:textId="7887C5A8"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w:t>
            </w:r>
            <w:r w:rsidR="002A42C2" w:rsidRPr="005D5953">
              <w:rPr>
                <w:rFonts w:cs="Calibri"/>
                <w:color w:val="1A171B"/>
                <w:spacing w:val="-9"/>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6EA05D" w14:textId="2D39BA06"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0B09FE" w14:textId="0BB6C834"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2A42C2"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478B38EE" w14:textId="7E2B2444" w:rsidR="00E279C0" w:rsidRPr="005D5953" w:rsidRDefault="00E279C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w:t>
            </w:r>
            <w:r w:rsidR="002A42C2" w:rsidRPr="005D5953">
              <w:rPr>
                <w:rFonts w:cs="Calibri"/>
                <w:color w:val="1A171B"/>
                <w:spacing w:val="-2"/>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4313CC44" w14:textId="581B3971" w:rsidR="00E279C0" w:rsidRPr="005D5953" w:rsidRDefault="00E279C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AD300C1" w14:textId="577EDBC6" w:rsidR="00E279C0" w:rsidRPr="005D5953" w:rsidRDefault="00E279C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FAD7852" w14:textId="38C213DF" w:rsidR="00E279C0" w:rsidRPr="005D5953" w:rsidRDefault="00E279C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D78BAD2" w14:textId="08811CCB" w:rsidR="00E279C0" w:rsidRPr="005D5953" w:rsidRDefault="00E279C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28514B57" w14:textId="5C3A55DC" w:rsidR="00E279C0" w:rsidRPr="005D5953" w:rsidRDefault="00E279C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47FE6BBC" w14:textId="44FCC904" w:rsidR="00E279C0" w:rsidRPr="005D5953" w:rsidRDefault="00E279C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24</w:t>
            </w:r>
          </w:p>
        </w:tc>
      </w:tr>
      <w:tr w:rsidR="002930AD" w:rsidRPr="005D5953" w14:paraId="15202D33" w14:textId="0677F77F"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59A7D9BA"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8A5B7" w14:textId="4E27FE60"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DA1B99" w14:textId="66516799"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618650" w14:textId="0FFF9AE0"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6A7AB6"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F2752E" w14:textId="60E3BBC4"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86301D" w14:textId="6FCB31A4"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5"/>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F0B08A" w14:textId="609C758B"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B1561B" w14:textId="1F17DFC5"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411796" w14:textId="2983F4ED"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07329DCD" w14:textId="37D3B6EE"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3BDC7FD0" w14:textId="1CDF6A86"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EEBA57D" w14:textId="0AA7808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E5F6F4D" w14:textId="7BAC3C3E"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7A4CC7B" w14:textId="4438582F"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68C40B1D" w14:textId="3720670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435E81B4" w14:textId="2D43D82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24</w:t>
            </w:r>
          </w:p>
        </w:tc>
      </w:tr>
      <w:tr w:rsidR="002930AD" w:rsidRPr="005D5953" w14:paraId="4ED263F4" w14:textId="1BA2A392"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0E72C0D1"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B1.1</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5BC9BF" w14:textId="4427A745" w:rsidR="00A13230"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578A97" w14:textId="2DB8606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6C9367" w14:textId="4AFC247A"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5FBA5F" w14:textId="77DACA7A"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7DB431"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7681EE" w14:textId="6FD9C24A"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638842" w14:textId="587101B4"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6F5579" w14:textId="016FA0ED"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2EC26B" w14:textId="190085F8"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34E57D4E" w14:textId="44202833" w:rsidR="00A13230" w:rsidRPr="005D5953" w:rsidRDefault="00A1323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w:t>
            </w:r>
            <w:r w:rsidR="002A42C2" w:rsidRPr="005D5953">
              <w:rPr>
                <w:rFonts w:cs="Calibri"/>
                <w:color w:val="1A171B"/>
                <w:spacing w:val="-2"/>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6304EBAE" w14:textId="63D9EA75"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45A2AC4" w14:textId="20B313B5"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ACCFE19" w14:textId="1107BECE"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ACF079A" w14:textId="492F8F87"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35FF25EE" w14:textId="24CA271E"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4969CEF6" w14:textId="3C1591D6"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r>
      <w:tr w:rsidR="002930AD" w:rsidRPr="005D5953" w14:paraId="5BCA7413" w14:textId="7B3592AC"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78515723"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88CF33" w14:textId="59924736"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81D08A" w14:textId="54C545ED"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294831" w14:textId="04D7A804"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C376C9" w14:textId="4399CC4A"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B0E7F1" w14:textId="6B7AF302"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BEEA2F"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2ADA8C" w14:textId="66C984CB"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0F2606" w14:textId="21FCB891"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325CA5" w14:textId="5BF83D55"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1818DCB7" w14:textId="5D55BAB2"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0CD829DB" w14:textId="2CDEF35E"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2236A16" w14:textId="1562142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88934B4" w14:textId="53072D6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6BC4F9F" w14:textId="52D60F9E"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0AE49FF4" w14:textId="27086DA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5148D27C" w14:textId="47368D8A"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r>
      <w:tr w:rsidR="002930AD" w:rsidRPr="005D5953" w14:paraId="7310419E" w14:textId="71BFBE94"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00D3DB9E"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B1.3</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9CE04A" w14:textId="546D2050"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5550F2" w14:textId="5CD732A2"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0F45F5" w14:textId="58BE0BAB" w:rsidR="00A13230"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FB8D03" w14:textId="6D8ECBB6"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5D9118" w14:textId="1BA7415F"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en-US"/>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9419DE" w14:textId="7A017BBD"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B10C74"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377776" w14:textId="425B3835"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EEC1FC" w14:textId="515DF8E4"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5"/>
                <w:sz w:val="20"/>
                <w:lang w:val="mk-MK"/>
              </w:rPr>
              <w:t>1</w:t>
            </w:r>
            <w:r w:rsidR="002A42C2" w:rsidRPr="005D5953">
              <w:rPr>
                <w:rFonts w:cs="Calibri"/>
                <w:color w:val="1A171B"/>
                <w:spacing w:val="-5"/>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6B94AB66" w14:textId="1D2218A0" w:rsidR="00A13230" w:rsidRPr="005D5953" w:rsidRDefault="00A1323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w:t>
            </w:r>
            <w:r w:rsidR="002A42C2" w:rsidRPr="005D5953">
              <w:rPr>
                <w:rFonts w:cs="Calibri"/>
                <w:color w:val="1A171B"/>
                <w:spacing w:val="-2"/>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41805381" w14:textId="63C8C339"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0085793" w14:textId="401764C7"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CE62523" w14:textId="5C81F80A"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66C527F" w14:textId="2FA91561"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45C1A6C0" w14:textId="6DE9481A"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63FF244E" w14:textId="30C21924"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r>
      <w:tr w:rsidR="002930AD" w:rsidRPr="005D5953" w14:paraId="2C957C57" w14:textId="4E20BDF2"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51B24EB9"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F15183" w14:textId="2F67F83A"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D10F8A" w14:textId="25474CB1"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4E1234" w14:textId="6A413F12"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1D0C1D" w14:textId="08B0586A" w:rsidR="00A13230"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D66895A" w14:textId="40DF982C"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2A42C2"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1B03337" w14:textId="087270A1"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A97FA7" w14:textId="5CDDB583"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w:t>
            </w:r>
            <w:r w:rsidR="002A42C2" w:rsidRPr="005D5953">
              <w:rPr>
                <w:rFonts w:cs="Calibri"/>
                <w:color w:val="1A171B"/>
                <w:spacing w:val="-9"/>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92E5C3"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85373D" w14:textId="40894126"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w:t>
            </w:r>
            <w:r w:rsidR="002A42C2" w:rsidRPr="005D5953">
              <w:rPr>
                <w:rFonts w:cs="Calibri"/>
                <w:color w:val="1A171B"/>
                <w:spacing w:val="-8"/>
                <w:sz w:val="20"/>
                <w:lang w:val="mk-MK"/>
              </w:rPr>
              <w:t>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2BA5115A" w14:textId="6C95317C" w:rsidR="00A13230" w:rsidRPr="005D5953" w:rsidRDefault="00A13230"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w:t>
            </w:r>
            <w:r w:rsidR="002A42C2" w:rsidRPr="005D5953">
              <w:rPr>
                <w:rFonts w:cs="Calibri"/>
                <w:color w:val="1A171B"/>
                <w:spacing w:val="-2"/>
                <w:sz w:val="20"/>
                <w:lang w:val="mk-MK"/>
              </w:rPr>
              <w:t>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76977CA3" w14:textId="31CF8935"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8996E9A" w14:textId="3298445B"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A286635" w14:textId="16831687"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E87C3BF" w14:textId="36B825F2"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3BB51FB4" w14:textId="4CB3A296"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5923BF2F" w14:textId="69537856" w:rsidR="00A1323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12</w:t>
            </w:r>
          </w:p>
        </w:tc>
      </w:tr>
      <w:tr w:rsidR="002930AD" w:rsidRPr="005D5953" w14:paraId="1ADF1943" w14:textId="4B6A58D9"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7DCFEAA5"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523E87" w14:textId="0E4B8EC5"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35AB98" w14:textId="33DB00F4"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04A516" w14:textId="3EBB9D42"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3DFFAE" w14:textId="3BA83B18"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868303" w14:textId="423C655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5CEAE6" w14:textId="22089C3D"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AC471A" w14:textId="3F5E9DA3"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30B094" w14:textId="2BD24903"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F2C241" w14:textId="77777777"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2E132310" w14:textId="77777777" w:rsidR="00A13230" w:rsidRPr="005D5953" w:rsidRDefault="00A13230"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2F34E26C" w14:textId="3D47C6EA" w:rsidR="00A13230" w:rsidRPr="005D5953" w:rsidRDefault="00A13230"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w:t>
            </w:r>
            <w:r w:rsidR="002A42C2" w:rsidRPr="005D5953">
              <w:rPr>
                <w:rFonts w:cs="Calibri"/>
                <w:color w:val="1A171B"/>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A350C97" w14:textId="05A6DC26" w:rsidR="00A1323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C2E3D45" w14:textId="6D5848D0" w:rsidR="00A1323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6A9494C" w14:textId="43D1C8D6" w:rsidR="00A1323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A81F7EC" w14:textId="7C6CDB8A" w:rsidR="00A1323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49DF5074" w14:textId="6BA9CE78" w:rsidR="00A1323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2930AD" w:rsidRPr="005D5953" w14:paraId="5EB6F61D" w14:textId="171E40E5"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7BD8D283" w14:textId="7777777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B2L</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8BB88F" w14:textId="24841BCD"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34209D" w14:textId="354F1E8D"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D3F8A3" w14:textId="4835E345"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F63145" w14:textId="4144EE10"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CD1CC7" w14:textId="6C62B638"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D5C9BF" w14:textId="624D8A3A"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A97ADA" w14:textId="53BCB3BA"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AEE91" w14:textId="0947CC8D"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FEDD69" w14:textId="21F58073"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2680C97B" w14:textId="7777777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35BE4056" w14:textId="5ABD30C8"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C10E331" w14:textId="270554DB"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333BA1B" w14:textId="12951420"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4EF93CE" w14:textId="7C31DCC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2A320865" w14:textId="1FF081C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7EAC40FE" w14:textId="68AECED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2930AD" w:rsidRPr="005D5953" w14:paraId="20000F90" w14:textId="31464C22"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hideMark/>
          </w:tcPr>
          <w:p w14:paraId="2C0C8C54" w14:textId="7777777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В3</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70E7228" w14:textId="65A852D1"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3E229A" w14:textId="10603FD6" w:rsidR="002A42C2" w:rsidRPr="005D5953" w:rsidRDefault="00945F99"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F86AD4" w14:textId="4D2787EB"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26E98F" w14:textId="1824480B"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1"/>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DAE2AD" w14:textId="1CB0A130"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36C484" w14:textId="250DC3B8"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2"/>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1DC23C" w14:textId="3F248222"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9"/>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B1602C" w14:textId="14DA0547"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5"/>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C352DF" w14:textId="1F8B0C96"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334F1B84" w14:textId="7A8393F4"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hideMark/>
          </w:tcPr>
          <w:p w14:paraId="7CDF5D02" w14:textId="20376946" w:rsidR="002A42C2" w:rsidRPr="005D5953" w:rsidRDefault="002A42C2" w:rsidP="00911DE1">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CC8C233" w14:textId="75B93B5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4E98109" w14:textId="6BDFCFD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8C56A4C" w14:textId="6B5408A2"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2265E3CA" w14:textId="4606296B"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70E37191" w14:textId="5BCC089B"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r>
      <w:tr w:rsidR="002A42C2" w:rsidRPr="005D5953" w14:paraId="0B58B1DF" w14:textId="77777777"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tcPr>
          <w:p w14:paraId="38C55D40" w14:textId="46F48038"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L1</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6972ACF" w14:textId="5E3215FE"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051F068" w14:textId="4282A7E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280C23E" w14:textId="296F778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0A86CC2" w14:textId="344A05A9" w:rsidR="002A42C2" w:rsidRPr="005D5953" w:rsidRDefault="002A42C2" w:rsidP="00911DE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8613D13" w14:textId="0E439A12"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570B947" w14:textId="527A66ED"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0809530" w14:textId="327403F3" w:rsidR="002A42C2" w:rsidRPr="005D5953" w:rsidRDefault="002A42C2" w:rsidP="00911DE1">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pacing w:val="-9"/>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FE81558" w14:textId="4BB886F1" w:rsidR="002A42C2" w:rsidRPr="005D5953" w:rsidRDefault="002A42C2" w:rsidP="00911DE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pacing w:val="-5"/>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587D90B" w14:textId="6A0297A0"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nil"/>
            </w:tcBorders>
            <w:shd w:val="clear" w:color="auto" w:fill="FFFFFF"/>
            <w:vAlign w:val="center"/>
          </w:tcPr>
          <w:p w14:paraId="479E2914" w14:textId="42617D9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99AB2F1" w14:textId="0015BCF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5ECF96C0" w14:textId="283ED48E"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5CD71D5D" w14:textId="6B694C22"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38E5BEA" w14:textId="7DC1555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476905C3" w14:textId="46873308"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230ED6F1" w14:textId="75BBBAA9"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2A42C2" w:rsidRPr="005D5953" w14:paraId="73D53C15" w14:textId="77777777"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tcPr>
          <w:p w14:paraId="46C6DE80" w14:textId="03FD18E8"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5652A5DF" w14:textId="6B41925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BB23FE4" w14:textId="3D748AD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049EC8A" w14:textId="59EA0FCF"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F043462" w14:textId="036D6D3E" w:rsidR="002A42C2" w:rsidRPr="005D5953" w:rsidRDefault="002A42C2" w:rsidP="00911DE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F5A9408" w14:textId="18048C5D"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0EDB746" w14:textId="2CB82229"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8"/>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5A9CAD07" w14:textId="12DB5F67" w:rsidR="002A42C2" w:rsidRPr="005D5953" w:rsidRDefault="002A42C2" w:rsidP="00911DE1">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pacing w:val="-9"/>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7A6D303" w14:textId="04E7B1D0" w:rsidR="002A42C2" w:rsidRPr="005D5953" w:rsidRDefault="002A42C2" w:rsidP="00911DE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pacing w:val="-5"/>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5FA0263" w14:textId="479D2ACD"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nil"/>
            </w:tcBorders>
            <w:shd w:val="clear" w:color="auto" w:fill="FFFFFF"/>
            <w:vAlign w:val="center"/>
          </w:tcPr>
          <w:p w14:paraId="433A8A2C" w14:textId="737FDF70"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tcPr>
          <w:p w14:paraId="37D39DA4" w14:textId="2383AD19"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C536662" w14:textId="7E97A03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68B9438" w14:textId="19EB2F16"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3C20149" w14:textId="22C39A35"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64B8184C" w14:textId="44FFA6F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6" w:type="pct"/>
            <w:tcBorders>
              <w:top w:val="single" w:sz="6" w:space="0" w:color="auto"/>
              <w:left w:val="single" w:sz="6" w:space="0" w:color="auto"/>
              <w:bottom w:val="single" w:sz="6" w:space="0" w:color="auto"/>
              <w:right w:val="nil"/>
            </w:tcBorders>
            <w:shd w:val="clear" w:color="auto" w:fill="FFFFFF"/>
            <w:vAlign w:val="center"/>
          </w:tcPr>
          <w:p w14:paraId="05890018" w14:textId="1EB6198B"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001920" w:rsidRPr="005D5953" w14:paraId="69D2FA90" w14:textId="77777777"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tcPr>
          <w:p w14:paraId="3D7FA5F8" w14:textId="69880DE8" w:rsidR="00001920" w:rsidRPr="005D5953" w:rsidRDefault="00001920" w:rsidP="00911DE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002A42C2" w:rsidRPr="005D5953">
              <w:rPr>
                <w:rFonts w:cs="Calibri"/>
                <w:sz w:val="20"/>
                <w:lang w:val="mk-MK"/>
              </w:rPr>
              <w:t>3</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50EDE14" w14:textId="3ADBF8D3"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66A8DF2" w14:textId="35EE2597"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0D426E0" w14:textId="7BB2C887"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5E42E6D" w14:textId="392E426E" w:rsidR="00001920" w:rsidRPr="005D5953" w:rsidRDefault="002A42C2" w:rsidP="00911DE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pacing w:val="-1"/>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DD5D747" w14:textId="1677FFF0" w:rsidR="00001920"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48</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FB083CD" w14:textId="30E0AC10" w:rsidR="00001920"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1BD347A" w14:textId="428D13F5" w:rsidR="00001920" w:rsidRPr="005D5953" w:rsidRDefault="002A42C2" w:rsidP="00911DE1">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pacing w:val="-9"/>
                <w:sz w:val="20"/>
                <w:lang w:val="mk-MK"/>
              </w:rPr>
              <w:t>48</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2930078" w14:textId="6CA147E8" w:rsidR="00001920" w:rsidRPr="005D5953" w:rsidRDefault="002A42C2" w:rsidP="00911DE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pacing w:val="-5"/>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C85AE66" w14:textId="639B2809" w:rsidR="00001920"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48</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F803861" w14:textId="282DFB6C"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4FF92FE" w14:textId="02AF3861"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BB6E521" w14:textId="3116D8B6"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280E813" w14:textId="6C5CD233"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653E683" w14:textId="5D4E49D0"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BBEFF9E" w14:textId="36C26A41"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6*</w:t>
            </w:r>
          </w:p>
        </w:tc>
        <w:tc>
          <w:tcPr>
            <w:tcW w:w="296" w:type="pct"/>
            <w:tcBorders>
              <w:top w:val="single" w:sz="6" w:space="0" w:color="auto"/>
              <w:left w:val="single" w:sz="6" w:space="0" w:color="auto"/>
              <w:bottom w:val="single" w:sz="6" w:space="0" w:color="auto"/>
              <w:right w:val="nil"/>
            </w:tcBorders>
            <w:shd w:val="clear" w:color="auto" w:fill="FFFFFF"/>
            <w:vAlign w:val="center"/>
          </w:tcPr>
          <w:p w14:paraId="09610394" w14:textId="76178C5B" w:rsidR="00001920"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2A42C2" w:rsidRPr="005D5953" w14:paraId="4B0A5172" w14:textId="77777777"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tcPr>
          <w:p w14:paraId="362810D7" w14:textId="126196B5"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A1AD1D6" w14:textId="2FBBB454"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1F0CE64" w14:textId="4F01B855"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E2AAF63" w14:textId="1009691A"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69759BB" w14:textId="5411C437" w:rsidR="002A42C2" w:rsidRPr="005D5953" w:rsidRDefault="002A42C2" w:rsidP="00911DE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pacing w:val="-1"/>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75A4303" w14:textId="48A14D8B"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48</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CC98908" w14:textId="6F28A5FC"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A9AC18F" w14:textId="0574A23F" w:rsidR="002A42C2" w:rsidRPr="005D5953" w:rsidRDefault="002A42C2" w:rsidP="00911DE1">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pacing w:val="-9"/>
                <w:sz w:val="20"/>
                <w:lang w:val="mk-MK"/>
              </w:rPr>
              <w:t>48</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E0079FF" w14:textId="6680FB5D" w:rsidR="002A42C2" w:rsidRPr="005D5953" w:rsidRDefault="002A42C2" w:rsidP="00911DE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pacing w:val="-5"/>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354E69C" w14:textId="7D380CA0"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48</w:t>
            </w:r>
          </w:p>
        </w:tc>
        <w:tc>
          <w:tcPr>
            <w:tcW w:w="294" w:type="pct"/>
            <w:tcBorders>
              <w:top w:val="single" w:sz="6" w:space="0" w:color="auto"/>
              <w:left w:val="single" w:sz="6" w:space="0" w:color="auto"/>
              <w:bottom w:val="single" w:sz="6" w:space="0" w:color="auto"/>
              <w:right w:val="nil"/>
            </w:tcBorders>
            <w:shd w:val="clear" w:color="auto" w:fill="FFFFFF"/>
            <w:vAlign w:val="center"/>
          </w:tcPr>
          <w:p w14:paraId="3B1FA046" w14:textId="6A496144"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nil"/>
            </w:tcBorders>
            <w:shd w:val="clear" w:color="auto" w:fill="FFFFFF"/>
            <w:vAlign w:val="center"/>
          </w:tcPr>
          <w:p w14:paraId="475480B6" w14:textId="1C255362"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30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FDA9372" w14:textId="5EFC9CB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F574146" w14:textId="1C15B2BD"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616FF17F" w14:textId="3E12EBF0"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E907187" w14:textId="4499692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6" w:type="pct"/>
            <w:tcBorders>
              <w:top w:val="single" w:sz="6" w:space="0" w:color="auto"/>
              <w:left w:val="single" w:sz="6" w:space="0" w:color="auto"/>
              <w:bottom w:val="single" w:sz="6" w:space="0" w:color="auto"/>
              <w:right w:val="nil"/>
            </w:tcBorders>
            <w:shd w:val="clear" w:color="auto" w:fill="FFFFFF"/>
            <w:vAlign w:val="center"/>
          </w:tcPr>
          <w:p w14:paraId="265FFA19" w14:textId="67008FE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r>
      <w:tr w:rsidR="002A42C2" w:rsidRPr="005D5953" w14:paraId="56126EAE" w14:textId="77777777" w:rsidTr="00C76702">
        <w:trPr>
          <w:trHeight w:val="639"/>
        </w:trPr>
        <w:tc>
          <w:tcPr>
            <w:tcW w:w="294" w:type="pct"/>
            <w:tcBorders>
              <w:top w:val="single" w:sz="6" w:space="0" w:color="auto"/>
              <w:left w:val="nil"/>
              <w:bottom w:val="single" w:sz="6" w:space="0" w:color="auto"/>
              <w:right w:val="single" w:sz="6" w:space="0" w:color="auto"/>
            </w:tcBorders>
            <w:shd w:val="clear" w:color="auto" w:fill="FFFFFF"/>
            <w:vAlign w:val="center"/>
          </w:tcPr>
          <w:p w14:paraId="400206F1" w14:textId="4505A413"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5</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8D1125C" w14:textId="37F7B2F7"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7BA1FD8" w14:textId="037447F5" w:rsidR="002A42C2" w:rsidRPr="005D5953" w:rsidRDefault="00945F99"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3A64AC29" w14:textId="7D9A243F"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32D8320" w14:textId="1D6D8517" w:rsidR="002A42C2" w:rsidRPr="005D5953" w:rsidRDefault="002A42C2" w:rsidP="00911DE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pacing w:val="-8"/>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40C417C" w14:textId="0D97951B"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5390A3D" w14:textId="2D8636F1" w:rsidR="002A42C2" w:rsidRPr="005D5953" w:rsidRDefault="002A42C2" w:rsidP="00911DE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184A97FC" w14:textId="5CBFE6AA" w:rsidR="002A42C2" w:rsidRPr="005D5953" w:rsidRDefault="002A42C2" w:rsidP="00911DE1">
            <w:pPr>
              <w:shd w:val="clear" w:color="auto" w:fill="FFFFFF"/>
              <w:spacing w:before="100" w:beforeAutospacing="1" w:after="100" w:afterAutospacing="1"/>
              <w:jc w:val="center"/>
              <w:rPr>
                <w:rFonts w:cs="Calibri"/>
                <w:color w:val="1A171B"/>
                <w:spacing w:val="-9"/>
                <w:sz w:val="20"/>
                <w:lang w:val="en-US"/>
              </w:rPr>
            </w:pPr>
            <w:r w:rsidRPr="005D5953">
              <w:rPr>
                <w:rFonts w:cs="Calibri"/>
                <w:color w:val="1A171B"/>
                <w:spacing w:val="-9"/>
                <w:sz w:val="20"/>
                <w:lang w:val="mk-MK"/>
              </w:rPr>
              <w:t>36</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00B55F84" w14:textId="4592F172" w:rsidR="002A42C2" w:rsidRPr="005D5953" w:rsidRDefault="002A42C2" w:rsidP="00911DE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pacing w:val="-5"/>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91DEA93" w14:textId="5437DEB4" w:rsidR="002A42C2" w:rsidRPr="005D5953" w:rsidRDefault="002A42C2" w:rsidP="00911DE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pacing w:val="-8"/>
                <w:sz w:val="20"/>
                <w:lang w:val="mk-MK"/>
              </w:rPr>
              <w:t>36</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BBCD5E8" w14:textId="640FADAE"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nil"/>
            </w:tcBorders>
            <w:shd w:val="clear" w:color="auto" w:fill="FFFFFF"/>
            <w:vAlign w:val="center"/>
          </w:tcPr>
          <w:p w14:paraId="3666F5AE" w14:textId="77685B5F"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26EBEA3B" w14:textId="74792D7C"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4385A0FD" w14:textId="67D2F72A"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14:paraId="787DF5A7" w14:textId="2360EFAF"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12*</w:t>
            </w:r>
          </w:p>
        </w:tc>
        <w:tc>
          <w:tcPr>
            <w:tcW w:w="294" w:type="pct"/>
            <w:tcBorders>
              <w:top w:val="single" w:sz="6" w:space="0" w:color="auto"/>
              <w:left w:val="single" w:sz="6" w:space="0" w:color="auto"/>
              <w:bottom w:val="single" w:sz="6" w:space="0" w:color="auto"/>
              <w:right w:val="nil"/>
            </w:tcBorders>
            <w:shd w:val="clear" w:color="auto" w:fill="FFFFFF"/>
            <w:vAlign w:val="center"/>
          </w:tcPr>
          <w:p w14:paraId="13460F84" w14:textId="0B6055DF" w:rsidR="002A42C2" w:rsidRPr="005D5953" w:rsidRDefault="00945F99"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p>
        </w:tc>
        <w:tc>
          <w:tcPr>
            <w:tcW w:w="296" w:type="pct"/>
            <w:tcBorders>
              <w:top w:val="single" w:sz="6" w:space="0" w:color="auto"/>
              <w:left w:val="single" w:sz="6" w:space="0" w:color="auto"/>
              <w:bottom w:val="single" w:sz="6" w:space="0" w:color="auto"/>
              <w:right w:val="nil"/>
            </w:tcBorders>
            <w:shd w:val="clear" w:color="auto" w:fill="FFFFFF"/>
            <w:vAlign w:val="center"/>
          </w:tcPr>
          <w:p w14:paraId="01CDFA92" w14:textId="09CB07F5" w:rsidR="002A42C2" w:rsidRPr="005D5953" w:rsidRDefault="002A42C2" w:rsidP="00911DE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w:t>
            </w:r>
            <w:r w:rsidR="00945F99" w:rsidRPr="005D5953">
              <w:rPr>
                <w:rFonts w:cs="Calibri"/>
                <w:color w:val="1A171B"/>
                <w:sz w:val="20"/>
                <w:lang w:val="mk-MK"/>
              </w:rPr>
              <w:t>—</w:t>
            </w:r>
          </w:p>
        </w:tc>
      </w:tr>
      <w:tr w:rsidR="00001920" w:rsidRPr="005D5953" w14:paraId="38930FAE" w14:textId="77777777" w:rsidTr="00C76702">
        <w:trPr>
          <w:trHeight w:val="639"/>
        </w:trPr>
        <w:tc>
          <w:tcPr>
            <w:tcW w:w="5000" w:type="pct"/>
            <w:gridSpan w:val="17"/>
            <w:tcBorders>
              <w:top w:val="single" w:sz="6" w:space="0" w:color="auto"/>
              <w:left w:val="nil"/>
              <w:bottom w:val="single" w:sz="6" w:space="0" w:color="auto"/>
              <w:right w:val="single" w:sz="6" w:space="0" w:color="auto"/>
            </w:tcBorders>
            <w:shd w:val="clear" w:color="auto" w:fill="FFFFFF"/>
          </w:tcPr>
          <w:p w14:paraId="5E8F3FE5" w14:textId="3D98119B" w:rsidR="00001920" w:rsidRPr="005D5953" w:rsidRDefault="00001920" w:rsidP="00911DE1">
            <w:pPr>
              <w:shd w:val="clear" w:color="auto" w:fill="FFFFFF"/>
              <w:tabs>
                <w:tab w:val="left" w:pos="375"/>
              </w:tabs>
              <w:spacing w:before="100" w:beforeAutospacing="1" w:after="100" w:afterAutospacing="1"/>
              <w:ind w:right="197"/>
              <w:jc w:val="both"/>
              <w:rPr>
                <w:rFonts w:cs="Calibri"/>
                <w:color w:val="1A171B"/>
                <w:sz w:val="20"/>
                <w:lang w:val="en-US"/>
              </w:rPr>
            </w:pPr>
            <w:r w:rsidRPr="005D5953">
              <w:rPr>
                <w:rFonts w:cs="Calibri"/>
                <w:color w:val="1A171B"/>
                <w:sz w:val="20"/>
                <w:lang w:val="mk-MK"/>
              </w:rPr>
              <w:t xml:space="preserve">* </w:t>
            </w:r>
            <w:r w:rsidRPr="005D5953">
              <w:rPr>
                <w:rFonts w:cs="Calibri"/>
                <w:color w:val="1A171B"/>
                <w:sz w:val="20"/>
                <w:lang w:val="mk-MK"/>
              </w:rPr>
              <w:tab/>
              <w:t xml:space="preserve">Искуство може да се намали за 50%, но можно е да се издаде дозвола со ограничувања, односно </w:t>
            </w:r>
            <w:r w:rsidRPr="005D5953">
              <w:rPr>
                <w:rFonts w:cs="Calibri"/>
                <w:color w:val="1A171B"/>
                <w:sz w:val="20"/>
                <w:lang w:val="mk-MK"/>
              </w:rPr>
              <w:tab/>
            </w:r>
            <w:r w:rsidR="00CD6AC4" w:rsidRPr="005D5953">
              <w:rPr>
                <w:rFonts w:cs="Calibri"/>
                <w:color w:val="1A171B"/>
                <w:sz w:val="20"/>
                <w:lang w:val="mk-MK"/>
              </w:rPr>
              <w:t>дозвола</w:t>
            </w:r>
            <w:r w:rsidRPr="005D5953">
              <w:rPr>
                <w:rFonts w:cs="Calibri"/>
                <w:color w:val="1A171B"/>
                <w:sz w:val="20"/>
                <w:lang w:val="mk-MK"/>
              </w:rPr>
              <w:t xml:space="preserve"> во која е внесено исклучувањето на „</w:t>
            </w:r>
            <w:r w:rsidR="00CD6AC4" w:rsidRPr="005D5953">
              <w:rPr>
                <w:rFonts w:cs="Calibri"/>
                <w:color w:val="1A171B"/>
                <w:sz w:val="20"/>
                <w:lang w:val="mk-MK"/>
              </w:rPr>
              <w:t>сложени</w:t>
            </w:r>
            <w:r w:rsidRPr="005D5953">
              <w:rPr>
                <w:rFonts w:cs="Calibri"/>
                <w:color w:val="1A171B"/>
                <w:sz w:val="20"/>
                <w:lang w:val="mk-MK"/>
              </w:rPr>
              <w:t xml:space="preserve"> задачи за одржување од Додаток </w:t>
            </w:r>
            <w:r w:rsidRPr="005D5953">
              <w:rPr>
                <w:rFonts w:cs="Calibri"/>
                <w:color w:val="1A171B"/>
                <w:sz w:val="20"/>
                <w:lang w:val="mk-MK"/>
              </w:rPr>
              <w:tab/>
              <w:t>VII</w:t>
            </w:r>
            <w:r w:rsidR="00CD6AC4" w:rsidRPr="005D5953">
              <w:rPr>
                <w:rFonts w:cs="Calibri"/>
                <w:color w:val="1A171B"/>
                <w:sz w:val="20"/>
                <w:lang w:val="mk-MK"/>
              </w:rPr>
              <w:t xml:space="preserve"> од</w:t>
            </w:r>
            <w:r w:rsidRPr="005D5953">
              <w:rPr>
                <w:rFonts w:cs="Calibri"/>
                <w:color w:val="1A171B"/>
                <w:sz w:val="20"/>
                <w:lang w:val="mk-MK"/>
              </w:rPr>
              <w:t xml:space="preserve"> Анекс I (Дел-М), на стандардните измени од точка 21.А.90Б од Анекс I (Дел 21) од </w:t>
            </w:r>
            <w:r w:rsidRPr="005D5953">
              <w:rPr>
                <w:rFonts w:cs="Calibri"/>
                <w:color w:val="1A171B"/>
                <w:sz w:val="20"/>
                <w:lang w:val="mk-MK"/>
              </w:rPr>
              <w:tab/>
              <w:t xml:space="preserve">Регулативата (ЕУ) бр. 748/2012 и стандардни поправки од точка 21.А.431Б од Анекс I (Дел 21) од </w:t>
            </w:r>
            <w:r w:rsidRPr="005D5953">
              <w:rPr>
                <w:rFonts w:cs="Calibri"/>
                <w:color w:val="1A171B"/>
                <w:sz w:val="20"/>
                <w:lang w:val="mk-MK"/>
              </w:rPr>
              <w:tab/>
              <w:t>Регулатива (ЕУ) бр. 748/2012“.</w:t>
            </w:r>
          </w:p>
        </w:tc>
      </w:tr>
    </w:tbl>
    <w:p w14:paraId="3D994D1E" w14:textId="26FC0A1D" w:rsidR="0017252E" w:rsidRPr="005D5953" w:rsidRDefault="0017252E"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5A5E6BBC" w14:textId="1D79DD19" w:rsidR="00EC52DD" w:rsidRPr="005D5953" w:rsidRDefault="00EC52DD" w:rsidP="0062470C">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w:t>
      </w:r>
      <w:r w:rsidR="0062470C"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Потребни модули или парцијални модули за основно знаење</w:t>
      </w:r>
    </w:p>
    <w:p w14:paraId="7357E116" w14:textId="77777777" w:rsidR="00EC52DD" w:rsidRPr="005D5953" w:rsidRDefault="00EC52DD" w:rsidP="0062470C">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Целта на оваа табела е да даде преглед на испитите потребни за додавање нова основна категорија/поткатегорија на AML издадена во согласност со овој Анекс.</w:t>
      </w:r>
    </w:p>
    <w:p w14:paraId="2E1CBC8C" w14:textId="1CC4B75A" w:rsidR="00EC52DD" w:rsidRPr="005D5953" w:rsidRDefault="00EC52DD" w:rsidP="0062470C">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Наставни планови и програми изготвени во согласност со </w:t>
      </w:r>
      <w:r w:rsidR="0062470C" w:rsidRPr="005D5953">
        <w:rPr>
          <w:rFonts w:asciiTheme="minorHAnsi" w:hAnsiTheme="minorHAnsi" w:cstheme="minorHAnsi"/>
          <w:szCs w:val="22"/>
          <w:lang w:val="mk-MK"/>
        </w:rPr>
        <w:t>Додаток</w:t>
      </w:r>
      <w:r w:rsidRPr="005D5953">
        <w:rPr>
          <w:rFonts w:asciiTheme="minorHAnsi" w:hAnsiTheme="minorHAnsi" w:cstheme="minorHAnsi"/>
          <w:szCs w:val="22"/>
          <w:lang w:val="mk-MK"/>
        </w:rPr>
        <w:t xml:space="preserve"> I и </w:t>
      </w:r>
      <w:r w:rsidR="0062470C" w:rsidRPr="005D5953">
        <w:rPr>
          <w:rFonts w:asciiTheme="minorHAnsi" w:hAnsiTheme="minorHAnsi" w:cstheme="minorHAnsi"/>
          <w:szCs w:val="22"/>
          <w:lang w:val="mk-MK"/>
        </w:rPr>
        <w:t xml:space="preserve">Додаток </w:t>
      </w:r>
      <w:r w:rsidRPr="005D5953">
        <w:rPr>
          <w:rFonts w:asciiTheme="minorHAnsi" w:hAnsiTheme="minorHAnsi" w:cstheme="minorHAnsi"/>
          <w:szCs w:val="22"/>
          <w:lang w:val="mk-MK"/>
        </w:rPr>
        <w:t xml:space="preserve">VII </w:t>
      </w:r>
      <w:r w:rsidR="0062470C" w:rsidRPr="005D5953">
        <w:rPr>
          <w:rFonts w:asciiTheme="minorHAnsi" w:hAnsiTheme="minorHAnsi" w:cstheme="minorHAnsi"/>
          <w:szCs w:val="22"/>
          <w:lang w:val="mk-MK"/>
        </w:rPr>
        <w:t>бараат</w:t>
      </w:r>
      <w:r w:rsidRPr="005D5953">
        <w:rPr>
          <w:rFonts w:asciiTheme="minorHAnsi" w:hAnsiTheme="minorHAnsi" w:cstheme="minorHAnsi"/>
          <w:szCs w:val="22"/>
          <w:lang w:val="mk-MK"/>
        </w:rPr>
        <w:t xml:space="preserve"> различни нивоа на знаење за различни категории на </w:t>
      </w:r>
      <w:r w:rsidR="0062470C" w:rsidRPr="005D5953">
        <w:rPr>
          <w:rFonts w:asciiTheme="minorHAnsi" w:hAnsiTheme="minorHAnsi" w:cstheme="minorHAnsi"/>
          <w:szCs w:val="22"/>
          <w:lang w:val="mk-MK"/>
        </w:rPr>
        <w:t>дозволи</w:t>
      </w:r>
      <w:r w:rsidRPr="005D5953">
        <w:rPr>
          <w:rFonts w:asciiTheme="minorHAnsi" w:hAnsiTheme="minorHAnsi" w:cstheme="minorHAnsi"/>
          <w:szCs w:val="22"/>
          <w:lang w:val="mk-MK"/>
        </w:rPr>
        <w:t xml:space="preserve"> во рамките на еден модул; затоа, </w:t>
      </w:r>
      <w:r w:rsidR="0062470C" w:rsidRPr="005D5953">
        <w:rPr>
          <w:rFonts w:asciiTheme="minorHAnsi" w:hAnsiTheme="minorHAnsi" w:cstheme="minorHAnsi"/>
          <w:szCs w:val="22"/>
          <w:lang w:val="mk-MK"/>
        </w:rPr>
        <w:t xml:space="preserve">носителите на дозволи </w:t>
      </w:r>
      <w:r w:rsidRPr="005D5953">
        <w:rPr>
          <w:rFonts w:asciiTheme="minorHAnsi" w:hAnsiTheme="minorHAnsi" w:cstheme="minorHAnsi"/>
          <w:szCs w:val="22"/>
          <w:lang w:val="mk-MK"/>
        </w:rPr>
        <w:t xml:space="preserve">мора да положат дополнителни испити за одредени модули доколку сакаат да го прошират </w:t>
      </w:r>
      <w:r w:rsidR="0062470C" w:rsidRPr="005D5953">
        <w:rPr>
          <w:rFonts w:asciiTheme="minorHAnsi" w:hAnsiTheme="minorHAnsi" w:cstheme="minorHAnsi"/>
          <w:szCs w:val="22"/>
          <w:lang w:val="en-US"/>
        </w:rPr>
        <w:t xml:space="preserve">AML </w:t>
      </w:r>
      <w:r w:rsidRPr="005D5953">
        <w:rPr>
          <w:rFonts w:asciiTheme="minorHAnsi" w:hAnsiTheme="minorHAnsi" w:cstheme="minorHAnsi"/>
          <w:szCs w:val="22"/>
          <w:lang w:val="mk-MK"/>
        </w:rPr>
        <w:t xml:space="preserve">издаден во согласност со овој </w:t>
      </w:r>
      <w:r w:rsidR="0062470C" w:rsidRPr="005D5953">
        <w:rPr>
          <w:rFonts w:asciiTheme="minorHAnsi" w:hAnsiTheme="minorHAnsi" w:cstheme="minorHAnsi"/>
          <w:szCs w:val="22"/>
          <w:lang w:val="mk-MK"/>
        </w:rPr>
        <w:t>а</w:t>
      </w:r>
      <w:r w:rsidRPr="005D5953">
        <w:rPr>
          <w:rFonts w:asciiTheme="minorHAnsi" w:hAnsiTheme="minorHAnsi" w:cstheme="minorHAnsi"/>
          <w:szCs w:val="22"/>
          <w:lang w:val="mk-MK"/>
        </w:rPr>
        <w:t>некс на други категории/поткатегории и мора да се изврши анализа на модулите за да се утврди кои предмети се положени или не положени на пониска ниво</w:t>
      </w:r>
      <w:r w:rsidR="0062470C" w:rsidRPr="005D5953">
        <w:rPr>
          <w:rFonts w:asciiTheme="minorHAnsi" w:hAnsiTheme="minorHAnsi" w:cstheme="minorHAnsi"/>
          <w:szCs w:val="22"/>
          <w:lang w:val="mk-MK"/>
        </w:rPr>
        <w:t>.</w:t>
      </w:r>
    </w:p>
    <w:p w14:paraId="721E3B77" w14:textId="0CDC41D1" w:rsidR="00911DE1" w:rsidRPr="005D5953" w:rsidRDefault="00911DE1"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35376CF0" w14:textId="77777777" w:rsidR="00911DE1" w:rsidRPr="005D5953" w:rsidRDefault="00911DE1"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en-US"/>
        </w:rPr>
        <w:sectPr w:rsidR="00911DE1" w:rsidRPr="005D5953" w:rsidSect="00001920">
          <w:footerReference w:type="default" r:id="rId8"/>
          <w:pgSz w:w="11906" w:h="16838"/>
          <w:pgMar w:top="1440" w:right="1440" w:bottom="1440" w:left="1440" w:header="720" w:footer="720" w:gutter="0"/>
          <w:cols w:space="720"/>
          <w:docGrid w:linePitch="360"/>
        </w:sectPr>
      </w:pPr>
    </w:p>
    <w:tbl>
      <w:tblPr>
        <w:tblW w:w="5003" w:type="pct"/>
        <w:tblLayout w:type="fixed"/>
        <w:tblCellMar>
          <w:left w:w="40" w:type="dxa"/>
          <w:right w:w="40" w:type="dxa"/>
        </w:tblCellMar>
        <w:tblLook w:val="04A0" w:firstRow="1" w:lastRow="0" w:firstColumn="1" w:lastColumn="0" w:noHBand="0" w:noVBand="1"/>
      </w:tblPr>
      <w:tblGrid>
        <w:gridCol w:w="664"/>
        <w:gridCol w:w="664"/>
        <w:gridCol w:w="664"/>
        <w:gridCol w:w="664"/>
        <w:gridCol w:w="665"/>
        <w:gridCol w:w="665"/>
        <w:gridCol w:w="665"/>
        <w:gridCol w:w="665"/>
        <w:gridCol w:w="665"/>
        <w:gridCol w:w="665"/>
        <w:gridCol w:w="665"/>
        <w:gridCol w:w="665"/>
        <w:gridCol w:w="665"/>
        <w:gridCol w:w="665"/>
        <w:gridCol w:w="665"/>
        <w:gridCol w:w="665"/>
        <w:gridCol w:w="665"/>
        <w:gridCol w:w="665"/>
        <w:gridCol w:w="665"/>
        <w:gridCol w:w="665"/>
        <w:gridCol w:w="670"/>
      </w:tblGrid>
      <w:tr w:rsidR="00C76702" w:rsidRPr="005D5953" w14:paraId="33D04487" w14:textId="77777777" w:rsidTr="00C76702">
        <w:trPr>
          <w:trHeight w:val="639"/>
          <w:tblHeader/>
        </w:trPr>
        <w:tc>
          <w:tcPr>
            <w:tcW w:w="5000" w:type="pct"/>
            <w:gridSpan w:val="21"/>
            <w:tcBorders>
              <w:left w:val="nil"/>
              <w:bottom w:val="single" w:sz="4" w:space="0" w:color="auto"/>
            </w:tcBorders>
            <w:shd w:val="clear" w:color="auto" w:fill="FFFFFF"/>
            <w:vAlign w:val="center"/>
          </w:tcPr>
          <w:p w14:paraId="6AE6D041" w14:textId="5AB52B9C" w:rsidR="00C76702" w:rsidRPr="005D5953" w:rsidRDefault="00C76702" w:rsidP="006B6975">
            <w:pPr>
              <w:shd w:val="clear" w:color="auto" w:fill="FFFFFF"/>
              <w:spacing w:before="100" w:beforeAutospacing="1" w:after="100" w:afterAutospacing="1"/>
              <w:jc w:val="center"/>
              <w:rPr>
                <w:rFonts w:cs="Calibri"/>
                <w:i/>
                <w:iCs/>
                <w:sz w:val="20"/>
                <w:lang w:val="en-US"/>
              </w:rPr>
            </w:pPr>
            <w:r w:rsidRPr="005D5953">
              <w:rPr>
                <w:rFonts w:cs="Calibri"/>
                <w:i/>
                <w:iCs/>
                <w:sz w:val="20"/>
                <w:lang w:val="mk-MK"/>
              </w:rPr>
              <w:t xml:space="preserve">Табела </w:t>
            </w:r>
            <w:r w:rsidRPr="005D5953">
              <w:rPr>
                <w:rFonts w:cs="Calibri"/>
                <w:i/>
                <w:iCs/>
                <w:sz w:val="20"/>
                <w:lang w:val="en-US"/>
              </w:rPr>
              <w:t>B</w:t>
            </w:r>
          </w:p>
        </w:tc>
      </w:tr>
      <w:tr w:rsidR="002930AD" w:rsidRPr="005D5953" w14:paraId="12A2216A" w14:textId="3189FCD2" w:rsidTr="00C76702">
        <w:trPr>
          <w:trHeight w:val="639"/>
          <w:tblHeader/>
        </w:trPr>
        <w:tc>
          <w:tcPr>
            <w:tcW w:w="238" w:type="pct"/>
            <w:tcBorders>
              <w:top w:val="single" w:sz="4" w:space="0" w:color="auto"/>
              <w:left w:val="nil"/>
              <w:bottom w:val="single" w:sz="6" w:space="0" w:color="auto"/>
              <w:right w:val="single" w:sz="6" w:space="0" w:color="auto"/>
            </w:tcBorders>
            <w:shd w:val="clear" w:color="auto" w:fill="FFFFFF"/>
            <w:vAlign w:val="center"/>
            <w:hideMark/>
          </w:tcPr>
          <w:p w14:paraId="137FE8B3" w14:textId="77777777" w:rsidR="006B6975" w:rsidRPr="005D5953" w:rsidRDefault="006B6975" w:rsidP="006B697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За:</w:t>
            </w:r>
          </w:p>
          <w:p w14:paraId="2D0EC909"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Од:</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B4325FA"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А1</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4A14BB24"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А2</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185C2D52"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A3</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3436314"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A4</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6B3CCA42"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В1.1</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16283792"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В1.2</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1FE89D9B"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В1.3</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39F2F450"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В1.4</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389372F6"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В2</w:t>
            </w:r>
          </w:p>
        </w:tc>
        <w:tc>
          <w:tcPr>
            <w:tcW w:w="238" w:type="pct"/>
            <w:tcBorders>
              <w:top w:val="single" w:sz="4" w:space="0" w:color="auto"/>
              <w:left w:val="single" w:sz="6" w:space="0" w:color="auto"/>
              <w:bottom w:val="single" w:sz="6" w:space="0" w:color="auto"/>
              <w:right w:val="nil"/>
            </w:tcBorders>
            <w:shd w:val="clear" w:color="auto" w:fill="FFFFFF"/>
            <w:vAlign w:val="center"/>
            <w:hideMark/>
          </w:tcPr>
          <w:p w14:paraId="0BAE0F4D" w14:textId="77777777" w:rsidR="006B6975" w:rsidRPr="005D5953" w:rsidRDefault="006B6975" w:rsidP="006B697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В2L</w:t>
            </w:r>
          </w:p>
        </w:tc>
        <w:tc>
          <w:tcPr>
            <w:tcW w:w="238" w:type="pct"/>
            <w:tcBorders>
              <w:top w:val="single" w:sz="4" w:space="0" w:color="auto"/>
              <w:left w:val="single" w:sz="6" w:space="0" w:color="auto"/>
              <w:bottom w:val="single" w:sz="6" w:space="0" w:color="auto"/>
              <w:right w:val="nil"/>
            </w:tcBorders>
            <w:shd w:val="clear" w:color="auto" w:fill="FFFFFF"/>
            <w:vAlign w:val="center"/>
            <w:hideMark/>
          </w:tcPr>
          <w:p w14:paraId="2F8DBED6"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B3</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tcPr>
          <w:p w14:paraId="6BDEE49E" w14:textId="4F697C5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L1</w:t>
            </w:r>
            <w:r w:rsidRPr="005D5953">
              <w:rPr>
                <w:rFonts w:cs="Calibri"/>
                <w:sz w:val="20"/>
                <w:lang w:val="mk-MK"/>
              </w:rPr>
              <w:t>С</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tcPr>
          <w:p w14:paraId="60F5692C" w14:textId="528B027C"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L</w:t>
            </w:r>
            <w:r w:rsidRPr="005D5953">
              <w:rPr>
                <w:rFonts w:cs="Calibri"/>
                <w:sz w:val="20"/>
                <w:lang w:val="mk-MK"/>
              </w:rPr>
              <w:t>1</w:t>
            </w:r>
          </w:p>
        </w:tc>
        <w:tc>
          <w:tcPr>
            <w:tcW w:w="238" w:type="pct"/>
            <w:tcBorders>
              <w:top w:val="single" w:sz="4" w:space="0" w:color="auto"/>
              <w:left w:val="single" w:sz="6" w:space="0" w:color="auto"/>
              <w:bottom w:val="single" w:sz="6" w:space="0" w:color="auto"/>
              <w:right w:val="single" w:sz="6" w:space="0" w:color="auto"/>
            </w:tcBorders>
            <w:shd w:val="clear" w:color="auto" w:fill="FFFFFF"/>
            <w:vAlign w:val="center"/>
          </w:tcPr>
          <w:p w14:paraId="41D0ACDA" w14:textId="01E1D9F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L</w:t>
            </w:r>
            <w:r w:rsidRPr="005D5953">
              <w:rPr>
                <w:rFonts w:cs="Calibri"/>
                <w:sz w:val="20"/>
                <w:lang w:val="mk-MK"/>
              </w:rPr>
              <w:t>2С</w:t>
            </w:r>
          </w:p>
        </w:tc>
        <w:tc>
          <w:tcPr>
            <w:tcW w:w="238" w:type="pct"/>
            <w:tcBorders>
              <w:top w:val="single" w:sz="4" w:space="0" w:color="auto"/>
              <w:left w:val="single" w:sz="6" w:space="0" w:color="auto"/>
              <w:bottom w:val="single" w:sz="6" w:space="0" w:color="auto"/>
              <w:right w:val="nil"/>
            </w:tcBorders>
            <w:shd w:val="clear" w:color="auto" w:fill="FFFFFF"/>
            <w:vAlign w:val="center"/>
          </w:tcPr>
          <w:p w14:paraId="7D84084D" w14:textId="795B5B82"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L</w:t>
            </w:r>
            <w:r w:rsidRPr="005D5953">
              <w:rPr>
                <w:rFonts w:cs="Calibri"/>
                <w:sz w:val="20"/>
                <w:lang w:val="mk-MK"/>
              </w:rPr>
              <w:t>2</w:t>
            </w:r>
          </w:p>
        </w:tc>
        <w:tc>
          <w:tcPr>
            <w:tcW w:w="238" w:type="pct"/>
            <w:tcBorders>
              <w:top w:val="single" w:sz="4" w:space="0" w:color="auto"/>
              <w:left w:val="single" w:sz="6" w:space="0" w:color="auto"/>
              <w:bottom w:val="single" w:sz="6" w:space="0" w:color="auto"/>
              <w:right w:val="nil"/>
            </w:tcBorders>
            <w:shd w:val="clear" w:color="auto" w:fill="FFFFFF"/>
            <w:vAlign w:val="center"/>
          </w:tcPr>
          <w:p w14:paraId="4D3F5B65" w14:textId="31D47DD9" w:rsidR="006B6975" w:rsidRPr="005D5953" w:rsidRDefault="006B6975"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L</w:t>
            </w:r>
            <w:r w:rsidRPr="005D5953">
              <w:rPr>
                <w:rFonts w:cs="Calibri"/>
                <w:sz w:val="20"/>
                <w:lang w:val="mk-MK"/>
              </w:rPr>
              <w:t>3</w:t>
            </w:r>
            <w:r w:rsidRPr="005D5953">
              <w:rPr>
                <w:rFonts w:cs="Calibri"/>
                <w:sz w:val="20"/>
                <w:lang w:val="en-US"/>
              </w:rPr>
              <w:t>H</w:t>
            </w:r>
          </w:p>
        </w:tc>
        <w:tc>
          <w:tcPr>
            <w:tcW w:w="238" w:type="pct"/>
            <w:tcBorders>
              <w:top w:val="single" w:sz="4" w:space="0" w:color="auto"/>
              <w:left w:val="single" w:sz="6" w:space="0" w:color="auto"/>
              <w:bottom w:val="single" w:sz="6" w:space="0" w:color="auto"/>
              <w:right w:val="nil"/>
            </w:tcBorders>
            <w:shd w:val="clear" w:color="auto" w:fill="FFFFFF"/>
            <w:vAlign w:val="center"/>
          </w:tcPr>
          <w:p w14:paraId="6E324240" w14:textId="271B9833" w:rsidR="006B6975" w:rsidRPr="005D5953" w:rsidRDefault="006B6975"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L3G</w:t>
            </w:r>
          </w:p>
        </w:tc>
        <w:tc>
          <w:tcPr>
            <w:tcW w:w="238" w:type="pct"/>
            <w:tcBorders>
              <w:top w:val="single" w:sz="4" w:space="0" w:color="auto"/>
              <w:left w:val="single" w:sz="6" w:space="0" w:color="auto"/>
              <w:bottom w:val="single" w:sz="6" w:space="0" w:color="auto"/>
              <w:right w:val="nil"/>
            </w:tcBorders>
            <w:shd w:val="clear" w:color="auto" w:fill="FFFFFF"/>
            <w:vAlign w:val="center"/>
          </w:tcPr>
          <w:p w14:paraId="4F3CD0CE" w14:textId="3A3145D2" w:rsidR="006B6975" w:rsidRPr="005D5953" w:rsidRDefault="006B6975"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L4H</w:t>
            </w:r>
          </w:p>
        </w:tc>
        <w:tc>
          <w:tcPr>
            <w:tcW w:w="238" w:type="pct"/>
            <w:tcBorders>
              <w:top w:val="single" w:sz="4" w:space="0" w:color="auto"/>
              <w:left w:val="single" w:sz="6" w:space="0" w:color="auto"/>
              <w:bottom w:val="single" w:sz="6" w:space="0" w:color="auto"/>
              <w:right w:val="nil"/>
            </w:tcBorders>
            <w:shd w:val="clear" w:color="auto" w:fill="FFFFFF"/>
            <w:vAlign w:val="center"/>
          </w:tcPr>
          <w:p w14:paraId="063A6518" w14:textId="64412595" w:rsidR="006B6975" w:rsidRPr="005D5953" w:rsidRDefault="006B6975"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L4G</w:t>
            </w:r>
          </w:p>
        </w:tc>
        <w:tc>
          <w:tcPr>
            <w:tcW w:w="238" w:type="pct"/>
            <w:tcBorders>
              <w:top w:val="single" w:sz="4" w:space="0" w:color="auto"/>
              <w:left w:val="single" w:sz="6" w:space="0" w:color="auto"/>
              <w:bottom w:val="single" w:sz="6" w:space="0" w:color="auto"/>
              <w:right w:val="nil"/>
            </w:tcBorders>
            <w:shd w:val="clear" w:color="auto" w:fill="FFFFFF"/>
            <w:vAlign w:val="center"/>
          </w:tcPr>
          <w:p w14:paraId="15B4BFC9" w14:textId="4CFD8A43" w:rsidR="006B6975" w:rsidRPr="005D5953" w:rsidRDefault="006B6975"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L5</w:t>
            </w:r>
          </w:p>
        </w:tc>
      </w:tr>
      <w:tr w:rsidR="002930AD" w:rsidRPr="005D5953" w14:paraId="1A35CD70" w14:textId="522E3E09"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70E88C50"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А1</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45BCABB" w14:textId="3FD8F315"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07D3089" w14:textId="697ABBC8"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DBBF85A" w14:textId="49AD2699"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F333C7B" w14:textId="1761A301"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BA425D4" w14:textId="38DDFCCF"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34C2CA1" w14:textId="7E8D43FF"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C58E4A4" w14:textId="0C76902A"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94864B6" w14:textId="3B855EEB"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94C5AC7" w14:textId="0697380A"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1437B21" w14:textId="724D82DD"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4D77DF9" w14:textId="08F8E4AD"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2, 8,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A08A342" w14:textId="687D2391"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86BE0BD" w14:textId="5041730D"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D996A42" w14:textId="2D57DA4F"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18E3745" w14:textId="189DCBE9"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7EB5556" w14:textId="6F430245"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8605E2C" w14:textId="78BB00C8"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415219B" w14:textId="3919F244"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927BC84" w14:textId="336FED0D" w:rsidR="006B6975" w:rsidRPr="005D5953" w:rsidRDefault="006B6975"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30ECC11" w14:textId="699C54C8" w:rsidR="006B6975" w:rsidRPr="005D5953" w:rsidRDefault="006B6975"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sz w:val="20"/>
                <w:lang w:val="mk-MK"/>
              </w:rPr>
              <w:t xml:space="preserve">Сите освен </w:t>
            </w:r>
            <w:r w:rsidRPr="005D5953">
              <w:rPr>
                <w:rFonts w:cs="Calibri"/>
                <w:sz w:val="20"/>
                <w:lang w:val="en-US"/>
              </w:rPr>
              <w:t>9</w:t>
            </w:r>
          </w:p>
        </w:tc>
      </w:tr>
      <w:tr w:rsidR="002930AD" w:rsidRPr="005D5953" w14:paraId="7571E10C" w14:textId="79B7781F"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1D170BA5" w14:textId="7777777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А2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8267722" w14:textId="7C9F58A7" w:rsidR="00D45A44" w:rsidRPr="005D5953" w:rsidRDefault="00D45A44" w:rsidP="00D45A44">
            <w:pPr>
              <w:shd w:val="clear" w:color="auto" w:fill="FFFFFF"/>
              <w:spacing w:before="100" w:beforeAutospacing="1" w:after="100" w:afterAutospacing="1"/>
              <w:jc w:val="center"/>
              <w:rPr>
                <w:rFonts w:cs="Calibri"/>
                <w:sz w:val="20"/>
                <w:lang w:val="en-US"/>
              </w:rPr>
            </w:pPr>
            <w:r w:rsidRPr="005D5953">
              <w:rPr>
                <w:rFonts w:cs="Calibri"/>
                <w:sz w:val="20"/>
                <w:lang w:val="en-US"/>
              </w:rPr>
              <w:t>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6B5240D" w14:textId="32F5DD0B"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E34D240" w14:textId="68DBA253"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B72BEB0" w14:textId="4BC31030"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C0A2CD2" w14:textId="38142D11"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D6647AF" w14:textId="7911A6BC"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7D8E4C9" w14:textId="3536780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6CDAF2F" w14:textId="05A77698"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BC698CE" w14:textId="047D54BA"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CE1050F" w14:textId="57281D30"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F8BCB57" w14:textId="38F4AE6D"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2, 8,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104BFF8" w14:textId="1DD46C55"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E454E35" w14:textId="794CBF75"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3D61B2C" w14:textId="1059EFC1"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7DD519C" w14:textId="654F8984"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090935A" w14:textId="375B74F4"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B7794D6" w14:textId="4AA292FA"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E8FB6AE" w14:textId="59ED4E98"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4D3D9FC" w14:textId="7FED0BE2"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E883633" w14:textId="43EDE82B"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 xml:space="preserve">Сите освен </w:t>
            </w:r>
            <w:r w:rsidRPr="005D5953">
              <w:rPr>
                <w:rFonts w:cs="Calibri"/>
                <w:sz w:val="20"/>
                <w:lang w:val="en-US"/>
              </w:rPr>
              <w:t>9</w:t>
            </w:r>
          </w:p>
        </w:tc>
      </w:tr>
      <w:tr w:rsidR="002930AD" w:rsidRPr="005D5953" w14:paraId="2EE50BF5" w14:textId="1A93FC99"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2CD38538" w14:textId="7777777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A3</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9AA728F" w14:textId="61DFBC7E"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AF9C126" w14:textId="234D74F5"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A73A98B" w14:textId="489CAC2E"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23C1210" w14:textId="5B03D02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w:t>
            </w:r>
            <w:r w:rsidR="00945F99" w:rsidRPr="005D5953">
              <w:rPr>
                <w:rFonts w:cs="Calibri"/>
                <w:sz w:val="20"/>
                <w:lang w:val="mk-MK"/>
              </w:rPr>
              <w:t>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58DBE1C" w14:textId="4D0FC7EC"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9C33142" w14:textId="71759860"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04578D6" w14:textId="47638D71"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43964A3" w14:textId="5135F78D"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8D69236" w14:textId="1E66AB59"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AB40904" w14:textId="63C847FA"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7CAD1C5" w14:textId="157E2913"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2, 8,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ADE3AF2" w14:textId="23FA7CEB"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A884197" w14:textId="5B9713FE"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848F201" w14:textId="4DE6E232"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178FA64" w14:textId="2D8079B9"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92A82B4" w14:textId="34CA74B7"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D3279A3" w14:textId="55EC6765"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82EF76E" w14:textId="69478281"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5A250CE" w14:textId="77666F85"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A4E4AA8" w14:textId="2FD1274C"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 xml:space="preserve">Сите освен </w:t>
            </w:r>
            <w:r w:rsidRPr="005D5953">
              <w:rPr>
                <w:rFonts w:cs="Calibri"/>
                <w:sz w:val="20"/>
                <w:lang w:val="en-US"/>
              </w:rPr>
              <w:t>9</w:t>
            </w:r>
          </w:p>
        </w:tc>
      </w:tr>
      <w:tr w:rsidR="002930AD" w:rsidRPr="005D5953" w14:paraId="3241FCF8" w14:textId="6892D709"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2408844E" w14:textId="7777777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A4</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5C8770E" w14:textId="499727EE"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68C424F" w14:textId="5228BEFF"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DD88BAA" w14:textId="6AFE4497"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772F717" w14:textId="73B4EDC5"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07DEA6D" w14:textId="266AA740"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9970C7E" w14:textId="649F0B14"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2C7471F" w14:textId="4478ED62"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2002D55" w14:textId="6E37B0C0"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BD7CAC6" w14:textId="6984A205"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08B1747" w14:textId="204885CA" w:rsidR="00D45A44" w:rsidRPr="005D5953" w:rsidRDefault="00D45A44" w:rsidP="00D45A44">
            <w:pPr>
              <w:shd w:val="clear" w:color="auto" w:fill="FFFFFF"/>
              <w:spacing w:before="100" w:beforeAutospacing="1" w:after="100" w:afterAutospacing="1"/>
              <w:jc w:val="center"/>
              <w:rPr>
                <w:rFonts w:cs="Calibri"/>
                <w:color w:val="1A171B"/>
                <w:spacing w:val="-2"/>
                <w:sz w:val="20"/>
                <w:lang w:val="mk-MK"/>
              </w:rPr>
            </w:pPr>
            <w:r w:rsidRPr="005D5953">
              <w:rPr>
                <w:rFonts w:cs="Calibri"/>
                <w:sz w:val="20"/>
                <w:lang w:val="mk-MK"/>
              </w:rPr>
              <w:t>Сите освен 9</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308B053" w14:textId="19416669" w:rsidR="00D45A44" w:rsidRPr="005D5953" w:rsidRDefault="00D45A44" w:rsidP="00D45A44">
            <w:pPr>
              <w:shd w:val="clear" w:color="auto" w:fill="FFFFFF"/>
              <w:spacing w:before="100" w:beforeAutospacing="1" w:after="100" w:afterAutospacing="1"/>
              <w:jc w:val="center"/>
              <w:rPr>
                <w:rFonts w:cs="Calibri"/>
                <w:sz w:val="20"/>
                <w:lang w:val="mk-MK"/>
              </w:rPr>
            </w:pPr>
            <w:r w:rsidRPr="005D5953">
              <w:rPr>
                <w:rFonts w:cs="Calibri"/>
                <w:sz w:val="20"/>
                <w:lang w:val="mk-MK"/>
              </w:rPr>
              <w:t>Сите освен 2, 8, 9</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F61161A" w14:textId="7D027D51"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A99B4E4" w14:textId="638E8EF3"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5BD79AD" w14:textId="6F0EEA4C"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0F1BC6F" w14:textId="2A3F66A3"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4D6DF51" w14:textId="5D514CF6"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1EC9260" w14:textId="130259BA"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BF53BF9" w14:textId="5C38FEAC"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8244EAB" w14:textId="118EFEFA"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Сите освен 2</w:t>
            </w:r>
            <w:r w:rsidRPr="005D5953">
              <w:rPr>
                <w:rFonts w:cs="Calibri"/>
                <w:sz w:val="20"/>
                <w:lang w:val="en-US"/>
              </w:rPr>
              <w:t>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4506376" w14:textId="35D88547" w:rsidR="00D45A44" w:rsidRPr="005D5953" w:rsidRDefault="00D45A44" w:rsidP="00D45A44">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 xml:space="preserve">Сите освен </w:t>
            </w:r>
            <w:r w:rsidRPr="005D5953">
              <w:rPr>
                <w:rFonts w:cs="Calibri"/>
                <w:sz w:val="20"/>
                <w:lang w:val="en-US"/>
              </w:rPr>
              <w:t>9</w:t>
            </w:r>
          </w:p>
        </w:tc>
      </w:tr>
      <w:tr w:rsidR="002930AD" w:rsidRPr="005D5953" w14:paraId="2F38E125" w14:textId="7B0494FC"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28928811"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B1.1</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87AC314" w14:textId="2DB0C193"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89A9402" w14:textId="7CE5F64F"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D2CDDFB" w14:textId="05C3410C"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D4CA413" w14:textId="7DE0D26F"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03F4817" w14:textId="03F7C512"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6BD765D" w14:textId="3F341592"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D72D016" w14:textId="5E2C48A1"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8A5B10A" w14:textId="08E68E7C"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7858654" w14:textId="4AF4CBCD" w:rsidR="006B6975" w:rsidRPr="005D5953" w:rsidRDefault="00D45A44"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4, 5,13,14</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87F191C" w14:textId="40A4DC14"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mk-MK"/>
              </w:rPr>
              <w:t>4,5,13</w:t>
            </w:r>
            <w:r w:rsidRPr="005D5953">
              <w:rPr>
                <w:rFonts w:cs="Calibri"/>
                <w:color w:val="1A171B"/>
                <w:spacing w:val="-2"/>
                <w:sz w:val="20"/>
                <w:lang w:val="en-US"/>
              </w:rPr>
              <w:t>SQ, 14SQ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EF323C8" w14:textId="640E03B0" w:rsidR="006B6975" w:rsidRPr="005D5953" w:rsidRDefault="00D45A44"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0B09CFA" w14:textId="04A41E3B"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282FD2E" w14:textId="6C46501F"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637D02A" w14:textId="307C679C"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63997E0" w14:textId="19E56C8B" w:rsidR="006B6975" w:rsidRPr="005D5953" w:rsidRDefault="00D45A44" w:rsidP="006B6975">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A844431" w14:textId="1A0EB5F4"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A6BEA67" w14:textId="3904BD2D"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1BC4066" w14:textId="57884492"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0D19234" w14:textId="05270EB7"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79D46FB2" w14:textId="3760A4C2" w:rsidR="006B6975" w:rsidRPr="005D5953" w:rsidRDefault="00D45A44" w:rsidP="006B6975">
            <w:pPr>
              <w:shd w:val="clear" w:color="auto" w:fill="FFFFFF"/>
              <w:spacing w:before="100" w:beforeAutospacing="1" w:after="100" w:afterAutospacing="1"/>
              <w:jc w:val="center"/>
              <w:rPr>
                <w:rFonts w:cs="Calibri"/>
                <w:color w:val="1A171B"/>
                <w:spacing w:val="-2"/>
                <w:sz w:val="20"/>
                <w:lang w:val="en-US"/>
              </w:rPr>
            </w:pPr>
            <w:r w:rsidRPr="005D5953">
              <w:rPr>
                <w:rFonts w:cs="Calibri"/>
                <w:color w:val="1A171B"/>
                <w:spacing w:val="-2"/>
                <w:sz w:val="20"/>
                <w:lang w:val="en-US"/>
              </w:rPr>
              <w:t>8L**, 10L, 11, 12L</w:t>
            </w:r>
          </w:p>
        </w:tc>
      </w:tr>
      <w:tr w:rsidR="002930AD" w:rsidRPr="005D5953" w14:paraId="20CA8B5F" w14:textId="65CDEC15"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34221E03" w14:textId="77777777"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BE61D34" w14:textId="7750664D" w:rsidR="00EB2577" w:rsidRPr="005D5953" w:rsidRDefault="00EB2577" w:rsidP="00EB2577">
            <w:pPr>
              <w:shd w:val="clear" w:color="auto" w:fill="FFFFFF"/>
              <w:spacing w:before="100" w:beforeAutospacing="1" w:after="100" w:afterAutospacing="1"/>
              <w:jc w:val="center"/>
              <w:rPr>
                <w:rFonts w:cs="Calibri"/>
                <w:sz w:val="20"/>
                <w:lang w:val="en-US"/>
              </w:rPr>
            </w:pPr>
            <w:r w:rsidRPr="005D5953">
              <w:rPr>
                <w:rFonts w:cs="Calibri"/>
                <w:sz w:val="20"/>
                <w:lang w:val="en-US"/>
              </w:rPr>
              <w:t>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5FB0BA3" w14:textId="4CE17FE3"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AFA4B72" w14:textId="7AF4BE91"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F2D4F73" w14:textId="191C9D67"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84DAC25" w14:textId="7E23790F"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6D1D837" w14:textId="3C1DC801"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B608879" w14:textId="4A0BE88A"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16089A3" w14:textId="742E2A98"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F8CF979" w14:textId="79CF7878"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4, 5,13,14</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E4B66D4" w14:textId="274D7C0C"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mk-MK"/>
              </w:rPr>
              <w:t>4,5,13</w:t>
            </w:r>
            <w:r w:rsidRPr="005D5953">
              <w:rPr>
                <w:rFonts w:cs="Calibri"/>
                <w:color w:val="1A171B"/>
                <w:spacing w:val="-2"/>
                <w:sz w:val="20"/>
                <w:lang w:val="en-US"/>
              </w:rPr>
              <w:t>SQ, 14SQ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DB4C4FB" w14:textId="60006E42" w:rsidR="00EB2577" w:rsidRPr="005D5953" w:rsidRDefault="00EB2577" w:rsidP="00EB2577">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AF5B596" w14:textId="7101EF82" w:rsidR="00EB2577" w:rsidRPr="005D5953" w:rsidRDefault="00EB2577" w:rsidP="00EB2577">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12</w:t>
            </w:r>
            <w:r w:rsidRPr="005D5953">
              <w:rPr>
                <w:rFonts w:cs="Calibri"/>
                <w:color w:val="1A171B"/>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F44249E" w14:textId="28C07AA9" w:rsidR="00EB2577" w:rsidRPr="005D5953" w:rsidRDefault="00EB2577" w:rsidP="00EB2577">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43D952C" w14:textId="123F0397"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9906F4F" w14:textId="16797F57"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50AF7A0" w14:textId="5FF3C416"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1A85A19" w14:textId="25B66021"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5D2E749" w14:textId="60928730"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FBA5210" w14:textId="705914ED"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7E6DB8A" w14:textId="4E16EB05" w:rsidR="00EB2577" w:rsidRPr="005D5953" w:rsidRDefault="00EB2577" w:rsidP="00EB2577">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8L*, 10L, 11, 12L</w:t>
            </w:r>
          </w:p>
        </w:tc>
      </w:tr>
      <w:tr w:rsidR="002930AD" w:rsidRPr="005D5953" w14:paraId="61C779B0" w14:textId="5E8104EA"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1551719D" w14:textId="77777777"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B1.3</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0804D0E" w14:textId="58C83349" w:rsidR="006D1B1B" w:rsidRPr="005D5953" w:rsidRDefault="006D1B1B" w:rsidP="006D1B1B">
            <w:pPr>
              <w:shd w:val="clear" w:color="auto" w:fill="FFFFFF"/>
              <w:spacing w:before="100" w:beforeAutospacing="1" w:after="100" w:afterAutospacing="1"/>
              <w:jc w:val="center"/>
              <w:rPr>
                <w:rFonts w:cs="Calibri"/>
                <w:sz w:val="20"/>
                <w:lang w:val="en-US"/>
              </w:rPr>
            </w:pPr>
            <w:r w:rsidRPr="005D5953">
              <w:rPr>
                <w:rFonts w:cs="Calibri"/>
                <w:sz w:val="20"/>
                <w:lang w:val="mk-MK"/>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518F4B2" w14:textId="136451D0"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97005A4" w14:textId="0AA34752"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995282A" w14:textId="733BCB05" w:rsidR="006D1B1B" w:rsidRPr="005D5953" w:rsidRDefault="006D1B1B" w:rsidP="006D1B1B">
            <w:pPr>
              <w:shd w:val="clear" w:color="auto" w:fill="FFFFFF"/>
              <w:spacing w:before="100" w:beforeAutospacing="1" w:after="100" w:afterAutospacing="1"/>
              <w:jc w:val="center"/>
              <w:rPr>
                <w:rFonts w:cs="Calibri"/>
                <w:sz w:val="20"/>
                <w:lang w:val="en-US"/>
              </w:rPr>
            </w:pPr>
            <w:r w:rsidRPr="005D5953">
              <w:rPr>
                <w:rFonts w:cs="Calibri"/>
                <w:sz w:val="20"/>
                <w:lang w:val="mk-MK"/>
              </w:rPr>
              <w:t>1</w:t>
            </w:r>
            <w:r w:rsidRPr="005D5953">
              <w:rPr>
                <w:rFonts w:cs="Calibri"/>
                <w:sz w:val="20"/>
                <w:lang w:val="en-US"/>
              </w:rPr>
              <w:t>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A32A6F3" w14:textId="0B184BB6" w:rsidR="006D1B1B" w:rsidRPr="005D5953" w:rsidRDefault="006D1B1B" w:rsidP="006D1B1B">
            <w:pPr>
              <w:shd w:val="clear" w:color="auto" w:fill="FFFFFF"/>
              <w:spacing w:before="100" w:beforeAutospacing="1" w:after="100" w:afterAutospacing="1"/>
              <w:jc w:val="center"/>
              <w:rPr>
                <w:rFonts w:cs="Calibri"/>
                <w:sz w:val="20"/>
                <w:lang w:val="en-US"/>
              </w:rPr>
            </w:pPr>
            <w:r w:rsidRPr="005D5953">
              <w:rPr>
                <w:rFonts w:cs="Calibri"/>
                <w:sz w:val="20"/>
                <w:lang w:val="mk-MK"/>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43BB45D" w14:textId="3E1D2F87"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182FF79" w14:textId="00B5208B"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98F7477" w14:textId="3FAE2773"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w:t>
            </w:r>
            <w:r w:rsidRPr="005D5953">
              <w:rPr>
                <w:rFonts w:cs="Calibri"/>
                <w:sz w:val="20"/>
                <w:lang w:val="en-US"/>
              </w:rPr>
              <w:t>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F73B2DA" w14:textId="4FC010FB"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4, 5,13,14</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4A12E54" w14:textId="16583F88"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4,5,13</w:t>
            </w:r>
            <w:r w:rsidRPr="005D5953">
              <w:rPr>
                <w:rFonts w:cs="Calibri"/>
                <w:color w:val="1A171B"/>
                <w:spacing w:val="-2"/>
                <w:sz w:val="20"/>
                <w:lang w:val="en-US"/>
              </w:rPr>
              <w:t>SQ, 14SQ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67AEF2C" w14:textId="69A12D25" w:rsidR="006D1B1B" w:rsidRPr="005D5953" w:rsidRDefault="006D1B1B" w:rsidP="006D1B1B">
            <w:pPr>
              <w:shd w:val="clear" w:color="auto" w:fill="FFFFFF"/>
              <w:spacing w:before="100" w:beforeAutospacing="1" w:after="100" w:afterAutospacing="1"/>
              <w:jc w:val="center"/>
              <w:rPr>
                <w:rFonts w:cs="Calibri"/>
                <w:sz w:val="20"/>
                <w:lang w:val="en-US"/>
              </w:rPr>
            </w:pPr>
            <w:r w:rsidRPr="005D5953">
              <w:rPr>
                <w:rFonts w:cs="Calibri"/>
                <w:sz w:val="20"/>
                <w:lang w:val="en-US"/>
              </w:rPr>
              <w:t>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53631FB" w14:textId="04EEBEB0"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en-US"/>
              </w:rPr>
              <w:t>7L, 1</w:t>
            </w:r>
            <w:r w:rsidRPr="005D5953">
              <w:rPr>
                <w:rFonts w:cs="Calibri"/>
                <w:color w:val="1A171B"/>
                <w:sz w:val="20"/>
                <w:lang w:val="mk-MK"/>
              </w:rPr>
              <w:t>2</w:t>
            </w:r>
            <w:r w:rsidRPr="005D5953">
              <w:rPr>
                <w:rFonts w:cs="Calibri"/>
                <w:color w:val="1A171B"/>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B2834D0" w14:textId="7CA3DEF2"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en-US"/>
              </w:rPr>
              <w:t>7L, 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07EE61B" w14:textId="1B385CE9"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7L, 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F4E6BC7" w14:textId="3C555CE8"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7L, 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E89A68E" w14:textId="2E29C863"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2880701" w14:textId="13F94E97"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9D7C7DD" w14:textId="5E48BB6A"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3BC7871" w14:textId="274AB311"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6A65F4D" w14:textId="491D6660"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8L**, 10L, 11, 12L</w:t>
            </w:r>
          </w:p>
        </w:tc>
      </w:tr>
      <w:tr w:rsidR="002930AD" w:rsidRPr="005D5953" w14:paraId="105157CE" w14:textId="07A2BBBB"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3C94488D" w14:textId="77777777"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B1.4</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FB02D7B" w14:textId="05DBF4ED" w:rsidR="006D1B1B" w:rsidRPr="005D5953" w:rsidRDefault="00DF34FD" w:rsidP="006D1B1B">
            <w:pPr>
              <w:shd w:val="clear" w:color="auto" w:fill="FFFFFF"/>
              <w:spacing w:before="100" w:beforeAutospacing="1" w:after="100" w:afterAutospacing="1"/>
              <w:jc w:val="center"/>
              <w:rPr>
                <w:rFonts w:cs="Calibri"/>
                <w:sz w:val="20"/>
                <w:lang w:val="en-US"/>
              </w:rPr>
            </w:pPr>
            <w:r w:rsidRPr="005D5953">
              <w:rPr>
                <w:rFonts w:cs="Calibri"/>
                <w:sz w:val="20"/>
                <w:lang w:val="en-US"/>
              </w:rPr>
              <w:t>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4CD7C82" w14:textId="7292DE52" w:rsidR="006D1B1B" w:rsidRPr="005D5953" w:rsidRDefault="00DF34FD" w:rsidP="006D1B1B">
            <w:pPr>
              <w:shd w:val="clear" w:color="auto" w:fill="FFFFFF"/>
              <w:spacing w:before="100" w:beforeAutospacing="1" w:after="100" w:afterAutospacing="1"/>
              <w:jc w:val="center"/>
              <w:rPr>
                <w:rFonts w:cs="Calibri"/>
                <w:sz w:val="20"/>
                <w:lang w:val="en-US"/>
              </w:rPr>
            </w:pPr>
            <w:r w:rsidRPr="005D5953">
              <w:rPr>
                <w:rFonts w:cs="Calibri"/>
                <w:sz w:val="20"/>
                <w:lang w:val="en-US"/>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A2E633E" w14:textId="3715F020" w:rsidR="006D1B1B" w:rsidRPr="005D5953" w:rsidRDefault="00DF34FD" w:rsidP="006D1B1B">
            <w:pPr>
              <w:shd w:val="clear" w:color="auto" w:fill="FFFFFF"/>
              <w:spacing w:before="100" w:beforeAutospacing="1" w:after="100" w:afterAutospacing="1"/>
              <w:jc w:val="center"/>
              <w:rPr>
                <w:rFonts w:cs="Calibri"/>
                <w:sz w:val="20"/>
                <w:lang w:val="en-US"/>
              </w:rPr>
            </w:pPr>
            <w:r w:rsidRPr="005D5953">
              <w:rPr>
                <w:rFonts w:cs="Calibri"/>
                <w:sz w:val="20"/>
                <w:lang w:val="en-US"/>
              </w:rPr>
              <w:t>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0A1F71A" w14:textId="66AEC2AE" w:rsidR="006D1B1B" w:rsidRPr="005D5953" w:rsidRDefault="00DF34FD"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0914F0D" w14:textId="44589658" w:rsidR="006D1B1B" w:rsidRPr="005D5953" w:rsidRDefault="00DF34FD"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1927ED0" w14:textId="60B690AA" w:rsidR="006D1B1B" w:rsidRPr="005D5953" w:rsidRDefault="00DF34FD"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C17D5BE" w14:textId="4FC3F95B" w:rsidR="006D1B1B" w:rsidRPr="005D5953" w:rsidRDefault="00DF34FD"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96FAE3F" w14:textId="0C752E5B" w:rsidR="006D1B1B" w:rsidRPr="005D5953" w:rsidRDefault="00DF34FD"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C7C60A8" w14:textId="350D3465"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mk-MK"/>
              </w:rPr>
              <w:t>4, 5,13,14</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A94E899" w14:textId="569FCC73"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mk-MK"/>
              </w:rPr>
              <w:t>4,5,13</w:t>
            </w:r>
            <w:r w:rsidRPr="005D5953">
              <w:rPr>
                <w:rFonts w:cs="Calibri"/>
                <w:color w:val="1A171B"/>
                <w:spacing w:val="-2"/>
                <w:sz w:val="20"/>
                <w:lang w:val="en-US"/>
              </w:rPr>
              <w:t>SQ, 14SQ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DABE7B6" w14:textId="20B929D7" w:rsidR="006D1B1B" w:rsidRPr="005D5953" w:rsidRDefault="006D1B1B" w:rsidP="006D1B1B">
            <w:pPr>
              <w:shd w:val="clear" w:color="auto" w:fill="FFFFFF"/>
              <w:spacing w:before="100" w:beforeAutospacing="1" w:after="100" w:afterAutospacing="1"/>
              <w:jc w:val="center"/>
              <w:rPr>
                <w:rFonts w:cs="Calibri"/>
                <w:sz w:val="20"/>
                <w:lang w:val="mk-MK"/>
              </w:rPr>
            </w:pPr>
            <w:r w:rsidRPr="005D5953">
              <w:rPr>
                <w:rFonts w:cs="Calibri"/>
                <w:sz w:val="20"/>
                <w:lang w:val="en-US"/>
              </w:rPr>
              <w:t>11, 17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6E4F874" w14:textId="1DE164F6"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en-US"/>
              </w:rPr>
              <w:t>7L, 1</w:t>
            </w:r>
            <w:r w:rsidRPr="005D5953">
              <w:rPr>
                <w:rFonts w:cs="Calibri"/>
                <w:color w:val="1A171B"/>
                <w:sz w:val="20"/>
                <w:lang w:val="mk-MK"/>
              </w:rPr>
              <w:t>2</w:t>
            </w:r>
            <w:r w:rsidRPr="005D5953">
              <w:rPr>
                <w:rFonts w:cs="Calibri"/>
                <w:color w:val="1A171B"/>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91C2A9E" w14:textId="6AEAE7EA"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en-US"/>
              </w:rPr>
              <w:t>7L, 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89BDD3D" w14:textId="52A9F324"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7L, 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E83784E" w14:textId="31DA09F9"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7L, 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4AB07A6" w14:textId="34D02C01"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F5BD75A" w14:textId="3134F310"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D9203D2" w14:textId="575D7857"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CBB9712" w14:textId="37DE7F0B"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908B59A" w14:textId="55EC16BC" w:rsidR="006D1B1B" w:rsidRPr="005D5953" w:rsidRDefault="006D1B1B" w:rsidP="006D1B1B">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pacing w:val="-2"/>
                <w:sz w:val="20"/>
                <w:lang w:val="en-US"/>
              </w:rPr>
              <w:t>8L*, 10L, 11, 12L</w:t>
            </w:r>
          </w:p>
        </w:tc>
      </w:tr>
      <w:tr w:rsidR="002930AD" w:rsidRPr="005D5953" w14:paraId="640E6758" w14:textId="2E2B7F0E"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1BA22DEA" w14:textId="77777777"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B2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7C826B3" w14:textId="21E69AA0"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4817FD1" w14:textId="2DDCF752"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7111FC9" w14:textId="111389C6"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6FD37F6" w14:textId="703B32AB"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B58BF51" w14:textId="4822D2CC"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6B07672" w14:textId="7AFDC8E7"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ABCBC2B" w14:textId="75113C3A"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58BA5C6" w14:textId="31407615"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96362FD" w14:textId="1DEB172A"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4D95762" w14:textId="232A8A70"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0FA0B6B" w14:textId="479C594D"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394BFEB" w14:textId="70A6CCDD"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5</w:t>
            </w:r>
            <w:r w:rsidRPr="005D5953">
              <w:rPr>
                <w:rFonts w:cs="Calibri"/>
                <w:color w:val="1A171B"/>
                <w:sz w:val="20"/>
                <w:lang w:val="en-US"/>
              </w:rPr>
              <w:t>L, 7L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C936F1D" w14:textId="518ABD8B"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5L, 6L, 7L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F1A9615" w14:textId="5A5CC890"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5L, 7L, 8L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9FC88DB" w14:textId="5469D334"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5L, 6L, 7L, 8L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81B22B0" w14:textId="11CC4005"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0BAF88C" w14:textId="63C0C0C7"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8C6B2A3" w14:textId="74B07EA3"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24B6893" w14:textId="31F72615"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5B61912" w14:textId="31FC13C4"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 xml:space="preserve">6, 7, 11 </w:t>
            </w:r>
            <w:r w:rsidRPr="005D5953">
              <w:rPr>
                <w:rFonts w:cs="Calibri"/>
                <w:color w:val="1A171B"/>
                <w:sz w:val="20"/>
                <w:lang w:val="mk-MK"/>
              </w:rPr>
              <w:t xml:space="preserve">или </w:t>
            </w:r>
            <w:r w:rsidRPr="005D5953">
              <w:rPr>
                <w:rFonts w:cs="Calibri"/>
                <w:color w:val="1A171B"/>
                <w:sz w:val="20"/>
                <w:lang w:val="en-US"/>
              </w:rPr>
              <w:t xml:space="preserve">12, 15 </w:t>
            </w:r>
            <w:r w:rsidRPr="005D5953">
              <w:rPr>
                <w:rFonts w:cs="Calibri"/>
                <w:color w:val="1A171B"/>
                <w:sz w:val="20"/>
                <w:lang w:val="mk-MK"/>
              </w:rPr>
              <w:t>или 16, 17, 8</w:t>
            </w:r>
            <w:r w:rsidRPr="005D5953">
              <w:rPr>
                <w:rFonts w:cs="Calibri"/>
                <w:color w:val="1A171B"/>
                <w:sz w:val="20"/>
                <w:lang w:val="en-US"/>
              </w:rPr>
              <w:t>L, 10L</w:t>
            </w:r>
          </w:p>
        </w:tc>
      </w:tr>
      <w:tr w:rsidR="002930AD" w:rsidRPr="005D5953" w14:paraId="04CB9B7F" w14:textId="45ECB156"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179F77A8" w14:textId="77777777"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B2L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BBE35F5" w14:textId="12D4595A"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B28CE3F" w14:textId="77749175"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77D2359" w14:textId="4DFD2572"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6C1ECB6" w14:textId="03926EA5"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8A30B17" w14:textId="23AB5675"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6, 7, 11, 15, 17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1ED2654" w14:textId="7F2087EA"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1E44E77" w14:textId="1E0B0BCE"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EA2FF14" w14:textId="28D0919D"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6, 7, 12, 16</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E205F8E" w14:textId="286B38AD" w:rsidR="00B217B6" w:rsidRPr="005D5953" w:rsidRDefault="00B217B6" w:rsidP="00B217B6">
            <w:pPr>
              <w:shd w:val="clear" w:color="auto" w:fill="FFFFFF"/>
              <w:spacing w:before="100" w:beforeAutospacing="1" w:after="100" w:afterAutospacing="1"/>
              <w:jc w:val="center"/>
              <w:rPr>
                <w:rFonts w:cs="Calibri"/>
                <w:sz w:val="20"/>
                <w:lang w:val="en-US"/>
              </w:rPr>
            </w:pPr>
            <w:r w:rsidRPr="005D5953">
              <w:rPr>
                <w:rFonts w:cs="Calibri"/>
                <w:sz w:val="20"/>
                <w:lang w:val="en-US"/>
              </w:rPr>
              <w:t>13SQ, 14SQ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AFEBAC0" w14:textId="19B6F123"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94F54CE" w14:textId="2D3A2843" w:rsidR="00B217B6" w:rsidRPr="005D5953" w:rsidRDefault="00B217B6" w:rsidP="00B217B6">
            <w:pPr>
              <w:shd w:val="clear" w:color="auto" w:fill="FFFFFF"/>
              <w:spacing w:before="100" w:beforeAutospacing="1" w:after="100" w:afterAutospacing="1"/>
              <w:jc w:val="center"/>
              <w:rPr>
                <w:rFonts w:cs="Calibri"/>
                <w:sz w:val="20"/>
                <w:lang w:val="mk-MK"/>
              </w:rPr>
            </w:pPr>
            <w:r w:rsidRPr="005D5953">
              <w:rPr>
                <w:rFonts w:cs="Calibri"/>
                <w:sz w:val="20"/>
                <w:lang w:val="mk-MK"/>
              </w:rPr>
              <w:t>6, 7, 11, 16, 17</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037542D3" w14:textId="35115EC9" w:rsidR="00B217B6" w:rsidRPr="005D5953" w:rsidRDefault="00B217B6" w:rsidP="00B217B6">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5</w:t>
            </w:r>
            <w:r w:rsidRPr="005D5953">
              <w:rPr>
                <w:rFonts w:cs="Calibri"/>
                <w:color w:val="1A171B"/>
                <w:sz w:val="20"/>
                <w:lang w:val="en-US"/>
              </w:rPr>
              <w:t>L, 7L</w:t>
            </w:r>
            <w:r w:rsidRPr="005D5953">
              <w:rPr>
                <w:rFonts w:cs="Calibri"/>
                <w:color w:val="1A171B"/>
                <w:sz w:val="20"/>
                <w:lang w:val="mk-MK"/>
              </w:rPr>
              <w:t>, 12</w:t>
            </w:r>
            <w:r w:rsidRPr="005D5953">
              <w:rPr>
                <w:rFonts w:cs="Calibri"/>
                <w:color w:val="1A171B"/>
                <w:sz w:val="20"/>
                <w:lang w:val="en-US"/>
              </w:rPr>
              <w:t>LSQ</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4913FEA" w14:textId="690E9D29"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4L, 5L, 6L, 7L, </w:t>
            </w:r>
            <w:r w:rsidRPr="005D5953">
              <w:rPr>
                <w:rFonts w:cs="Calibri"/>
                <w:color w:val="1A171B"/>
                <w:sz w:val="20"/>
                <w:lang w:val="mk-MK"/>
              </w:rPr>
              <w:t>12</w:t>
            </w:r>
            <w:r w:rsidRPr="005D5953">
              <w:rPr>
                <w:rFonts w:cs="Calibri"/>
                <w:color w:val="1A171B"/>
                <w:sz w:val="20"/>
                <w:lang w:val="en-US"/>
              </w:rPr>
              <w:t>LSQ</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34DD4BE" w14:textId="5100D38F"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5L, 7L, 8L, </w:t>
            </w:r>
            <w:r w:rsidRPr="005D5953">
              <w:rPr>
                <w:rFonts w:cs="Calibri"/>
                <w:color w:val="1A171B"/>
                <w:sz w:val="20"/>
                <w:lang w:val="mk-MK"/>
              </w:rPr>
              <w:t>12</w:t>
            </w:r>
            <w:r w:rsidRPr="005D5953">
              <w:rPr>
                <w:rFonts w:cs="Calibri"/>
                <w:color w:val="1A171B"/>
                <w:sz w:val="20"/>
                <w:lang w:val="en-US"/>
              </w:rPr>
              <w:t>LSQ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BE7439C" w14:textId="03301F33"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4L, 5L, 6L, 7L, 8L, </w:t>
            </w:r>
            <w:r w:rsidRPr="005D5953">
              <w:rPr>
                <w:rFonts w:cs="Calibri"/>
                <w:color w:val="1A171B"/>
                <w:sz w:val="20"/>
                <w:lang w:val="mk-MK"/>
              </w:rPr>
              <w:t>12</w:t>
            </w:r>
            <w:r w:rsidRPr="005D5953">
              <w:rPr>
                <w:rFonts w:cs="Calibri"/>
                <w:color w:val="1A171B"/>
                <w:sz w:val="20"/>
                <w:lang w:val="en-US"/>
              </w:rPr>
              <w:t>LSQ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2196F31" w14:textId="29FC250B"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FFC5EA1" w14:textId="4925DD81"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104DDD44" w14:textId="4CAF74C8"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3E1D1227" w14:textId="021FEB1C"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pacing w:val="-2"/>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45C1C5E" w14:textId="1D8B4B78" w:rsidR="00B217B6" w:rsidRPr="005D5953" w:rsidRDefault="00B217B6" w:rsidP="00B217B6">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6, 7, 11 </w:t>
            </w:r>
            <w:r w:rsidRPr="005D5953">
              <w:rPr>
                <w:rFonts w:cs="Calibri"/>
                <w:color w:val="1A171B"/>
                <w:sz w:val="20"/>
                <w:lang w:val="mk-MK"/>
              </w:rPr>
              <w:t xml:space="preserve">или </w:t>
            </w:r>
            <w:r w:rsidRPr="005D5953">
              <w:rPr>
                <w:rFonts w:cs="Calibri"/>
                <w:color w:val="1A171B"/>
                <w:sz w:val="20"/>
                <w:lang w:val="en-US"/>
              </w:rPr>
              <w:t xml:space="preserve">12, 15 </w:t>
            </w:r>
            <w:r w:rsidRPr="005D5953">
              <w:rPr>
                <w:rFonts w:cs="Calibri"/>
                <w:color w:val="1A171B"/>
                <w:sz w:val="20"/>
                <w:lang w:val="mk-MK"/>
              </w:rPr>
              <w:t>или 16, 17, 8</w:t>
            </w:r>
            <w:r w:rsidRPr="005D5953">
              <w:rPr>
                <w:rFonts w:cs="Calibri"/>
                <w:color w:val="1A171B"/>
                <w:sz w:val="20"/>
                <w:lang w:val="en-US"/>
              </w:rPr>
              <w:t>L, 10L</w:t>
            </w:r>
          </w:p>
        </w:tc>
      </w:tr>
      <w:tr w:rsidR="002930AD" w:rsidRPr="005D5953" w14:paraId="03410A50" w14:textId="7CB8F9BE" w:rsidTr="00C76702">
        <w:trPr>
          <w:trHeight w:val="639"/>
        </w:trPr>
        <w:tc>
          <w:tcPr>
            <w:tcW w:w="238" w:type="pct"/>
            <w:tcBorders>
              <w:top w:val="single" w:sz="6" w:space="0" w:color="auto"/>
              <w:left w:val="nil"/>
              <w:bottom w:val="single" w:sz="6" w:space="0" w:color="auto"/>
              <w:right w:val="single" w:sz="6" w:space="0" w:color="auto"/>
            </w:tcBorders>
            <w:shd w:val="clear" w:color="auto" w:fill="FFFFFF"/>
            <w:vAlign w:val="center"/>
            <w:hideMark/>
          </w:tcPr>
          <w:p w14:paraId="121911CF" w14:textId="77777777" w:rsidR="006B6975" w:rsidRPr="005D5953" w:rsidRDefault="006B6975" w:rsidP="006B6975">
            <w:pPr>
              <w:shd w:val="clear" w:color="auto" w:fill="FFFFFF"/>
              <w:spacing w:before="100" w:beforeAutospacing="1" w:after="100" w:afterAutospacing="1"/>
              <w:jc w:val="center"/>
              <w:rPr>
                <w:rFonts w:cs="Calibri"/>
                <w:sz w:val="20"/>
                <w:lang w:val="mk-MK"/>
              </w:rPr>
            </w:pPr>
            <w:r w:rsidRPr="005D5953">
              <w:rPr>
                <w:rFonts w:cs="Calibri"/>
                <w:color w:val="1A171B"/>
                <w:sz w:val="20"/>
                <w:lang w:val="mk-MK"/>
              </w:rPr>
              <w:t>В3</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6CCEE4A" w14:textId="61D93310" w:rsidR="006B6975" w:rsidRPr="005D5953" w:rsidRDefault="00B217B6"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EDE80A5" w14:textId="6FC0B4C0" w:rsidR="006B6975" w:rsidRPr="005D5953" w:rsidRDefault="00B217B6"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11</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8FA2C23" w14:textId="47EAB704"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12, 15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507BE74C" w14:textId="3820DD08" w:rsidR="006B6975" w:rsidRPr="005D5953" w:rsidRDefault="00B217B6"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C652B5F" w14:textId="0771375F" w:rsidR="006B6975" w:rsidRPr="005D5953" w:rsidRDefault="00B217B6" w:rsidP="006B6975">
            <w:pPr>
              <w:shd w:val="clear" w:color="auto" w:fill="FFFFFF"/>
              <w:spacing w:before="100" w:beforeAutospacing="1" w:after="100" w:afterAutospacing="1"/>
              <w:jc w:val="center"/>
              <w:rPr>
                <w:rFonts w:cs="Calibri"/>
                <w:sz w:val="20"/>
                <w:lang w:val="en-US"/>
              </w:rPr>
            </w:pPr>
            <w:r w:rsidRPr="005D5953">
              <w:rPr>
                <w:rFonts w:cs="Calibri"/>
                <w:sz w:val="20"/>
                <w:lang w:val="en-US"/>
              </w:rPr>
              <w:t>2, 3, 5, -8, 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03DB069" w14:textId="6B1F9B82" w:rsidR="006B6975" w:rsidRPr="005D5953" w:rsidRDefault="00B217B6"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2, 3, 5, -8, 11</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29A557E8" w14:textId="369DC436" w:rsidR="006B6975" w:rsidRPr="005D5953" w:rsidRDefault="00B217B6"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2, 3, 5, -8, 11, 15</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472A15C1" w14:textId="07A5A8F6" w:rsidR="006B6975" w:rsidRPr="005D5953" w:rsidRDefault="00B217B6"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2, 3, 5, -8, 12</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349168FA" w14:textId="0B4EE889" w:rsidR="006B6975" w:rsidRPr="005D5953" w:rsidRDefault="00B217B6" w:rsidP="006B6975">
            <w:pPr>
              <w:shd w:val="clear" w:color="auto" w:fill="FFFFFF"/>
              <w:spacing w:before="100" w:beforeAutospacing="1" w:after="100" w:afterAutospacing="1"/>
              <w:jc w:val="center"/>
              <w:rPr>
                <w:rFonts w:cs="Calibri"/>
                <w:sz w:val="20"/>
                <w:lang w:val="mk-MK"/>
              </w:rPr>
            </w:pPr>
            <w:r w:rsidRPr="005D5953">
              <w:rPr>
                <w:rFonts w:cs="Calibri"/>
                <w:sz w:val="20"/>
                <w:lang w:val="en-US"/>
              </w:rPr>
              <w:t>2, 3, 5, -8, 13, 14</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9750CD2" w14:textId="2403C6EA" w:rsidR="006B6975" w:rsidRPr="005D5953" w:rsidRDefault="00B217B6" w:rsidP="006B6975">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2, 3, 5, -8, 13SQ</w:t>
            </w:r>
          </w:p>
        </w:tc>
        <w:tc>
          <w:tcPr>
            <w:tcW w:w="238" w:type="pct"/>
            <w:tcBorders>
              <w:top w:val="single" w:sz="6" w:space="0" w:color="auto"/>
              <w:left w:val="single" w:sz="6" w:space="0" w:color="auto"/>
              <w:bottom w:val="single" w:sz="6" w:space="0" w:color="auto"/>
              <w:right w:val="nil"/>
            </w:tcBorders>
            <w:shd w:val="clear" w:color="auto" w:fill="FFFFFF"/>
            <w:vAlign w:val="center"/>
          </w:tcPr>
          <w:p w14:paraId="2A79B180" w14:textId="7292C1CB" w:rsidR="006B6975" w:rsidRPr="005D5953" w:rsidRDefault="00B217B6" w:rsidP="006B6975">
            <w:pPr>
              <w:shd w:val="clear" w:color="auto" w:fill="FFFFFF"/>
              <w:spacing w:before="100" w:beforeAutospacing="1" w:after="100" w:afterAutospacing="1"/>
              <w:jc w:val="center"/>
              <w:rPr>
                <w:rFonts w:cs="Calibri"/>
                <w:sz w:val="20"/>
                <w:lang w:val="mk-MK"/>
              </w:rPr>
            </w:pPr>
            <w:r w:rsidRPr="005D5953">
              <w:rPr>
                <w:rFonts w:cs="Calibri"/>
                <w:sz w:val="20"/>
                <w:lang w:val="mk-MK"/>
              </w:rPr>
              <w:t>ништо</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199B53D8" w14:textId="54B6BEAF"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12</w:t>
            </w:r>
            <w:r w:rsidRPr="005D5953">
              <w:rPr>
                <w:rFonts w:cs="Calibri"/>
                <w:color w:val="1A171B"/>
                <w:sz w:val="20"/>
                <w:lang w:val="en-US"/>
              </w:rPr>
              <w:t>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76EC3EDC" w14:textId="4BC52F48"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12L</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14:paraId="6034835E" w14:textId="27390DA2"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9A09A51" w14:textId="7039EE14" w:rsidR="006B6975" w:rsidRPr="005D5953" w:rsidRDefault="00B217B6" w:rsidP="006B697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12L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14D0838" w14:textId="68105669"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9L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46BCB657" w14:textId="0C3DD09D" w:rsidR="006B6975" w:rsidRPr="005D5953" w:rsidRDefault="00B217B6"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 xml:space="preserve">10L </w:t>
            </w:r>
          </w:p>
        </w:tc>
        <w:tc>
          <w:tcPr>
            <w:tcW w:w="238" w:type="pct"/>
            <w:tcBorders>
              <w:top w:val="single" w:sz="6" w:space="0" w:color="auto"/>
              <w:left w:val="single" w:sz="6" w:space="0" w:color="auto"/>
              <w:bottom w:val="single" w:sz="6" w:space="0" w:color="auto"/>
              <w:right w:val="nil"/>
            </w:tcBorders>
            <w:shd w:val="clear" w:color="auto" w:fill="FFFFFF"/>
            <w:vAlign w:val="center"/>
          </w:tcPr>
          <w:p w14:paraId="05570613" w14:textId="50EFC665" w:rsidR="006B6975" w:rsidRPr="005D5953" w:rsidRDefault="00B8297C"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9L,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61B9DAE1" w14:textId="4AC1E291" w:rsidR="006B6975" w:rsidRPr="005D5953" w:rsidRDefault="00B8297C" w:rsidP="006B697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10L, 11L</w:t>
            </w:r>
          </w:p>
        </w:tc>
        <w:tc>
          <w:tcPr>
            <w:tcW w:w="238" w:type="pct"/>
            <w:tcBorders>
              <w:top w:val="single" w:sz="6" w:space="0" w:color="auto"/>
              <w:left w:val="single" w:sz="6" w:space="0" w:color="auto"/>
              <w:bottom w:val="single" w:sz="6" w:space="0" w:color="auto"/>
              <w:right w:val="nil"/>
            </w:tcBorders>
            <w:shd w:val="clear" w:color="auto" w:fill="FFFFFF"/>
            <w:vAlign w:val="center"/>
          </w:tcPr>
          <w:p w14:paraId="5F51E5AF" w14:textId="4458E48C" w:rsidR="006B6975" w:rsidRPr="005D5953" w:rsidRDefault="00B8297C" w:rsidP="006B697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2, 3, 5, 8, 11</w:t>
            </w:r>
            <w:r w:rsidRPr="005D5953">
              <w:rPr>
                <w:rFonts w:cs="Calibri"/>
                <w:color w:val="1A171B"/>
                <w:sz w:val="20"/>
                <w:lang w:val="mk-MK"/>
              </w:rPr>
              <w:t xml:space="preserve"> или 12, 8</w:t>
            </w:r>
            <w:r w:rsidRPr="005D5953">
              <w:rPr>
                <w:rFonts w:cs="Calibri"/>
                <w:color w:val="1A171B"/>
                <w:sz w:val="20"/>
                <w:lang w:val="en-US"/>
              </w:rPr>
              <w:t>L*, 10L, 11L, 12L,</w:t>
            </w:r>
          </w:p>
        </w:tc>
      </w:tr>
    </w:tbl>
    <w:p w14:paraId="57F187C4" w14:textId="5F8C6B47" w:rsidR="00911DE1" w:rsidRPr="005D5953" w:rsidRDefault="00911DE1"/>
    <w:p w14:paraId="28FC7BF4" w14:textId="77777777" w:rsidR="00911DE1" w:rsidRPr="005D5953" w:rsidRDefault="00911DE1"/>
    <w:tbl>
      <w:tblPr>
        <w:tblW w:w="4992" w:type="pct"/>
        <w:tblLayout w:type="fixed"/>
        <w:tblCellMar>
          <w:left w:w="40" w:type="dxa"/>
          <w:right w:w="40" w:type="dxa"/>
        </w:tblCellMar>
        <w:tblLook w:val="04A0" w:firstRow="1" w:lastRow="0" w:firstColumn="1" w:lastColumn="0" w:noHBand="0" w:noVBand="1"/>
      </w:tblPr>
      <w:tblGrid>
        <w:gridCol w:w="696"/>
        <w:gridCol w:w="696"/>
        <w:gridCol w:w="696"/>
        <w:gridCol w:w="696"/>
        <w:gridCol w:w="697"/>
        <w:gridCol w:w="697"/>
        <w:gridCol w:w="697"/>
        <w:gridCol w:w="697"/>
        <w:gridCol w:w="697"/>
        <w:gridCol w:w="697"/>
        <w:gridCol w:w="697"/>
        <w:gridCol w:w="697"/>
        <w:gridCol w:w="697"/>
        <w:gridCol w:w="697"/>
        <w:gridCol w:w="697"/>
        <w:gridCol w:w="697"/>
        <w:gridCol w:w="697"/>
        <w:gridCol w:w="697"/>
        <w:gridCol w:w="697"/>
        <w:gridCol w:w="697"/>
      </w:tblGrid>
      <w:tr w:rsidR="002930AD" w:rsidRPr="005D5953" w14:paraId="77941745" w14:textId="7F458BA6" w:rsidTr="002930AD">
        <w:trPr>
          <w:trHeight w:val="639"/>
          <w:tblHeader/>
        </w:trPr>
        <w:tc>
          <w:tcPr>
            <w:tcW w:w="250" w:type="pct"/>
            <w:tcBorders>
              <w:top w:val="single" w:sz="6" w:space="0" w:color="auto"/>
              <w:left w:val="nil"/>
              <w:bottom w:val="single" w:sz="6" w:space="0" w:color="auto"/>
              <w:right w:val="single" w:sz="6" w:space="0" w:color="auto"/>
            </w:tcBorders>
            <w:shd w:val="clear" w:color="auto" w:fill="FFFFFF"/>
            <w:vAlign w:val="center"/>
          </w:tcPr>
          <w:p w14:paraId="006DDC3B" w14:textId="7777777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За:</w:t>
            </w:r>
          </w:p>
          <w:p w14:paraId="3EB9A702" w14:textId="11A67BB5" w:rsidR="00B8297C" w:rsidRPr="005D5953" w:rsidRDefault="00B8297C" w:rsidP="00B8297C">
            <w:pPr>
              <w:shd w:val="clear" w:color="auto" w:fill="FFFFFF"/>
              <w:spacing w:before="100" w:beforeAutospacing="1" w:after="100" w:afterAutospacing="1"/>
              <w:jc w:val="center"/>
              <w:rPr>
                <w:rFonts w:cs="Calibri"/>
                <w:sz w:val="20"/>
                <w:lang w:val="en-US"/>
              </w:rPr>
            </w:pPr>
            <w:r w:rsidRPr="005D5953">
              <w:rPr>
                <w:rFonts w:cs="Calibri"/>
                <w:color w:val="1A171B"/>
                <w:sz w:val="20"/>
                <w:lang w:val="mk-MK"/>
              </w:rPr>
              <w:t>Од:</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348BC0F" w14:textId="3AE4920B"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А1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8637E77" w14:textId="6DC37351"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А2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BF76E2D" w14:textId="7E2BDF4F"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A3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E4A911C" w14:textId="7422E7AF"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A4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DADB411" w14:textId="7A1F2CDE"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В1.1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BE1C24C" w14:textId="19092A13"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В1.2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EE7BA73" w14:textId="0F9FE443" w:rsidR="00B8297C" w:rsidRPr="005D5953" w:rsidRDefault="00B8297C" w:rsidP="00B8297C">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z w:val="20"/>
                <w:lang w:val="mk-MK"/>
              </w:rPr>
              <w:t>В1.3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AE88346" w14:textId="04048B27" w:rsidR="00B8297C" w:rsidRPr="005D5953" w:rsidRDefault="00B8297C" w:rsidP="00B8297C">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В1.4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50108CA" w14:textId="3D5AFC1C"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В2</w:t>
            </w:r>
          </w:p>
        </w:tc>
        <w:tc>
          <w:tcPr>
            <w:tcW w:w="250" w:type="pct"/>
            <w:tcBorders>
              <w:top w:val="single" w:sz="6" w:space="0" w:color="auto"/>
              <w:left w:val="single" w:sz="6" w:space="0" w:color="auto"/>
              <w:bottom w:val="single" w:sz="6" w:space="0" w:color="auto"/>
              <w:right w:val="nil"/>
            </w:tcBorders>
            <w:shd w:val="clear" w:color="auto" w:fill="FFFFFF"/>
            <w:vAlign w:val="center"/>
          </w:tcPr>
          <w:p w14:paraId="43BB3108" w14:textId="668686B3"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В2L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F54DF49" w14:textId="51EA7AA3"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mk-MK"/>
              </w:rPr>
              <w:t>B3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606FC7C" w14:textId="03C7649F"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L1</w:t>
            </w:r>
            <w:r w:rsidRPr="005D5953">
              <w:rPr>
                <w:rFonts w:cs="Calibri"/>
                <w:sz w:val="20"/>
                <w:lang w:val="mk-MK"/>
              </w:rPr>
              <w:t>С</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51122C0" w14:textId="2A849351"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D6EE368" w14:textId="18741516"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2С</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2170DCF" w14:textId="60EF72F4"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w:t>
            </w:r>
            <w:r w:rsidRPr="005D5953">
              <w:rPr>
                <w:rFonts w:cs="Calibri"/>
                <w:sz w:val="20"/>
                <w:lang w:val="mk-MK"/>
              </w:rPr>
              <w:t>2</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26F2EFD" w14:textId="5D19EFE7" w:rsidR="00B8297C" w:rsidRPr="005D5953" w:rsidRDefault="00B8297C" w:rsidP="00B8297C">
            <w:pPr>
              <w:shd w:val="clear" w:color="auto" w:fill="FFFFFF"/>
              <w:spacing w:before="100" w:beforeAutospacing="1" w:after="100" w:afterAutospacing="1"/>
              <w:jc w:val="center"/>
              <w:rPr>
                <w:rFonts w:cs="Calibri"/>
                <w:sz w:val="20"/>
                <w:lang w:val="en-US"/>
              </w:rPr>
            </w:pPr>
            <w:r w:rsidRPr="005D5953">
              <w:rPr>
                <w:rFonts w:cs="Calibri"/>
                <w:sz w:val="20"/>
                <w:lang w:val="en-US"/>
              </w:rPr>
              <w:t>L</w:t>
            </w:r>
            <w:r w:rsidRPr="005D5953">
              <w:rPr>
                <w:rFonts w:cs="Calibri"/>
                <w:sz w:val="20"/>
                <w:lang w:val="mk-MK"/>
              </w:rPr>
              <w:t>3</w:t>
            </w:r>
            <w:r w:rsidRPr="005D5953">
              <w:rPr>
                <w:rFonts w:cs="Calibri"/>
                <w:sz w:val="20"/>
                <w:lang w:val="en-US"/>
              </w:rPr>
              <w:t>H</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84B8E57" w14:textId="47155506" w:rsidR="00B8297C" w:rsidRPr="005D5953" w:rsidRDefault="00B8297C" w:rsidP="00B8297C">
            <w:pPr>
              <w:shd w:val="clear" w:color="auto" w:fill="FFFFFF"/>
              <w:spacing w:before="100" w:beforeAutospacing="1" w:after="100" w:afterAutospacing="1"/>
              <w:jc w:val="center"/>
              <w:rPr>
                <w:rFonts w:cs="Calibri"/>
                <w:sz w:val="20"/>
                <w:lang w:val="en-US"/>
              </w:rPr>
            </w:pPr>
            <w:r w:rsidRPr="005D5953">
              <w:rPr>
                <w:rFonts w:cs="Calibri"/>
                <w:sz w:val="20"/>
                <w:lang w:val="en-US"/>
              </w:rPr>
              <w:t>L3G</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77E05F4" w14:textId="186B946F" w:rsidR="00B8297C" w:rsidRPr="005D5953" w:rsidRDefault="00B8297C" w:rsidP="00B8297C">
            <w:pPr>
              <w:shd w:val="clear" w:color="auto" w:fill="FFFFFF"/>
              <w:spacing w:before="100" w:beforeAutospacing="1" w:after="100" w:afterAutospacing="1"/>
              <w:jc w:val="center"/>
              <w:rPr>
                <w:rFonts w:cs="Calibri"/>
                <w:sz w:val="20"/>
                <w:lang w:val="en-US"/>
              </w:rPr>
            </w:pPr>
            <w:r w:rsidRPr="005D5953">
              <w:rPr>
                <w:rFonts w:cs="Calibri"/>
                <w:sz w:val="20"/>
                <w:lang w:val="en-US"/>
              </w:rPr>
              <w:t>L4H</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A0B65F4" w14:textId="722A2436" w:rsidR="00B8297C" w:rsidRPr="005D5953" w:rsidRDefault="00B8297C" w:rsidP="00B8297C">
            <w:pPr>
              <w:shd w:val="clear" w:color="auto" w:fill="FFFFFF"/>
              <w:spacing w:before="100" w:beforeAutospacing="1" w:after="100" w:afterAutospacing="1"/>
              <w:jc w:val="center"/>
              <w:rPr>
                <w:rFonts w:cs="Calibri"/>
                <w:sz w:val="20"/>
                <w:lang w:val="en-US"/>
              </w:rPr>
            </w:pPr>
            <w:r w:rsidRPr="005D5953">
              <w:rPr>
                <w:rFonts w:cs="Calibri"/>
                <w:sz w:val="20"/>
                <w:lang w:val="en-US"/>
              </w:rPr>
              <w:t>L4G</w:t>
            </w:r>
          </w:p>
        </w:tc>
      </w:tr>
      <w:tr w:rsidR="002930AD" w:rsidRPr="005D5953" w14:paraId="4F5497F1" w14:textId="125304DB"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71355ADB" w14:textId="649F7B3B"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L1C</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6EB66F3" w14:textId="65637CE1"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FD94C46" w14:textId="34BAA8F8"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E4FE4A8" w14:textId="77F0F4C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A03E8F6" w14:textId="71EB6974" w:rsidR="00B8297C" w:rsidRPr="005D5953" w:rsidRDefault="00B8297C" w:rsidP="00B8297C">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30CD65F" w14:textId="6F398E62"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E88CC69" w14:textId="0E184090" w:rsidR="00B8297C" w:rsidRPr="005D5953" w:rsidRDefault="00B8297C" w:rsidP="00B8297C">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116A014" w14:textId="53718AA2" w:rsidR="00B8297C" w:rsidRPr="005D5953" w:rsidRDefault="00B8297C" w:rsidP="00B8297C">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C07E120" w14:textId="45E05D24" w:rsidR="00B8297C" w:rsidRPr="005D5953" w:rsidRDefault="00B8297C" w:rsidP="00B8297C">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5547BDD" w14:textId="4B620452"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520B536" w14:textId="0A4C9A41"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2D4AFFB" w14:textId="37C668A2"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4702871" w14:textId="4EFBEC60"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DCC656C" w14:textId="4A5A6C27"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4</w:t>
            </w:r>
            <w:r w:rsidRPr="005D5953">
              <w:rPr>
                <w:rFonts w:cs="Calibri"/>
                <w:color w:val="1A171B"/>
                <w:sz w:val="20"/>
                <w:lang w:val="en-US"/>
              </w:rPr>
              <w:t>L, 6L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55BA910" w14:textId="6E99CD6A"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871B9EF" w14:textId="4BB042E9"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6L, 8</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388E68B" w14:textId="60CBD467"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9L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554DF23" w14:textId="34A4DF4E"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10L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7831A18" w14:textId="1465B2F0"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 9L,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5EDF66A" w14:textId="3306AD77"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 10l, 11L</w:t>
            </w:r>
          </w:p>
        </w:tc>
      </w:tr>
      <w:tr w:rsidR="002930AD" w:rsidRPr="005D5953" w14:paraId="282099B2" w14:textId="65130477"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7B55E472" w14:textId="55477686"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929D8D6" w14:textId="3DD3DDA3"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570411D" w14:textId="03EA850B"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E7ED84A" w14:textId="56FEADC5"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33C7828" w14:textId="035D2FF1" w:rsidR="00B8297C" w:rsidRPr="005D5953" w:rsidRDefault="00B8297C" w:rsidP="00B8297C">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1DA7851" w14:textId="2904EE12"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5467079" w14:textId="3D2DE0E3" w:rsidR="00B8297C" w:rsidRPr="005D5953" w:rsidRDefault="00B8297C" w:rsidP="00B8297C">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A55C2E1" w14:textId="24192EB9" w:rsidR="00B8297C" w:rsidRPr="005D5953" w:rsidRDefault="00B8297C" w:rsidP="00B8297C">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721DAF4" w14:textId="752222E8" w:rsidR="00B8297C" w:rsidRPr="005D5953" w:rsidRDefault="00B8297C" w:rsidP="00B8297C">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8D97260" w14:textId="39A204DC"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905750A" w14:textId="17A1390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167C1E6" w14:textId="1F157180"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486500D" w14:textId="512C96F0"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 </w:t>
            </w: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FB9BEBE" w14:textId="4F325065"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3D750F5" w14:textId="444DFBE6"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8</w:t>
            </w:r>
            <w:r w:rsidRPr="005D5953">
              <w:rPr>
                <w:rFonts w:cs="Calibri"/>
                <w:color w:val="1A171B"/>
                <w:sz w:val="20"/>
                <w:lang w:val="en-US"/>
              </w:rPr>
              <w:t>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6497798" w14:textId="77D32BC5"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4C685364" w14:textId="56A4D0D1"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9L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460A3BF" w14:textId="286F579E"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10L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0DC7C2D" w14:textId="75637316"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9L,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59F3FC5" w14:textId="0342FA2C"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10l, 11L</w:t>
            </w:r>
          </w:p>
        </w:tc>
      </w:tr>
      <w:tr w:rsidR="002930AD" w:rsidRPr="005D5953" w14:paraId="42C3B018" w14:textId="695E29AD"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05B51836" w14:textId="38F668EC"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sz w:val="20"/>
                <w:lang w:val="en-US"/>
              </w:rPr>
              <w:t>L2C</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F6E7B3B" w14:textId="2155A390"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C7A2EF9" w14:textId="6D70817C"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668C433" w14:textId="1024586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C3BA5C7" w14:textId="5D601FB0" w:rsidR="00B8297C" w:rsidRPr="005D5953" w:rsidRDefault="00B8297C" w:rsidP="00B8297C">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753A78D" w14:textId="4BAC8C96"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F4F810C" w14:textId="359A34AE" w:rsidR="00B8297C" w:rsidRPr="005D5953" w:rsidRDefault="00B8297C" w:rsidP="00B8297C">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816855F" w14:textId="77E3B70C" w:rsidR="00B8297C" w:rsidRPr="005D5953" w:rsidRDefault="00B8297C" w:rsidP="00B8297C">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3076973" w14:textId="75F23E45" w:rsidR="00B8297C" w:rsidRPr="005D5953" w:rsidRDefault="00B8297C" w:rsidP="00B8297C">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E6535BF" w14:textId="694BC118" w:rsidR="00B8297C" w:rsidRPr="005D5953" w:rsidRDefault="00B8297C" w:rsidP="00B8297C">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BCBB979" w14:textId="1A3BA271"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197560A" w14:textId="7CD3920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5CC7382" w14:textId="5B961399"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 xml:space="preserve"> </w:t>
            </w: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F780CB5" w14:textId="593DB8A2"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6L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B8C4FDD" w14:textId="6ACE263D"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40E093C9" w14:textId="27ED2FE2" w:rsidR="00B8297C" w:rsidRPr="005D5953" w:rsidRDefault="00B8297C" w:rsidP="00B8297C">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4</w:t>
            </w:r>
            <w:r w:rsidRPr="005D5953">
              <w:rPr>
                <w:rFonts w:cs="Calibri"/>
                <w:color w:val="1A171B"/>
                <w:sz w:val="20"/>
                <w:lang w:val="en-US"/>
              </w:rPr>
              <w:t>L</w:t>
            </w:r>
            <w:r w:rsidRPr="005D5953">
              <w:rPr>
                <w:rFonts w:cs="Calibri"/>
                <w:color w:val="1A171B"/>
                <w:sz w:val="20"/>
                <w:lang w:val="mk-MK"/>
              </w:rPr>
              <w:t>, 6</w:t>
            </w:r>
            <w:r w:rsidRPr="005D5953">
              <w:rPr>
                <w:rFonts w:cs="Calibri"/>
                <w:color w:val="1A171B"/>
                <w:sz w:val="20"/>
                <w:lang w:val="en-US"/>
              </w:rPr>
              <w:t>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726E0A8" w14:textId="30908ED9"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9L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8A3982C" w14:textId="34C4DDF8"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10L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E1EA8A4" w14:textId="7F844357"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9L,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5C71CC21" w14:textId="10184F0E" w:rsidR="00B8297C" w:rsidRPr="005D5953" w:rsidRDefault="00B8297C" w:rsidP="00B8297C">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10l, 11L</w:t>
            </w:r>
          </w:p>
        </w:tc>
      </w:tr>
      <w:tr w:rsidR="002930AD" w:rsidRPr="005D5953" w14:paraId="7734951B" w14:textId="14B0F89D"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68476C00" w14:textId="5CE5E08B"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sz w:val="20"/>
                <w:lang w:val="en-US"/>
              </w:rPr>
              <w:t>L2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7072055" w14:textId="71FBA3EB"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77018AD" w14:textId="5DCC5DF0"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26F565F" w14:textId="043CABDD"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4517D30" w14:textId="2699F170" w:rsidR="001D6101" w:rsidRPr="005D5953" w:rsidRDefault="001D6101" w:rsidP="001D610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53C6BE3" w14:textId="7AD01958" w:rsidR="001D6101" w:rsidRPr="005D5953" w:rsidRDefault="001D6101" w:rsidP="001D610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A03A7F2" w14:textId="1C6945FF" w:rsidR="001D6101" w:rsidRPr="005D5953" w:rsidRDefault="001D6101" w:rsidP="001D610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94EEFDE" w14:textId="0DAF1963" w:rsidR="001D6101" w:rsidRPr="005D5953" w:rsidRDefault="001D6101" w:rsidP="001D6101">
            <w:pPr>
              <w:shd w:val="clear" w:color="auto" w:fill="FFFFFF"/>
              <w:spacing w:before="100" w:beforeAutospacing="1" w:after="100" w:afterAutospacing="1"/>
              <w:jc w:val="center"/>
              <w:rPr>
                <w:rFonts w:cs="Calibri"/>
                <w:color w:val="1A171B"/>
                <w:spacing w:val="-9"/>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454E247" w14:textId="116DA4F6" w:rsidR="001D6101" w:rsidRPr="005D5953" w:rsidRDefault="001D6101" w:rsidP="001D610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7799456" w14:textId="365E3B79" w:rsidR="001D6101" w:rsidRPr="005D5953" w:rsidRDefault="001D6101" w:rsidP="001D610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E3C7936" w14:textId="581C5D15"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10301E2" w14:textId="532BDD72"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B6BF8EC" w14:textId="1517BB05"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8392397" w14:textId="4046B071"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31737FD" w14:textId="21059EB8"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3CCBC079" w14:textId="153B0ABD"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9DFF7B1" w14:textId="0F9D75AD"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9L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41A8F065" w14:textId="26B81A0F"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10L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8772EFD" w14:textId="7FCC6B5D"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9L,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43E64B7" w14:textId="603FDEA5"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10l, 11L</w:t>
            </w:r>
          </w:p>
        </w:tc>
      </w:tr>
      <w:tr w:rsidR="002930AD" w:rsidRPr="005D5953" w14:paraId="52906783" w14:textId="48AABDD6"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37492A04" w14:textId="503EDCCD" w:rsidR="001D6101" w:rsidRPr="005D5953" w:rsidRDefault="001D6101" w:rsidP="001D6101">
            <w:pPr>
              <w:shd w:val="clear" w:color="auto" w:fill="FFFFFF"/>
              <w:spacing w:before="100" w:beforeAutospacing="1" w:after="100" w:afterAutospacing="1"/>
              <w:jc w:val="center"/>
              <w:rPr>
                <w:rFonts w:cs="Calibri"/>
                <w:color w:val="1A171B"/>
                <w:sz w:val="20"/>
                <w:lang w:val="en-US"/>
              </w:rPr>
            </w:pPr>
            <w:r w:rsidRPr="005D5953">
              <w:rPr>
                <w:rFonts w:cs="Calibri"/>
                <w:sz w:val="20"/>
                <w:lang w:val="en-US"/>
              </w:rPr>
              <w:t>L3H</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CDDA303" w14:textId="0695E801"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DC36F7A" w14:textId="3FF23120"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D985670" w14:textId="49536C65"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838EC98" w14:textId="20723B61" w:rsidR="001D6101" w:rsidRPr="005D5953" w:rsidRDefault="001D6101" w:rsidP="001D6101">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AD937E4" w14:textId="595CC62A" w:rsidR="001D6101" w:rsidRPr="005D5953" w:rsidRDefault="001D6101" w:rsidP="001D610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A421A44" w14:textId="572B0F80" w:rsidR="001D6101" w:rsidRPr="005D5953" w:rsidRDefault="001D6101" w:rsidP="001D6101">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4F686E2" w14:textId="29FE7DF7" w:rsidR="001D6101" w:rsidRPr="005D5953" w:rsidRDefault="001D6101" w:rsidP="001D6101">
            <w:pPr>
              <w:shd w:val="clear" w:color="auto" w:fill="FFFFFF"/>
              <w:spacing w:before="100" w:beforeAutospacing="1" w:after="100" w:afterAutospacing="1"/>
              <w:jc w:val="center"/>
              <w:rPr>
                <w:rFonts w:cs="Calibri"/>
                <w:color w:val="1A171B"/>
                <w:spacing w:val="-9"/>
                <w:sz w:val="20"/>
                <w:lang w:val="en-US"/>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0A16051" w14:textId="233325C1" w:rsidR="001D6101" w:rsidRPr="005D5953" w:rsidRDefault="001D6101" w:rsidP="001D6101">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9F909EB" w14:textId="7C3C195A" w:rsidR="001D6101" w:rsidRPr="005D5953" w:rsidRDefault="001D6101" w:rsidP="001D6101">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1FE7E5F" w14:textId="28A59366"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B42E20B" w14:textId="731473B6"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FE6B08A" w14:textId="796760D4" w:rsidR="001D6101" w:rsidRPr="005D5953" w:rsidRDefault="001D6101"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5</w:t>
            </w:r>
            <w:r w:rsidRPr="005D5953">
              <w:rPr>
                <w:rFonts w:cs="Calibri"/>
                <w:color w:val="1A171B"/>
                <w:sz w:val="20"/>
                <w:lang w:val="en-US"/>
              </w:rPr>
              <w:t>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00F7160" w14:textId="47C405A4" w:rsidR="001D6101" w:rsidRPr="005D5953" w:rsidRDefault="001D6101"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5L, 6L,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B7D6882" w14:textId="399ED6B8" w:rsidR="001D6101" w:rsidRPr="005D5953" w:rsidRDefault="001D6101"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5L, 7L, 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51F2E00" w14:textId="19B30173" w:rsidR="001D6101" w:rsidRPr="005D5953" w:rsidRDefault="001D6101"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4L, 5L, 6L, 7L, 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303C2F23" w14:textId="5640FAFC" w:rsidR="001D6101" w:rsidRPr="005D5953" w:rsidRDefault="001D6101" w:rsidP="001D6101">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0FE60CB" w14:textId="143AB71A" w:rsidR="001D6101" w:rsidRPr="005D5953" w:rsidRDefault="003B4868"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10</w:t>
            </w:r>
            <w:r w:rsidRPr="005D5953">
              <w:rPr>
                <w:rFonts w:cs="Calibri"/>
                <w:color w:val="1A171B"/>
                <w:sz w:val="20"/>
                <w:lang w:val="en-US"/>
              </w:rPr>
              <w:t>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B4BFE74" w14:textId="07F83A66" w:rsidR="001D6101" w:rsidRPr="005D5953" w:rsidRDefault="003B4868"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59419029" w14:textId="56F1A11A" w:rsidR="001D6101" w:rsidRPr="005D5953" w:rsidRDefault="003B4868" w:rsidP="001D6101">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8L, 10L, 11L</w:t>
            </w:r>
          </w:p>
        </w:tc>
      </w:tr>
      <w:tr w:rsidR="002930AD" w:rsidRPr="005D5953" w14:paraId="7B4A4F95" w14:textId="77777777" w:rsidTr="002930AD">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3FC976FC" w14:textId="0BBE6547" w:rsidR="00A14105" w:rsidRPr="005D5953" w:rsidRDefault="00A14105" w:rsidP="00A14105">
            <w:pPr>
              <w:shd w:val="clear" w:color="auto" w:fill="FFFFFF"/>
              <w:spacing w:before="100" w:beforeAutospacing="1" w:after="100" w:afterAutospacing="1"/>
              <w:jc w:val="center"/>
              <w:rPr>
                <w:rFonts w:cs="Calibri"/>
                <w:sz w:val="20"/>
                <w:lang w:val="en-US"/>
              </w:rPr>
            </w:pPr>
            <w:r w:rsidRPr="005D5953">
              <w:rPr>
                <w:rFonts w:cs="Calibri"/>
                <w:sz w:val="20"/>
                <w:lang w:val="en-US"/>
              </w:rPr>
              <w:t>L3G</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EE674A5" w14:textId="12C5D904"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A15A246" w14:textId="4B232A18"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AFF4A73" w14:textId="1F12CB0A"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ED7CA48" w14:textId="2F03FCD3" w:rsidR="00A14105" w:rsidRPr="005D5953" w:rsidRDefault="00A14105" w:rsidP="00A14105">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7782850" w14:textId="4706FB5A"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7AF5E28" w14:textId="71E57738" w:rsidR="00A14105" w:rsidRPr="005D5953" w:rsidRDefault="00A14105" w:rsidP="00A14105">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DBBD6E2" w14:textId="0B1BA325" w:rsidR="00A14105" w:rsidRPr="005D5953" w:rsidRDefault="00A14105" w:rsidP="00A14105">
            <w:pPr>
              <w:shd w:val="clear" w:color="auto" w:fill="FFFFFF"/>
              <w:spacing w:before="100" w:beforeAutospacing="1" w:after="100" w:afterAutospacing="1"/>
              <w:jc w:val="center"/>
              <w:rPr>
                <w:rFonts w:cs="Calibri"/>
                <w:color w:val="1A171B"/>
                <w:spacing w:val="-9"/>
                <w:sz w:val="20"/>
                <w:lang w:val="en-US"/>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A2F7856" w14:textId="3E4E8966" w:rsidR="00A14105" w:rsidRPr="005D5953" w:rsidRDefault="00A14105" w:rsidP="00A14105">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A286C16" w14:textId="65F9E86B"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3BC75099" w14:textId="3F562CF5"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86BD7CB" w14:textId="680795E8"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C427B43" w14:textId="060EDC7F"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5</w:t>
            </w:r>
            <w:r w:rsidRPr="005D5953">
              <w:rPr>
                <w:rFonts w:cs="Calibri"/>
                <w:color w:val="1A171B"/>
                <w:sz w:val="20"/>
                <w:lang w:val="en-US"/>
              </w:rPr>
              <w:t>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D7F7E1F" w14:textId="032DA73E"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F1661B9" w14:textId="0975A45B"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5L, 7L, 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8AFD6CB" w14:textId="012EFEB2"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 8L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7CCFE263" w14:textId="70048900" w:rsidR="00A14105" w:rsidRPr="005D5953" w:rsidRDefault="00A14105" w:rsidP="00A1410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en-US"/>
              </w:rPr>
              <w:t>9L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4E2CFC74" w14:textId="4ABB75C9"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EDDDE29" w14:textId="659FCA2A"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w:t>
            </w:r>
            <w:r w:rsidRPr="005D5953">
              <w:rPr>
                <w:rFonts w:cs="Calibri"/>
                <w:color w:val="1A171B"/>
                <w:sz w:val="20"/>
                <w:lang w:val="mk-MK"/>
              </w:rPr>
              <w:t xml:space="preserve"> 9</w:t>
            </w:r>
            <w:r w:rsidRPr="005D5953">
              <w:rPr>
                <w:rFonts w:cs="Calibri"/>
                <w:color w:val="1A171B"/>
                <w:sz w:val="20"/>
                <w:lang w:val="en-US"/>
              </w:rPr>
              <w:t>L, 11L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0A09394" w14:textId="51F269ED"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8L, 11L</w:t>
            </w:r>
          </w:p>
        </w:tc>
      </w:tr>
      <w:tr w:rsidR="002930AD" w:rsidRPr="005D5953" w14:paraId="7044D9D6" w14:textId="77777777" w:rsidTr="0062470C">
        <w:trPr>
          <w:trHeight w:val="639"/>
        </w:trPr>
        <w:tc>
          <w:tcPr>
            <w:tcW w:w="250" w:type="pct"/>
            <w:tcBorders>
              <w:top w:val="single" w:sz="6" w:space="0" w:color="auto"/>
              <w:left w:val="nil"/>
              <w:bottom w:val="single" w:sz="6" w:space="0" w:color="auto"/>
              <w:right w:val="single" w:sz="6" w:space="0" w:color="auto"/>
            </w:tcBorders>
            <w:shd w:val="clear" w:color="auto" w:fill="FFFFFF"/>
            <w:vAlign w:val="center"/>
          </w:tcPr>
          <w:p w14:paraId="5CC1FB47" w14:textId="61B6B708" w:rsidR="00A14105" w:rsidRPr="005D5953" w:rsidRDefault="00A14105" w:rsidP="00A14105">
            <w:pPr>
              <w:shd w:val="clear" w:color="auto" w:fill="FFFFFF"/>
              <w:spacing w:before="100" w:beforeAutospacing="1" w:after="100" w:afterAutospacing="1"/>
              <w:jc w:val="center"/>
              <w:rPr>
                <w:rFonts w:cs="Calibri"/>
                <w:sz w:val="20"/>
                <w:lang w:val="en-US"/>
              </w:rPr>
            </w:pPr>
            <w:r w:rsidRPr="005D5953">
              <w:rPr>
                <w:rFonts w:cs="Calibri"/>
                <w:sz w:val="20"/>
                <w:lang w:val="en-US"/>
              </w:rPr>
              <w:t>L4H</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8D1A9A3" w14:textId="5D6E8CEF"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E6599B2" w14:textId="75218504"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AC62671" w14:textId="21F8D348"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EBDA2A6" w14:textId="61CE2920" w:rsidR="00A14105" w:rsidRPr="005D5953" w:rsidRDefault="00A14105" w:rsidP="00A14105">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C15C632" w14:textId="3D0CA4C4"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A614ACC" w14:textId="2919BB83" w:rsidR="00A14105" w:rsidRPr="005D5953" w:rsidRDefault="00A14105" w:rsidP="00A14105">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17F5DC3" w14:textId="5B3B4EEE" w:rsidR="00A14105" w:rsidRPr="005D5953" w:rsidRDefault="00A14105" w:rsidP="00A14105">
            <w:pPr>
              <w:shd w:val="clear" w:color="auto" w:fill="FFFFFF"/>
              <w:spacing w:before="100" w:beforeAutospacing="1" w:after="100" w:afterAutospacing="1"/>
              <w:jc w:val="center"/>
              <w:rPr>
                <w:rFonts w:cs="Calibri"/>
                <w:color w:val="1A171B"/>
                <w:spacing w:val="-9"/>
                <w:sz w:val="20"/>
                <w:lang w:val="en-US"/>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E3CB9D1" w14:textId="0D4FDF19" w:rsidR="00A14105" w:rsidRPr="005D5953" w:rsidRDefault="00A14105" w:rsidP="00A14105">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AB12E57" w14:textId="4C2E855E"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0A4B936B" w14:textId="2FBF4556"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063168A" w14:textId="57D3B414"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464551E" w14:textId="6FB05A2D"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5</w:t>
            </w:r>
            <w:r w:rsidRPr="005D5953">
              <w:rPr>
                <w:rFonts w:cs="Calibri"/>
                <w:color w:val="1A171B"/>
                <w:sz w:val="20"/>
                <w:lang w:val="en-US"/>
              </w:rPr>
              <w:t>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8224773" w14:textId="5B80544D"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61BE1AB" w14:textId="2F547EF4"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5L, 7L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6AD1D42" w14:textId="3B598453"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w:t>
            </w:r>
          </w:p>
        </w:tc>
        <w:tc>
          <w:tcPr>
            <w:tcW w:w="250" w:type="pct"/>
            <w:tcBorders>
              <w:top w:val="single" w:sz="6" w:space="0" w:color="auto"/>
              <w:left w:val="single" w:sz="6" w:space="0" w:color="auto"/>
              <w:bottom w:val="single" w:sz="6" w:space="0" w:color="auto"/>
              <w:right w:val="nil"/>
            </w:tcBorders>
            <w:shd w:val="clear" w:color="auto" w:fill="FFFFFF"/>
            <w:vAlign w:val="center"/>
          </w:tcPr>
          <w:p w14:paraId="1A485967" w14:textId="58FF4DB1"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649A7186" w14:textId="5554631B"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10</w:t>
            </w:r>
            <w:r w:rsidRPr="005D5953">
              <w:rPr>
                <w:rFonts w:cs="Calibri"/>
                <w:color w:val="1A171B"/>
                <w:sz w:val="20"/>
                <w:lang w:val="en-US"/>
              </w:rPr>
              <w:t>L</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40208DC" w14:textId="3E34A876"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6" w:space="0" w:color="auto"/>
              <w:right w:val="nil"/>
            </w:tcBorders>
            <w:shd w:val="clear" w:color="auto" w:fill="FFFFFF"/>
            <w:vAlign w:val="center"/>
          </w:tcPr>
          <w:p w14:paraId="2D1A97F8" w14:textId="7035CCAA"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10L</w:t>
            </w:r>
          </w:p>
        </w:tc>
      </w:tr>
      <w:tr w:rsidR="002930AD" w:rsidRPr="005D5953" w14:paraId="1F86B236" w14:textId="77777777" w:rsidTr="0062470C">
        <w:trPr>
          <w:trHeight w:val="639"/>
        </w:trPr>
        <w:tc>
          <w:tcPr>
            <w:tcW w:w="250" w:type="pct"/>
            <w:tcBorders>
              <w:top w:val="single" w:sz="6" w:space="0" w:color="auto"/>
              <w:left w:val="nil"/>
              <w:bottom w:val="single" w:sz="4" w:space="0" w:color="auto"/>
              <w:right w:val="single" w:sz="6" w:space="0" w:color="auto"/>
            </w:tcBorders>
            <w:shd w:val="clear" w:color="auto" w:fill="FFFFFF"/>
            <w:vAlign w:val="center"/>
          </w:tcPr>
          <w:p w14:paraId="3F30A20C" w14:textId="3E4B5A72" w:rsidR="00A14105" w:rsidRPr="005D5953" w:rsidRDefault="00A14105" w:rsidP="00A14105">
            <w:pPr>
              <w:shd w:val="clear" w:color="auto" w:fill="FFFFFF"/>
              <w:spacing w:before="100" w:beforeAutospacing="1" w:after="100" w:afterAutospacing="1"/>
              <w:jc w:val="center"/>
              <w:rPr>
                <w:rFonts w:cs="Calibri"/>
                <w:sz w:val="20"/>
                <w:lang w:val="en-US"/>
              </w:rPr>
            </w:pPr>
            <w:r w:rsidRPr="005D5953">
              <w:rPr>
                <w:rFonts w:cs="Calibri"/>
                <w:sz w:val="20"/>
                <w:lang w:val="en-US"/>
              </w:rPr>
              <w:t>L4G</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47C576AF" w14:textId="36827022"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7D66E69F" w14:textId="45149740"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6FAA53CD" w14:textId="41FB565B"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745DCAFE" w14:textId="622CAE4F" w:rsidR="00A14105" w:rsidRPr="005D5953" w:rsidRDefault="00A14105" w:rsidP="00A14105">
            <w:pPr>
              <w:shd w:val="clear" w:color="auto" w:fill="FFFFFF"/>
              <w:spacing w:before="100" w:beforeAutospacing="1" w:after="100" w:afterAutospacing="1"/>
              <w:jc w:val="center"/>
              <w:rPr>
                <w:rFonts w:cs="Calibri"/>
                <w:color w:val="1A171B"/>
                <w:spacing w:val="-1"/>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4D41654A" w14:textId="6727F0F4"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60D79AD4" w14:textId="02539BD5" w:rsidR="00A14105" w:rsidRPr="005D5953" w:rsidRDefault="00A14105" w:rsidP="00A14105">
            <w:pPr>
              <w:shd w:val="clear" w:color="auto" w:fill="FFFFFF"/>
              <w:spacing w:before="100" w:beforeAutospacing="1" w:after="100" w:afterAutospacing="1"/>
              <w:jc w:val="center"/>
              <w:rPr>
                <w:rFonts w:cs="Calibri"/>
                <w:color w:val="1A171B"/>
                <w:spacing w:val="-2"/>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4A5B93C7" w14:textId="5C8DF007" w:rsidR="00A14105" w:rsidRPr="005D5953" w:rsidRDefault="00A14105" w:rsidP="00A14105">
            <w:pPr>
              <w:shd w:val="clear" w:color="auto" w:fill="FFFFFF"/>
              <w:spacing w:before="100" w:beforeAutospacing="1" w:after="100" w:afterAutospacing="1"/>
              <w:jc w:val="center"/>
              <w:rPr>
                <w:rFonts w:cs="Calibri"/>
                <w:color w:val="1A171B"/>
                <w:spacing w:val="-9"/>
                <w:sz w:val="20"/>
                <w:lang w:val="en-US"/>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36410E30" w14:textId="4C3E187B" w:rsidR="00A14105" w:rsidRPr="005D5953" w:rsidRDefault="00A14105" w:rsidP="00A14105">
            <w:pPr>
              <w:shd w:val="clear" w:color="auto" w:fill="FFFFFF"/>
              <w:spacing w:before="100" w:beforeAutospacing="1" w:after="100" w:afterAutospacing="1"/>
              <w:jc w:val="center"/>
              <w:rPr>
                <w:rFonts w:cs="Calibri"/>
                <w:color w:val="1A171B"/>
                <w:spacing w:val="-5"/>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78CA198E" w14:textId="053E12A9" w:rsidR="00A14105" w:rsidRPr="005D5953" w:rsidRDefault="00A14105" w:rsidP="00A14105">
            <w:pPr>
              <w:shd w:val="clear" w:color="auto" w:fill="FFFFFF"/>
              <w:spacing w:before="100" w:beforeAutospacing="1" w:after="100" w:afterAutospacing="1"/>
              <w:jc w:val="center"/>
              <w:rPr>
                <w:rFonts w:cs="Calibri"/>
                <w:color w:val="1A171B"/>
                <w:spacing w:val="-8"/>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nil"/>
            </w:tcBorders>
            <w:shd w:val="clear" w:color="auto" w:fill="FFFFFF"/>
            <w:vAlign w:val="center"/>
          </w:tcPr>
          <w:p w14:paraId="7C435FC8" w14:textId="395E870E"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nil"/>
            </w:tcBorders>
            <w:shd w:val="clear" w:color="auto" w:fill="FFFFFF"/>
            <w:vAlign w:val="center"/>
          </w:tcPr>
          <w:p w14:paraId="3FBE7DF5" w14:textId="7A6FFD9F"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сите</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09F2F50D" w14:textId="4B01D4AD"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5</w:t>
            </w:r>
            <w:r w:rsidRPr="005D5953">
              <w:rPr>
                <w:rFonts w:cs="Calibri"/>
                <w:color w:val="1A171B"/>
                <w:sz w:val="20"/>
                <w:lang w:val="en-US"/>
              </w:rPr>
              <w:t>L, 7L</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48AFAD6B" w14:textId="2316194D"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169CB678" w14:textId="13E4E81E"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5L, 7L</w:t>
            </w:r>
          </w:p>
        </w:tc>
        <w:tc>
          <w:tcPr>
            <w:tcW w:w="250" w:type="pct"/>
            <w:tcBorders>
              <w:top w:val="single" w:sz="6" w:space="0" w:color="auto"/>
              <w:left w:val="single" w:sz="6" w:space="0" w:color="auto"/>
              <w:bottom w:val="single" w:sz="4" w:space="0" w:color="auto"/>
              <w:right w:val="nil"/>
            </w:tcBorders>
            <w:shd w:val="clear" w:color="auto" w:fill="FFFFFF"/>
            <w:vAlign w:val="center"/>
          </w:tcPr>
          <w:p w14:paraId="1510CFD8" w14:textId="37A55A0F"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en-US"/>
              </w:rPr>
              <w:t>4L, 5L, 6L, 7L</w:t>
            </w:r>
          </w:p>
        </w:tc>
        <w:tc>
          <w:tcPr>
            <w:tcW w:w="250" w:type="pct"/>
            <w:tcBorders>
              <w:top w:val="single" w:sz="6" w:space="0" w:color="auto"/>
              <w:left w:val="single" w:sz="6" w:space="0" w:color="auto"/>
              <w:bottom w:val="single" w:sz="4" w:space="0" w:color="auto"/>
              <w:right w:val="nil"/>
            </w:tcBorders>
            <w:shd w:val="clear" w:color="auto" w:fill="FFFFFF"/>
            <w:vAlign w:val="center"/>
          </w:tcPr>
          <w:p w14:paraId="4102586D" w14:textId="1118B804" w:rsidR="00A14105" w:rsidRPr="005D5953" w:rsidRDefault="00A14105" w:rsidP="00A14105">
            <w:pPr>
              <w:shd w:val="clear" w:color="auto" w:fill="FFFFFF"/>
              <w:spacing w:before="100" w:beforeAutospacing="1" w:after="100" w:afterAutospacing="1"/>
              <w:jc w:val="center"/>
              <w:rPr>
                <w:rFonts w:cs="Calibri"/>
                <w:color w:val="1A171B"/>
                <w:sz w:val="20"/>
                <w:lang w:val="en-US"/>
              </w:rPr>
            </w:pPr>
            <w:r w:rsidRPr="005D5953">
              <w:rPr>
                <w:rFonts w:cs="Calibri"/>
                <w:color w:val="1A171B"/>
                <w:sz w:val="20"/>
                <w:lang w:val="mk-MK"/>
              </w:rPr>
              <w:t>9</w:t>
            </w:r>
            <w:r w:rsidRPr="005D5953">
              <w:rPr>
                <w:rFonts w:cs="Calibri"/>
                <w:color w:val="1A171B"/>
                <w:sz w:val="20"/>
                <w:lang w:val="en-US"/>
              </w:rPr>
              <w:t>L</w:t>
            </w:r>
          </w:p>
        </w:tc>
        <w:tc>
          <w:tcPr>
            <w:tcW w:w="250" w:type="pct"/>
            <w:tcBorders>
              <w:top w:val="single" w:sz="6" w:space="0" w:color="auto"/>
              <w:left w:val="single" w:sz="6" w:space="0" w:color="auto"/>
              <w:bottom w:val="single" w:sz="4" w:space="0" w:color="auto"/>
              <w:right w:val="nil"/>
            </w:tcBorders>
            <w:shd w:val="clear" w:color="auto" w:fill="FFFFFF"/>
            <w:vAlign w:val="center"/>
          </w:tcPr>
          <w:p w14:paraId="120727F7" w14:textId="1A2BA2EC"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ништо</w:t>
            </w:r>
          </w:p>
        </w:tc>
        <w:tc>
          <w:tcPr>
            <w:tcW w:w="250" w:type="pct"/>
            <w:tcBorders>
              <w:top w:val="single" w:sz="6" w:space="0" w:color="auto"/>
              <w:left w:val="single" w:sz="6" w:space="0" w:color="auto"/>
              <w:bottom w:val="single" w:sz="4" w:space="0" w:color="auto"/>
              <w:right w:val="single" w:sz="6" w:space="0" w:color="auto"/>
            </w:tcBorders>
            <w:shd w:val="clear" w:color="auto" w:fill="FFFFFF"/>
            <w:vAlign w:val="center"/>
          </w:tcPr>
          <w:p w14:paraId="3794E474" w14:textId="3BCA3632" w:rsidR="00A14105" w:rsidRPr="005D5953" w:rsidRDefault="00A14105" w:rsidP="00A14105">
            <w:pPr>
              <w:shd w:val="clear" w:color="auto" w:fill="FFFFFF"/>
              <w:spacing w:before="100" w:beforeAutospacing="1" w:after="100" w:afterAutospacing="1"/>
              <w:jc w:val="center"/>
              <w:rPr>
                <w:rFonts w:cs="Calibri"/>
                <w:color w:val="1A171B"/>
                <w:sz w:val="20"/>
                <w:lang w:val="mk-MK"/>
              </w:rPr>
            </w:pPr>
            <w:r w:rsidRPr="005D5953">
              <w:rPr>
                <w:rFonts w:cs="Calibri"/>
                <w:color w:val="1A171B"/>
                <w:sz w:val="20"/>
                <w:lang w:val="mk-MK"/>
              </w:rPr>
              <w:t>9</w:t>
            </w:r>
            <w:r w:rsidRPr="005D5953">
              <w:rPr>
                <w:rFonts w:cs="Calibri"/>
                <w:color w:val="1A171B"/>
                <w:sz w:val="20"/>
                <w:lang w:val="en-US"/>
              </w:rPr>
              <w:t>L</w:t>
            </w:r>
          </w:p>
        </w:tc>
        <w:tc>
          <w:tcPr>
            <w:tcW w:w="250" w:type="pct"/>
            <w:tcBorders>
              <w:top w:val="single" w:sz="6" w:space="0" w:color="auto"/>
              <w:left w:val="single" w:sz="6" w:space="0" w:color="auto"/>
              <w:bottom w:val="single" w:sz="4" w:space="0" w:color="auto"/>
              <w:right w:val="nil"/>
            </w:tcBorders>
            <w:shd w:val="clear" w:color="auto" w:fill="FFFFFF"/>
            <w:vAlign w:val="center"/>
          </w:tcPr>
          <w:p w14:paraId="660D190B" w14:textId="211A5291" w:rsidR="00A14105" w:rsidRPr="005D5953" w:rsidRDefault="00A14105" w:rsidP="00396E60">
            <w:pPr>
              <w:shd w:val="clear" w:color="auto" w:fill="FFFFFF"/>
              <w:spacing w:before="120" w:after="120" w:line="257" w:lineRule="auto"/>
              <w:ind w:right="11"/>
              <w:jc w:val="center"/>
              <w:rPr>
                <w:rFonts w:cs="Calibri"/>
                <w:color w:val="1A171B"/>
                <w:sz w:val="20"/>
                <w:lang w:val="mk-MK"/>
              </w:rPr>
            </w:pPr>
            <w:r w:rsidRPr="005D5953">
              <w:rPr>
                <w:rFonts w:cs="Calibri"/>
                <w:color w:val="1A171B"/>
                <w:sz w:val="20"/>
                <w:lang w:val="mk-MK"/>
              </w:rPr>
              <w:t>ништо</w:t>
            </w:r>
          </w:p>
        </w:tc>
      </w:tr>
      <w:tr w:rsidR="0062470C" w:rsidRPr="005D5953" w14:paraId="26F6B337" w14:textId="77777777" w:rsidTr="0062470C">
        <w:trPr>
          <w:trHeight w:val="639"/>
        </w:trPr>
        <w:tc>
          <w:tcPr>
            <w:tcW w:w="5000" w:type="pct"/>
            <w:gridSpan w:val="20"/>
            <w:tcBorders>
              <w:top w:val="single" w:sz="4" w:space="0" w:color="auto"/>
              <w:left w:val="nil"/>
            </w:tcBorders>
            <w:shd w:val="clear" w:color="auto" w:fill="FFFFFF"/>
            <w:vAlign w:val="center"/>
          </w:tcPr>
          <w:p w14:paraId="45660C88" w14:textId="77777777" w:rsidR="0062470C" w:rsidRPr="005D5953" w:rsidRDefault="0062470C" w:rsidP="0062470C">
            <w:pPr>
              <w:shd w:val="clear" w:color="auto" w:fill="FFFFFF"/>
              <w:spacing w:before="120" w:after="120" w:line="257" w:lineRule="auto"/>
              <w:ind w:right="11"/>
              <w:rPr>
                <w:rFonts w:asciiTheme="minorHAnsi" w:hAnsiTheme="minorHAnsi" w:cstheme="minorHAnsi"/>
                <w:sz w:val="20"/>
                <w:lang w:val="mk-MK"/>
              </w:rPr>
            </w:pPr>
            <w:r w:rsidRPr="005D5953">
              <w:rPr>
                <w:rFonts w:asciiTheme="minorHAnsi" w:hAnsiTheme="minorHAnsi" w:cstheme="minorHAnsi"/>
                <w:sz w:val="20"/>
                <w:lang w:val="mk-MK"/>
              </w:rPr>
              <w:t>SQ = зависи од квалификацијата на системот</w:t>
            </w:r>
          </w:p>
          <w:p w14:paraId="06E4C951" w14:textId="3214C198" w:rsidR="0062470C" w:rsidRPr="005D5953" w:rsidRDefault="0062470C" w:rsidP="0062470C">
            <w:pPr>
              <w:shd w:val="clear" w:color="auto" w:fill="FFFFFF"/>
              <w:spacing w:before="120" w:after="120" w:line="257" w:lineRule="auto"/>
              <w:ind w:right="11"/>
              <w:rPr>
                <w:rFonts w:asciiTheme="minorHAnsi" w:hAnsiTheme="minorHAnsi" w:cstheme="minorHAnsi"/>
                <w:sz w:val="20"/>
                <w:lang w:val="mk-MK"/>
              </w:rPr>
            </w:pPr>
            <w:r w:rsidRPr="005D5953">
              <w:rPr>
                <w:rFonts w:asciiTheme="minorHAnsi" w:hAnsiTheme="minorHAnsi" w:cstheme="minorHAnsi"/>
                <w:sz w:val="20"/>
                <w:lang w:val="mk-MK"/>
              </w:rPr>
              <w:t>*:</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без предмети поврзани со клипни мотори</w:t>
            </w:r>
          </w:p>
          <w:p w14:paraId="5CE06104" w14:textId="6153A94D" w:rsidR="0062470C" w:rsidRPr="005D5953" w:rsidRDefault="0062470C" w:rsidP="0062470C">
            <w:pPr>
              <w:shd w:val="clear" w:color="auto" w:fill="FFFFFF"/>
              <w:spacing w:before="120" w:after="120" w:line="257" w:lineRule="auto"/>
              <w:ind w:right="11"/>
              <w:rPr>
                <w:rFonts w:cs="Calibri"/>
                <w:color w:val="1A171B"/>
                <w:sz w:val="20"/>
                <w:lang w:val="mk-MK"/>
              </w:rPr>
            </w:pPr>
            <w:r w:rsidRPr="005D5953">
              <w:rPr>
                <w:rFonts w:asciiTheme="minorHAnsi" w:hAnsiTheme="minorHAnsi" w:cstheme="minorHAnsi"/>
                <w:sz w:val="20"/>
                <w:lang w:val="mk-MK"/>
              </w:rPr>
              <w:t>**:</w:t>
            </w:r>
            <w:r w:rsidRPr="005D5953">
              <w:rPr>
                <w:rFonts w:asciiTheme="minorHAnsi" w:hAnsiTheme="minorHAnsi" w:cstheme="minorHAnsi"/>
                <w:sz w:val="20"/>
                <w:lang w:val="en-US"/>
              </w:rPr>
              <w:t xml:space="preserve"> </w:t>
            </w:r>
            <w:r w:rsidRPr="005D5953">
              <w:rPr>
                <w:rFonts w:asciiTheme="minorHAnsi" w:hAnsiTheme="minorHAnsi" w:cstheme="minorHAnsi"/>
                <w:sz w:val="20"/>
                <w:lang w:val="mk-MK"/>
              </w:rPr>
              <w:t>без ставки поврзани со турбински мотори; “;</w:t>
            </w:r>
          </w:p>
        </w:tc>
      </w:tr>
    </w:tbl>
    <w:p w14:paraId="78D5980F" w14:textId="751A271F" w:rsidR="002930AD" w:rsidRPr="005D5953" w:rsidRDefault="002930AD"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075BB3C5" w14:textId="77777777" w:rsidR="002930AD" w:rsidRPr="005D5953" w:rsidRDefault="002930AD">
      <w:pPr>
        <w:widowControl/>
        <w:autoSpaceDE/>
        <w:autoSpaceDN/>
        <w:adjustRightInd/>
        <w:spacing w:after="160" w:line="259" w:lineRule="auto"/>
        <w:rPr>
          <w:rFonts w:asciiTheme="minorHAnsi" w:hAnsiTheme="minorHAnsi" w:cstheme="minorHAnsi"/>
          <w:szCs w:val="22"/>
          <w:lang w:val="mk-MK"/>
        </w:rPr>
      </w:pPr>
      <w:r w:rsidRPr="005D5953">
        <w:rPr>
          <w:rFonts w:asciiTheme="minorHAnsi" w:hAnsiTheme="minorHAnsi" w:cstheme="minorHAnsi"/>
          <w:szCs w:val="22"/>
          <w:lang w:val="mk-MK"/>
        </w:rPr>
        <w:br w:type="page"/>
      </w:r>
    </w:p>
    <w:p w14:paraId="7AF298B5" w14:textId="77777777" w:rsidR="002930AD" w:rsidRPr="005D5953" w:rsidRDefault="002930AD"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sectPr w:rsidR="002930AD" w:rsidRPr="005D5953" w:rsidSect="00911DE1">
          <w:pgSz w:w="16838" w:h="11906" w:orient="landscape"/>
          <w:pgMar w:top="1440" w:right="1440" w:bottom="1440" w:left="1440" w:header="720" w:footer="720" w:gutter="0"/>
          <w:cols w:space="720"/>
          <w:docGrid w:linePitch="360"/>
        </w:sectPr>
      </w:pPr>
    </w:p>
    <w:p w14:paraId="1FB81C15" w14:textId="77777777" w:rsidR="00911DE1" w:rsidRPr="005D5953" w:rsidRDefault="00911DE1" w:rsidP="00877209">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6239CA51" w14:textId="3DE02AB8" w:rsidR="00BF4628" w:rsidRPr="005D5953" w:rsidRDefault="00BF4628">
      <w:pPr>
        <w:pStyle w:val="ListParagraph"/>
        <w:numPr>
          <w:ilvl w:val="0"/>
          <w:numId w:val="6"/>
        </w:numPr>
        <w:spacing w:before="100" w:beforeAutospacing="1" w:after="100" w:afterAutospacing="1"/>
        <w:ind w:left="1276" w:right="88" w:hanging="709"/>
        <w:contextualSpacing w:val="0"/>
        <w:jc w:val="both"/>
        <w:rPr>
          <w:rFonts w:asciiTheme="minorHAnsi" w:hAnsiTheme="minorHAnsi" w:cs="Calibri"/>
          <w:sz w:val="24"/>
          <w:szCs w:val="24"/>
          <w:lang w:val="mk-MK"/>
        </w:rPr>
      </w:pPr>
      <w:r w:rsidRPr="005D5953">
        <w:rPr>
          <w:rFonts w:cs="Calibri"/>
          <w:sz w:val="24"/>
          <w:szCs w:val="24"/>
          <w:lang w:val="mk-MK"/>
        </w:rPr>
        <w:t xml:space="preserve">Образец 26 на </w:t>
      </w:r>
      <w:r w:rsidRPr="005D5953">
        <w:rPr>
          <w:rFonts w:cs="Calibri"/>
          <w:sz w:val="24"/>
          <w:szCs w:val="24"/>
          <w:lang w:val="en-US"/>
        </w:rPr>
        <w:t>EASA</w:t>
      </w:r>
      <w:r w:rsidRPr="005D5953">
        <w:rPr>
          <w:rFonts w:cs="Calibri"/>
          <w:sz w:val="24"/>
          <w:szCs w:val="24"/>
          <w:lang w:val="mk-MK"/>
        </w:rPr>
        <w:t xml:space="preserve"> што се содржи во Додаток </w:t>
      </w:r>
      <w:r w:rsidRPr="005D5953">
        <w:rPr>
          <w:rFonts w:cs="Calibri"/>
          <w:sz w:val="24"/>
          <w:szCs w:val="24"/>
          <w:lang w:val="en-US"/>
        </w:rPr>
        <w:t>VI</w:t>
      </w:r>
      <w:r w:rsidRPr="005D5953">
        <w:rPr>
          <w:rFonts w:cs="Calibri"/>
          <w:sz w:val="24"/>
          <w:szCs w:val="24"/>
          <w:lang w:val="mk-MK"/>
        </w:rPr>
        <w:t xml:space="preserve"> се изменува и дополнува со следново:</w:t>
      </w:r>
    </w:p>
    <w:p w14:paraId="5BD39C2D" w14:textId="071DE58B" w:rsidR="00FF5533" w:rsidRPr="005D5953" w:rsidRDefault="00FF5533" w:rsidP="00FF5533">
      <w:pPr>
        <w:pStyle w:val="ListParagraph"/>
        <w:spacing w:before="100" w:beforeAutospacing="1" w:after="100" w:afterAutospacing="1"/>
        <w:ind w:left="1276" w:right="88"/>
        <w:contextualSpacing w:val="0"/>
        <w:jc w:val="both"/>
        <w:rPr>
          <w:rFonts w:asciiTheme="minorHAnsi" w:hAnsiTheme="minorHAnsi" w:cs="Calibri"/>
          <w:sz w:val="24"/>
          <w:szCs w:val="24"/>
          <w:lang w:val="mk-MK"/>
        </w:rPr>
      </w:pPr>
      <w:r w:rsidRPr="005D5953">
        <w:rPr>
          <w:rFonts w:cs="Calibri"/>
          <w:sz w:val="24"/>
          <w:szCs w:val="24"/>
          <w:lang w:val="mk-MK"/>
        </w:rPr>
        <w:t>(а) страна 1 се заменува како што следува:</w:t>
      </w:r>
    </w:p>
    <w:tbl>
      <w:tblPr>
        <w:tblStyle w:val="TableGrid"/>
        <w:tblW w:w="4559" w:type="dxa"/>
        <w:tblInd w:w="108" w:type="dxa"/>
        <w:tblLayout w:type="fixed"/>
        <w:tblLook w:val="04A0" w:firstRow="1" w:lastRow="0" w:firstColumn="1" w:lastColumn="0" w:noHBand="0" w:noVBand="1"/>
      </w:tblPr>
      <w:tblGrid>
        <w:gridCol w:w="4323"/>
        <w:gridCol w:w="236"/>
      </w:tblGrid>
      <w:tr w:rsidR="00BF4628" w:rsidRPr="005D5953" w14:paraId="4053ADCB" w14:textId="77777777" w:rsidTr="00BF4628">
        <w:trPr>
          <w:trHeight w:val="585"/>
        </w:trPr>
        <w:tc>
          <w:tcPr>
            <w:tcW w:w="4323" w:type="dxa"/>
            <w:vMerge w:val="restart"/>
            <w:tcBorders>
              <w:top w:val="single" w:sz="4" w:space="0" w:color="auto"/>
              <w:left w:val="single" w:sz="4" w:space="0" w:color="auto"/>
              <w:bottom w:val="nil"/>
              <w:right w:val="single" w:sz="4" w:space="0" w:color="auto"/>
            </w:tcBorders>
          </w:tcPr>
          <w:p w14:paraId="5E13622F" w14:textId="77777777" w:rsidR="00BF4628" w:rsidRPr="005D5953" w:rsidRDefault="00BF4628">
            <w:pPr>
              <w:shd w:val="clear" w:color="auto" w:fill="FFFFFF"/>
              <w:spacing w:before="100" w:beforeAutospacing="1" w:after="100" w:afterAutospacing="1"/>
              <w:jc w:val="center"/>
              <w:rPr>
                <w:rFonts w:cs="Calibri"/>
                <w:sz w:val="22"/>
                <w:szCs w:val="22"/>
                <w:lang w:val="mk-MK"/>
              </w:rPr>
            </w:pPr>
            <w:r w:rsidRPr="005D5953">
              <w:rPr>
                <w:rFonts w:cs="Calibri"/>
                <w:b/>
                <w:lang w:val="mk-MK"/>
              </w:rPr>
              <w:t>“I.</w:t>
            </w:r>
          </w:p>
          <w:p w14:paraId="28AAA055" w14:textId="77777777" w:rsidR="00BF4628" w:rsidRPr="005D5953" w:rsidRDefault="00BF4628">
            <w:pPr>
              <w:shd w:val="clear" w:color="auto" w:fill="FFFFFF"/>
              <w:spacing w:before="100" w:beforeAutospacing="1" w:after="100" w:afterAutospacing="1"/>
              <w:jc w:val="center"/>
              <w:rPr>
                <w:rFonts w:cs="Calibri"/>
                <w:lang w:val="mk-MK"/>
              </w:rPr>
            </w:pPr>
            <w:r w:rsidRPr="005D5953">
              <w:rPr>
                <w:rFonts w:cs="Calibri"/>
                <w:b/>
                <w:lang w:val="mk-MK"/>
              </w:rPr>
              <w:t>ЕВРОПСКА УНИЈА (*)</w:t>
            </w:r>
          </w:p>
          <w:p w14:paraId="34D5AF00" w14:textId="77777777" w:rsidR="00BF4628" w:rsidRPr="005D5953" w:rsidRDefault="00BF4628">
            <w:pPr>
              <w:shd w:val="clear" w:color="auto" w:fill="FFFFFF"/>
              <w:spacing w:before="100" w:beforeAutospacing="1" w:after="100" w:afterAutospacing="1"/>
              <w:jc w:val="center"/>
              <w:rPr>
                <w:rFonts w:cs="Calibri"/>
                <w:lang w:val="mk-MK"/>
              </w:rPr>
            </w:pPr>
            <w:r w:rsidRPr="005D5953">
              <w:rPr>
                <w:rFonts w:cs="Calibri"/>
                <w:b/>
                <w:lang w:val="mk-MK"/>
              </w:rPr>
              <w:t>[ЗЕМЈА]</w:t>
            </w:r>
          </w:p>
          <w:p w14:paraId="04A76FD7" w14:textId="77777777" w:rsidR="00BF4628" w:rsidRPr="005D5953" w:rsidRDefault="00BF4628">
            <w:pPr>
              <w:shd w:val="clear" w:color="auto" w:fill="FFFFFF"/>
              <w:spacing w:before="100" w:beforeAutospacing="1" w:after="100" w:afterAutospacing="1"/>
              <w:jc w:val="center"/>
              <w:rPr>
                <w:rFonts w:cs="Calibri"/>
                <w:b/>
                <w:lang w:val="mk-MK"/>
              </w:rPr>
            </w:pPr>
            <w:r w:rsidRPr="005D5953">
              <w:rPr>
                <w:rFonts w:cs="Calibri"/>
                <w:b/>
                <w:lang w:val="mk-MK"/>
              </w:rPr>
              <w:t>[ИМЕ И ЛОГО НА НАДЛЕЖНИОТ ОРГАН]</w:t>
            </w:r>
          </w:p>
          <w:p w14:paraId="267A409B" w14:textId="77777777" w:rsidR="00BF4628" w:rsidRPr="005D5953" w:rsidRDefault="00BF4628">
            <w:pPr>
              <w:shd w:val="clear" w:color="auto" w:fill="FFFFFF"/>
              <w:spacing w:before="100" w:beforeAutospacing="1" w:after="100" w:afterAutospacing="1"/>
              <w:jc w:val="center"/>
              <w:rPr>
                <w:rFonts w:cs="Calibri"/>
                <w:b/>
                <w:lang w:val="mk-MK"/>
              </w:rPr>
            </w:pPr>
          </w:p>
          <w:p w14:paraId="3B0D484F" w14:textId="77777777" w:rsidR="00BF4628" w:rsidRPr="005D5953" w:rsidRDefault="00BF4628">
            <w:pPr>
              <w:shd w:val="clear" w:color="auto" w:fill="FFFFFF"/>
              <w:spacing w:before="100" w:beforeAutospacing="1" w:after="100" w:afterAutospacing="1"/>
              <w:jc w:val="center"/>
              <w:rPr>
                <w:rFonts w:cs="Calibri"/>
                <w:b/>
                <w:lang w:val="mk-MK"/>
              </w:rPr>
            </w:pPr>
            <w:r w:rsidRPr="005D5953">
              <w:rPr>
                <w:rFonts w:cs="Calibri"/>
                <w:b/>
                <w:lang w:val="mk-MK"/>
              </w:rPr>
              <w:t>II.</w:t>
            </w:r>
          </w:p>
          <w:p w14:paraId="079BDBEA" w14:textId="77777777" w:rsidR="00BF4628" w:rsidRPr="005D5953" w:rsidRDefault="00BF4628">
            <w:pPr>
              <w:shd w:val="clear" w:color="auto" w:fill="FFFFFF"/>
              <w:spacing w:before="100" w:beforeAutospacing="1" w:after="100" w:afterAutospacing="1"/>
              <w:jc w:val="center"/>
              <w:rPr>
                <w:rFonts w:cs="Calibri"/>
                <w:b/>
                <w:lang w:val="mk-MK"/>
              </w:rPr>
            </w:pPr>
            <w:r w:rsidRPr="005D5953">
              <w:rPr>
                <w:rFonts w:cs="Calibri"/>
                <w:b/>
                <w:lang w:val="mk-MK"/>
              </w:rPr>
              <w:t>Дел -66</w:t>
            </w:r>
          </w:p>
          <w:p w14:paraId="015051FD" w14:textId="77777777" w:rsidR="00BF4628" w:rsidRPr="005D5953" w:rsidRDefault="00BF4628">
            <w:pPr>
              <w:shd w:val="clear" w:color="auto" w:fill="FFFFFF"/>
              <w:spacing w:before="100" w:beforeAutospacing="1" w:after="100" w:afterAutospacing="1"/>
              <w:ind w:left="799" w:right="806"/>
              <w:jc w:val="center"/>
              <w:rPr>
                <w:rFonts w:cs="Calibri"/>
                <w:b/>
                <w:lang w:val="mk-MK"/>
              </w:rPr>
            </w:pPr>
            <w:r w:rsidRPr="005D5953">
              <w:rPr>
                <w:rFonts w:cs="Calibri"/>
                <w:b/>
                <w:lang w:val="mk-MK"/>
              </w:rPr>
              <w:t>ДОЗВОЛА ЗА ОДРЖУВАЊЕ НА ВОЗДУХОПЛОВ</w:t>
            </w:r>
          </w:p>
          <w:p w14:paraId="0166104F" w14:textId="77777777" w:rsidR="00BF4628" w:rsidRPr="005D5953" w:rsidRDefault="00BF4628">
            <w:pPr>
              <w:shd w:val="clear" w:color="auto" w:fill="FFFFFF"/>
              <w:spacing w:before="100" w:beforeAutospacing="1" w:after="100" w:afterAutospacing="1"/>
              <w:jc w:val="center"/>
              <w:rPr>
                <w:rFonts w:cs="Calibri"/>
                <w:b/>
                <w:lang w:val="mk-MK"/>
              </w:rPr>
            </w:pPr>
          </w:p>
          <w:p w14:paraId="438C5F6C" w14:textId="77777777" w:rsidR="00BF4628" w:rsidRPr="005D5953" w:rsidRDefault="00BF4628">
            <w:pPr>
              <w:shd w:val="clear" w:color="auto" w:fill="FFFFFF"/>
              <w:spacing w:before="100" w:beforeAutospacing="1" w:after="100" w:afterAutospacing="1"/>
              <w:jc w:val="center"/>
              <w:rPr>
                <w:rFonts w:cs="Calibri"/>
                <w:b/>
                <w:lang w:val="mk-MK"/>
              </w:rPr>
            </w:pPr>
            <w:r w:rsidRPr="005D5953">
              <w:rPr>
                <w:rFonts w:cs="Calibri"/>
                <w:b/>
                <w:lang w:val="mk-MK"/>
              </w:rPr>
              <w:t>III.</w:t>
            </w:r>
          </w:p>
          <w:p w14:paraId="7B358476" w14:textId="1F99975F" w:rsidR="00BF4628" w:rsidRPr="005D5953" w:rsidRDefault="00BF4628">
            <w:pPr>
              <w:shd w:val="clear" w:color="auto" w:fill="FFFFFF"/>
              <w:spacing w:before="100" w:beforeAutospacing="1" w:after="100" w:afterAutospacing="1"/>
              <w:ind w:left="720" w:right="171"/>
              <w:jc w:val="center"/>
              <w:rPr>
                <w:rFonts w:cs="Calibri"/>
                <w:b/>
                <w:lang w:val="mk-MK"/>
              </w:rPr>
            </w:pPr>
            <w:r w:rsidRPr="005D5953">
              <w:rPr>
                <w:rFonts w:cs="Calibri"/>
                <w:b/>
                <w:lang w:val="mk-MK"/>
              </w:rPr>
              <w:t>Бр. на дозвола [КОД НА ЗЕМЈАТА-ЧЛЕНКА]. 66.[XXXX]</w:t>
            </w:r>
          </w:p>
          <w:p w14:paraId="4F27ACBC" w14:textId="77777777" w:rsidR="00BF4628" w:rsidRPr="005D5953" w:rsidRDefault="00BF4628">
            <w:pPr>
              <w:shd w:val="clear" w:color="auto" w:fill="FFFFFF"/>
              <w:spacing w:before="100" w:beforeAutospacing="1" w:after="100" w:afterAutospacing="1"/>
              <w:rPr>
                <w:rFonts w:cs="Calibri"/>
                <w:lang w:val="mk-MK"/>
              </w:rPr>
            </w:pPr>
          </w:p>
          <w:p w14:paraId="401A8A87" w14:textId="77777777" w:rsidR="00BF4628" w:rsidRPr="005D5953" w:rsidRDefault="00BF4628">
            <w:pPr>
              <w:shd w:val="clear" w:color="auto" w:fill="FFFFFF"/>
              <w:spacing w:before="100" w:beforeAutospacing="1" w:after="100" w:afterAutospacing="1"/>
              <w:rPr>
                <w:rFonts w:cs="Calibri"/>
                <w:lang w:val="mk-MK"/>
              </w:rPr>
            </w:pPr>
          </w:p>
          <w:p w14:paraId="55413BE7" w14:textId="77777777" w:rsidR="00BF4628" w:rsidRPr="005D5953" w:rsidRDefault="00BF4628">
            <w:pPr>
              <w:shd w:val="clear" w:color="auto" w:fill="FFFFFF"/>
              <w:spacing w:before="100" w:beforeAutospacing="1" w:after="100" w:afterAutospacing="1"/>
              <w:rPr>
                <w:rFonts w:cs="Calibri"/>
                <w:lang w:val="mk-MK"/>
              </w:rPr>
            </w:pPr>
          </w:p>
          <w:p w14:paraId="42A3E51C" w14:textId="77777777" w:rsidR="00BF4628" w:rsidRPr="005D5953" w:rsidRDefault="00BF4628">
            <w:pPr>
              <w:shd w:val="clear" w:color="auto" w:fill="FFFFFF"/>
              <w:spacing w:before="100" w:beforeAutospacing="1" w:after="100" w:afterAutospacing="1"/>
              <w:rPr>
                <w:rFonts w:cs="Calibri"/>
                <w:lang w:val="mk-MK"/>
              </w:rPr>
            </w:pPr>
          </w:p>
          <w:p w14:paraId="249934FF" w14:textId="77777777" w:rsidR="00BF4628" w:rsidRPr="005D5953" w:rsidRDefault="00BF4628">
            <w:pPr>
              <w:spacing w:before="100" w:beforeAutospacing="1" w:after="100" w:afterAutospacing="1"/>
              <w:rPr>
                <w:rFonts w:cs="Calibri"/>
                <w:lang w:val="mk-MK"/>
              </w:rPr>
            </w:pPr>
          </w:p>
          <w:p w14:paraId="2492DB9A" w14:textId="705EB22A" w:rsidR="00BF4628" w:rsidRPr="005D5953" w:rsidRDefault="00BF4628">
            <w:pPr>
              <w:spacing w:before="100" w:beforeAutospacing="1" w:after="100" w:afterAutospacing="1"/>
              <w:rPr>
                <w:rFonts w:cs="Calibri"/>
                <w:sz w:val="24"/>
                <w:szCs w:val="24"/>
                <w:lang w:val="mk-MK"/>
              </w:rPr>
            </w:pPr>
            <w:r w:rsidRPr="005D5953">
              <w:rPr>
                <w:rFonts w:cs="Calibri"/>
                <w:lang w:val="mk-MK"/>
              </w:rPr>
              <w:t>ОБРАЗЕЦ 26 НА EASA Издание 6</w:t>
            </w:r>
            <w:r w:rsidR="00665D25" w:rsidRPr="005D5953">
              <w:rPr>
                <w:rFonts w:cs="Calibri"/>
                <w:lang w:val="mk-MK"/>
              </w:rPr>
              <w:t>“</w:t>
            </w:r>
          </w:p>
        </w:tc>
        <w:tc>
          <w:tcPr>
            <w:tcW w:w="236" w:type="dxa"/>
            <w:vMerge w:val="restart"/>
            <w:tcBorders>
              <w:top w:val="nil"/>
              <w:left w:val="single" w:sz="4" w:space="0" w:color="auto"/>
              <w:bottom w:val="single" w:sz="4" w:space="0" w:color="auto"/>
              <w:right w:val="single" w:sz="4" w:space="0" w:color="auto"/>
            </w:tcBorders>
          </w:tcPr>
          <w:p w14:paraId="30FF68EE" w14:textId="77777777" w:rsidR="00BF4628" w:rsidRPr="005D5953" w:rsidRDefault="00BF4628">
            <w:pPr>
              <w:spacing w:before="100" w:beforeAutospacing="1" w:after="100" w:afterAutospacing="1"/>
              <w:ind w:right="88"/>
              <w:jc w:val="both"/>
              <w:rPr>
                <w:rFonts w:cs="Calibri"/>
                <w:sz w:val="24"/>
                <w:szCs w:val="24"/>
                <w:lang w:val="mk-MK"/>
              </w:rPr>
            </w:pPr>
          </w:p>
        </w:tc>
      </w:tr>
      <w:tr w:rsidR="00BF4628" w:rsidRPr="005D5953" w14:paraId="50B8F669" w14:textId="77777777" w:rsidTr="00BF4628">
        <w:trPr>
          <w:trHeight w:val="450"/>
        </w:trPr>
        <w:tc>
          <w:tcPr>
            <w:tcW w:w="4323" w:type="dxa"/>
            <w:vMerge/>
            <w:tcBorders>
              <w:top w:val="single" w:sz="4" w:space="0" w:color="auto"/>
              <w:left w:val="single" w:sz="4" w:space="0" w:color="auto"/>
              <w:bottom w:val="nil"/>
              <w:right w:val="single" w:sz="4" w:space="0" w:color="auto"/>
            </w:tcBorders>
            <w:vAlign w:val="center"/>
            <w:hideMark/>
          </w:tcPr>
          <w:p w14:paraId="653F1D02"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4148D4E1" w14:textId="77777777" w:rsidR="00BF4628" w:rsidRPr="005D5953" w:rsidRDefault="00BF4628">
            <w:pPr>
              <w:rPr>
                <w:rFonts w:cs="Calibri"/>
                <w:sz w:val="24"/>
                <w:szCs w:val="24"/>
                <w:lang w:val="mk-MK" w:eastAsia="en-US"/>
              </w:rPr>
            </w:pPr>
          </w:p>
        </w:tc>
      </w:tr>
      <w:tr w:rsidR="00BF4628" w:rsidRPr="005D5953" w14:paraId="4E038DEF" w14:textId="77777777" w:rsidTr="00BF4628">
        <w:trPr>
          <w:trHeight w:val="450"/>
        </w:trPr>
        <w:tc>
          <w:tcPr>
            <w:tcW w:w="4323" w:type="dxa"/>
            <w:vMerge/>
            <w:tcBorders>
              <w:top w:val="single" w:sz="4" w:space="0" w:color="auto"/>
              <w:left w:val="single" w:sz="4" w:space="0" w:color="auto"/>
              <w:bottom w:val="nil"/>
              <w:right w:val="single" w:sz="4" w:space="0" w:color="auto"/>
            </w:tcBorders>
            <w:vAlign w:val="center"/>
            <w:hideMark/>
          </w:tcPr>
          <w:p w14:paraId="62D1F0D6"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2B1121A7" w14:textId="77777777" w:rsidR="00BF4628" w:rsidRPr="005D5953" w:rsidRDefault="00BF4628">
            <w:pPr>
              <w:rPr>
                <w:rFonts w:cs="Calibri"/>
                <w:sz w:val="24"/>
                <w:szCs w:val="24"/>
                <w:lang w:val="mk-MK" w:eastAsia="en-US"/>
              </w:rPr>
            </w:pPr>
          </w:p>
        </w:tc>
      </w:tr>
      <w:tr w:rsidR="00BF4628" w:rsidRPr="005D5953" w14:paraId="388AF4A6" w14:textId="77777777" w:rsidTr="00BF4628">
        <w:trPr>
          <w:trHeight w:val="585"/>
        </w:trPr>
        <w:tc>
          <w:tcPr>
            <w:tcW w:w="4323" w:type="dxa"/>
            <w:vMerge/>
            <w:tcBorders>
              <w:top w:val="single" w:sz="4" w:space="0" w:color="auto"/>
              <w:left w:val="single" w:sz="4" w:space="0" w:color="auto"/>
              <w:bottom w:val="nil"/>
              <w:right w:val="single" w:sz="4" w:space="0" w:color="auto"/>
            </w:tcBorders>
            <w:vAlign w:val="center"/>
            <w:hideMark/>
          </w:tcPr>
          <w:p w14:paraId="7968EB3A"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4915155E" w14:textId="77777777" w:rsidR="00BF4628" w:rsidRPr="005D5953" w:rsidRDefault="00BF4628">
            <w:pPr>
              <w:rPr>
                <w:rFonts w:cs="Calibri"/>
                <w:sz w:val="24"/>
                <w:szCs w:val="24"/>
                <w:lang w:val="mk-MK" w:eastAsia="en-US"/>
              </w:rPr>
            </w:pPr>
          </w:p>
        </w:tc>
      </w:tr>
      <w:tr w:rsidR="00BF4628" w:rsidRPr="005D5953" w14:paraId="1017C7A0" w14:textId="77777777" w:rsidTr="00BF4628">
        <w:trPr>
          <w:trHeight w:val="495"/>
        </w:trPr>
        <w:tc>
          <w:tcPr>
            <w:tcW w:w="4323" w:type="dxa"/>
            <w:vMerge/>
            <w:tcBorders>
              <w:top w:val="single" w:sz="4" w:space="0" w:color="auto"/>
              <w:left w:val="single" w:sz="4" w:space="0" w:color="auto"/>
              <w:bottom w:val="nil"/>
              <w:right w:val="single" w:sz="4" w:space="0" w:color="auto"/>
            </w:tcBorders>
            <w:vAlign w:val="center"/>
            <w:hideMark/>
          </w:tcPr>
          <w:p w14:paraId="45D84724"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152E0AD2" w14:textId="77777777" w:rsidR="00BF4628" w:rsidRPr="005D5953" w:rsidRDefault="00BF4628">
            <w:pPr>
              <w:rPr>
                <w:rFonts w:cs="Calibri"/>
                <w:sz w:val="24"/>
                <w:szCs w:val="24"/>
                <w:lang w:val="mk-MK" w:eastAsia="en-US"/>
              </w:rPr>
            </w:pPr>
          </w:p>
        </w:tc>
      </w:tr>
      <w:tr w:rsidR="00BF4628" w:rsidRPr="005D5953" w14:paraId="00F7E294" w14:textId="77777777" w:rsidTr="00BF4628">
        <w:trPr>
          <w:trHeight w:val="450"/>
        </w:trPr>
        <w:tc>
          <w:tcPr>
            <w:tcW w:w="4323" w:type="dxa"/>
            <w:vMerge/>
            <w:tcBorders>
              <w:top w:val="single" w:sz="4" w:space="0" w:color="auto"/>
              <w:left w:val="single" w:sz="4" w:space="0" w:color="auto"/>
              <w:bottom w:val="nil"/>
              <w:right w:val="single" w:sz="4" w:space="0" w:color="auto"/>
            </w:tcBorders>
            <w:vAlign w:val="center"/>
            <w:hideMark/>
          </w:tcPr>
          <w:p w14:paraId="7B520CFA"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15C8DA72" w14:textId="77777777" w:rsidR="00BF4628" w:rsidRPr="005D5953" w:rsidRDefault="00BF4628">
            <w:pPr>
              <w:rPr>
                <w:rFonts w:cs="Calibri"/>
                <w:sz w:val="24"/>
                <w:szCs w:val="24"/>
                <w:lang w:val="mk-MK" w:eastAsia="en-US"/>
              </w:rPr>
            </w:pPr>
          </w:p>
        </w:tc>
      </w:tr>
      <w:tr w:rsidR="00BF4628" w:rsidRPr="005D5953" w14:paraId="147982CF" w14:textId="77777777" w:rsidTr="00BF4628">
        <w:trPr>
          <w:trHeight w:val="1980"/>
        </w:trPr>
        <w:tc>
          <w:tcPr>
            <w:tcW w:w="4323" w:type="dxa"/>
            <w:vMerge/>
            <w:tcBorders>
              <w:top w:val="single" w:sz="4" w:space="0" w:color="auto"/>
              <w:left w:val="single" w:sz="4" w:space="0" w:color="auto"/>
              <w:bottom w:val="nil"/>
              <w:right w:val="single" w:sz="4" w:space="0" w:color="auto"/>
            </w:tcBorders>
            <w:vAlign w:val="center"/>
            <w:hideMark/>
          </w:tcPr>
          <w:p w14:paraId="40BBEA88" w14:textId="77777777" w:rsidR="00BF4628" w:rsidRPr="005D5953" w:rsidRDefault="00BF4628">
            <w:pPr>
              <w:rPr>
                <w:rFonts w:cs="Calibri"/>
                <w:sz w:val="24"/>
                <w:szCs w:val="24"/>
                <w:lang w:val="mk-MK" w:eastAsia="en-US"/>
              </w:rPr>
            </w:pPr>
          </w:p>
        </w:tc>
        <w:tc>
          <w:tcPr>
            <w:tcW w:w="236" w:type="dxa"/>
            <w:vMerge/>
            <w:tcBorders>
              <w:top w:val="nil"/>
              <w:left w:val="single" w:sz="4" w:space="0" w:color="auto"/>
              <w:bottom w:val="single" w:sz="4" w:space="0" w:color="auto"/>
              <w:right w:val="single" w:sz="4" w:space="0" w:color="auto"/>
            </w:tcBorders>
            <w:vAlign w:val="center"/>
            <w:hideMark/>
          </w:tcPr>
          <w:p w14:paraId="0421480A" w14:textId="77777777" w:rsidR="00BF4628" w:rsidRPr="005D5953" w:rsidRDefault="00BF4628">
            <w:pPr>
              <w:rPr>
                <w:rFonts w:cs="Calibri"/>
                <w:sz w:val="24"/>
                <w:szCs w:val="24"/>
                <w:lang w:val="mk-MK" w:eastAsia="en-US"/>
              </w:rPr>
            </w:pPr>
          </w:p>
        </w:tc>
      </w:tr>
    </w:tbl>
    <w:p w14:paraId="70ADEDE6" w14:textId="5B8C8DAF" w:rsidR="00FF5533" w:rsidRPr="005D5953" w:rsidRDefault="00FF5533" w:rsidP="00FF5533">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069D5C06" w14:textId="77777777" w:rsidR="001B6078" w:rsidRPr="005D5953" w:rsidRDefault="001B6078">
      <w:pPr>
        <w:widowControl/>
        <w:autoSpaceDE/>
        <w:autoSpaceDN/>
        <w:adjustRightInd/>
        <w:spacing w:after="160" w:line="259" w:lineRule="auto"/>
        <w:rPr>
          <w:rFonts w:asciiTheme="minorHAnsi" w:hAnsiTheme="minorHAnsi" w:cstheme="minorHAnsi"/>
          <w:szCs w:val="22"/>
          <w:lang w:val="mk-MK"/>
        </w:rPr>
      </w:pPr>
      <w:r w:rsidRPr="005D5953">
        <w:rPr>
          <w:rFonts w:asciiTheme="minorHAnsi" w:hAnsiTheme="minorHAnsi" w:cstheme="minorHAnsi"/>
          <w:szCs w:val="22"/>
          <w:lang w:val="mk-MK"/>
        </w:rPr>
        <w:br w:type="page"/>
      </w:r>
    </w:p>
    <w:p w14:paraId="3A24599A" w14:textId="1818B325" w:rsidR="00FF5533" w:rsidRPr="005D5953" w:rsidRDefault="00FF5533" w:rsidP="00FF5533">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 страната што содржи</w:t>
      </w:r>
      <w:r w:rsidR="001B6078" w:rsidRPr="005D5953">
        <w:rPr>
          <w:rFonts w:asciiTheme="minorHAnsi" w:hAnsiTheme="minorHAnsi" w:cstheme="minorHAnsi"/>
          <w:szCs w:val="22"/>
          <w:lang w:val="en-US"/>
        </w:rPr>
        <w:t xml:space="preserve"> </w:t>
      </w:r>
      <w:r w:rsidR="001B6078" w:rsidRPr="005D5953">
        <w:rPr>
          <w:rFonts w:asciiTheme="minorHAnsi" w:hAnsiTheme="minorHAnsi" w:cstheme="minorHAnsi"/>
          <w:szCs w:val="22"/>
          <w:lang w:val="mk-MK"/>
        </w:rPr>
        <w:t xml:space="preserve">ДЕЛ </w:t>
      </w:r>
      <w:r w:rsidR="001B6078" w:rsidRPr="005D5953">
        <w:rPr>
          <w:rFonts w:asciiTheme="minorHAnsi" w:hAnsiTheme="minorHAnsi" w:cstheme="minorHAnsi"/>
          <w:szCs w:val="22"/>
          <w:lang w:val="en-US"/>
        </w:rPr>
        <w:t>XIII.  ОГРАНИЧУВАЊА СОГЛАСНО ДЕЛ – 66</w:t>
      </w:r>
      <w:r w:rsidRPr="005D5953">
        <w:rPr>
          <w:rFonts w:asciiTheme="minorHAnsi" w:hAnsiTheme="minorHAnsi" w:cstheme="minorHAnsi"/>
          <w:szCs w:val="22"/>
          <w:lang w:val="mk-MK"/>
        </w:rPr>
        <w:t xml:space="preserve"> се </w:t>
      </w:r>
      <w:r w:rsidR="00405893" w:rsidRPr="005D5953">
        <w:rPr>
          <w:rFonts w:asciiTheme="minorHAnsi" w:hAnsiTheme="minorHAnsi" w:cstheme="minorHAnsi"/>
          <w:szCs w:val="22"/>
          <w:lang w:val="mk-MK"/>
        </w:rPr>
        <w:t>заменува</w:t>
      </w:r>
      <w:r w:rsidRPr="005D5953">
        <w:rPr>
          <w:rFonts w:asciiTheme="minorHAnsi" w:hAnsiTheme="minorHAnsi" w:cstheme="minorHAnsi"/>
          <w:szCs w:val="22"/>
          <w:lang w:val="mk-MK"/>
        </w:rPr>
        <w:t xml:space="preserve"> како што следува:</w:t>
      </w:r>
    </w:p>
    <w:tbl>
      <w:tblPr>
        <w:tblStyle w:val="TableGrid"/>
        <w:tblW w:w="4657" w:type="dxa"/>
        <w:tblInd w:w="108" w:type="dxa"/>
        <w:tblLayout w:type="fixed"/>
        <w:tblLook w:val="04A0" w:firstRow="1" w:lastRow="0" w:firstColumn="1" w:lastColumn="0" w:noHBand="0" w:noVBand="1"/>
      </w:tblPr>
      <w:tblGrid>
        <w:gridCol w:w="4657"/>
      </w:tblGrid>
      <w:tr w:rsidR="001B6078" w:rsidRPr="005D5953" w14:paraId="66293E7E" w14:textId="77777777" w:rsidTr="001B6078">
        <w:trPr>
          <w:trHeight w:val="645"/>
        </w:trPr>
        <w:tc>
          <w:tcPr>
            <w:tcW w:w="4657" w:type="dxa"/>
            <w:tcBorders>
              <w:top w:val="single" w:sz="4" w:space="0" w:color="auto"/>
              <w:left w:val="single" w:sz="4" w:space="0" w:color="auto"/>
              <w:bottom w:val="single" w:sz="4" w:space="0" w:color="auto"/>
              <w:right w:val="single" w:sz="4" w:space="0" w:color="auto"/>
            </w:tcBorders>
            <w:hideMark/>
          </w:tcPr>
          <w:p w14:paraId="648BE6FC" w14:textId="58CBA8D4" w:rsidR="001B6078" w:rsidRPr="005D5953" w:rsidRDefault="001B6078">
            <w:pPr>
              <w:spacing w:before="100" w:beforeAutospacing="1" w:after="100" w:afterAutospacing="1"/>
              <w:ind w:right="88"/>
              <w:jc w:val="both"/>
              <w:rPr>
                <w:rFonts w:cs="Calibri"/>
                <w:sz w:val="24"/>
                <w:szCs w:val="24"/>
                <w:lang w:val="mk-MK"/>
              </w:rPr>
            </w:pPr>
            <w:r w:rsidRPr="005D5953">
              <w:rPr>
                <w:rFonts w:cs="Calibri"/>
                <w:sz w:val="24"/>
                <w:szCs w:val="24"/>
                <w:lang w:val="mk-MK"/>
              </w:rPr>
              <w:t>„XI</w:t>
            </w:r>
            <w:r w:rsidRPr="005D5953">
              <w:rPr>
                <w:rFonts w:cs="Calibri"/>
                <w:sz w:val="24"/>
                <w:szCs w:val="24"/>
                <w:lang w:val="en-US"/>
              </w:rPr>
              <w:t>I</w:t>
            </w:r>
            <w:r w:rsidRPr="005D5953">
              <w:rPr>
                <w:rFonts w:cs="Calibri"/>
                <w:sz w:val="24"/>
                <w:szCs w:val="24"/>
                <w:lang w:val="mk-MK"/>
              </w:rPr>
              <w:t>I. ОГРАНИЧУВАЊА СОГЛАСНО ДЕЛ – 66</w:t>
            </w:r>
          </w:p>
        </w:tc>
      </w:tr>
      <w:tr w:rsidR="001B6078" w:rsidRPr="005D5953" w14:paraId="40D188EB" w14:textId="77777777" w:rsidTr="001B6078">
        <w:trPr>
          <w:trHeight w:val="902"/>
        </w:trPr>
        <w:tc>
          <w:tcPr>
            <w:tcW w:w="4657" w:type="dxa"/>
            <w:tcBorders>
              <w:top w:val="single" w:sz="4" w:space="0" w:color="auto"/>
              <w:left w:val="single" w:sz="4" w:space="0" w:color="auto"/>
              <w:bottom w:val="single" w:sz="4" w:space="0" w:color="auto"/>
              <w:right w:val="single" w:sz="4" w:space="0" w:color="auto"/>
            </w:tcBorders>
            <w:vAlign w:val="center"/>
          </w:tcPr>
          <w:p w14:paraId="21331C4D" w14:textId="77777777" w:rsidR="001B6078" w:rsidRPr="005D5953" w:rsidRDefault="001B6078">
            <w:pPr>
              <w:spacing w:before="100" w:beforeAutospacing="1" w:after="100" w:afterAutospacing="1"/>
              <w:ind w:right="88"/>
              <w:jc w:val="center"/>
              <w:rPr>
                <w:rFonts w:cs="Calibri"/>
                <w:sz w:val="24"/>
                <w:szCs w:val="24"/>
                <w:lang w:val="mk-MK"/>
              </w:rPr>
            </w:pPr>
          </w:p>
        </w:tc>
      </w:tr>
      <w:tr w:rsidR="001B6078" w:rsidRPr="005D5953" w14:paraId="6850093B" w14:textId="77777777" w:rsidTr="001B6078">
        <w:trPr>
          <w:trHeight w:val="2771"/>
        </w:trPr>
        <w:tc>
          <w:tcPr>
            <w:tcW w:w="4657" w:type="dxa"/>
            <w:tcBorders>
              <w:top w:val="single" w:sz="4" w:space="0" w:color="auto"/>
              <w:left w:val="single" w:sz="4" w:space="0" w:color="auto"/>
              <w:bottom w:val="single" w:sz="4" w:space="0" w:color="auto"/>
              <w:right w:val="single" w:sz="4" w:space="0" w:color="auto"/>
            </w:tcBorders>
            <w:vAlign w:val="bottom"/>
          </w:tcPr>
          <w:p w14:paraId="254522AD" w14:textId="08DF7F4E" w:rsidR="001B6078" w:rsidRPr="005D5953" w:rsidRDefault="001B6078" w:rsidP="001B6078">
            <w:pPr>
              <w:spacing w:before="100" w:beforeAutospacing="1" w:after="100" w:afterAutospacing="1"/>
              <w:ind w:right="88"/>
              <w:rPr>
                <w:rFonts w:cs="Calibri"/>
                <w:sz w:val="24"/>
                <w:szCs w:val="24"/>
                <w:lang w:val="mk-MK"/>
              </w:rPr>
            </w:pPr>
            <w:r w:rsidRPr="005D5953">
              <w:rPr>
                <w:rFonts w:cs="Calibri"/>
                <w:sz w:val="24"/>
                <w:szCs w:val="24"/>
                <w:lang w:val="mk-MK"/>
              </w:rPr>
              <w:t>Дозвола со важност до:</w:t>
            </w:r>
          </w:p>
        </w:tc>
      </w:tr>
      <w:tr w:rsidR="001B6078" w:rsidRPr="005D5953" w14:paraId="5A3E7BE3" w14:textId="77777777" w:rsidTr="001B6078">
        <w:trPr>
          <w:trHeight w:val="480"/>
        </w:trPr>
        <w:tc>
          <w:tcPr>
            <w:tcW w:w="4657" w:type="dxa"/>
            <w:tcBorders>
              <w:top w:val="single" w:sz="4" w:space="0" w:color="auto"/>
              <w:left w:val="single" w:sz="4" w:space="0" w:color="auto"/>
              <w:bottom w:val="single" w:sz="4" w:space="0" w:color="auto"/>
              <w:right w:val="single" w:sz="4" w:space="0" w:color="auto"/>
            </w:tcBorders>
            <w:hideMark/>
          </w:tcPr>
          <w:p w14:paraId="22094F93" w14:textId="325FCA30" w:rsidR="001B6078" w:rsidRPr="005D5953" w:rsidRDefault="001B6078">
            <w:pPr>
              <w:spacing w:before="100" w:beforeAutospacing="1" w:after="100" w:afterAutospacing="1"/>
              <w:ind w:right="88"/>
              <w:jc w:val="both"/>
              <w:rPr>
                <w:rFonts w:cs="Calibri"/>
                <w:sz w:val="24"/>
                <w:szCs w:val="24"/>
                <w:lang w:val="mk-MK"/>
              </w:rPr>
            </w:pPr>
            <w:r w:rsidRPr="005D5953">
              <w:rPr>
                <w:rFonts w:cs="Calibri"/>
                <w:sz w:val="24"/>
                <w:szCs w:val="24"/>
                <w:lang w:val="mk-MK"/>
              </w:rPr>
              <w:t>III.</w:t>
            </w:r>
            <w:r w:rsidRPr="005D5953">
              <w:rPr>
                <w:rFonts w:cs="Calibri"/>
                <w:sz w:val="24"/>
                <w:szCs w:val="24"/>
                <w:lang w:val="mk-MK"/>
              </w:rPr>
              <w:tab/>
              <w:t>Бр. на дозвола:</w:t>
            </w:r>
          </w:p>
        </w:tc>
      </w:tr>
    </w:tbl>
    <w:p w14:paraId="60A9D9C2" w14:textId="047FB056" w:rsidR="00F87F55" w:rsidRPr="005D5953" w:rsidRDefault="00F87F55" w:rsidP="00FF5533">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319C872B" w14:textId="77777777" w:rsidR="00F87F55" w:rsidRPr="005D5953" w:rsidRDefault="00F87F55">
      <w:pPr>
        <w:widowControl/>
        <w:autoSpaceDE/>
        <w:autoSpaceDN/>
        <w:adjustRightInd/>
        <w:spacing w:after="160" w:line="259" w:lineRule="auto"/>
        <w:rPr>
          <w:rFonts w:asciiTheme="minorHAnsi" w:hAnsiTheme="minorHAnsi" w:cstheme="minorHAnsi"/>
          <w:szCs w:val="22"/>
          <w:lang w:val="mk-MK"/>
        </w:rPr>
      </w:pPr>
      <w:r w:rsidRPr="005D5953">
        <w:rPr>
          <w:rFonts w:asciiTheme="minorHAnsi" w:hAnsiTheme="minorHAnsi" w:cstheme="minorHAnsi"/>
          <w:szCs w:val="22"/>
          <w:lang w:val="mk-MK"/>
        </w:rPr>
        <w:br w:type="page"/>
      </w:r>
    </w:p>
    <w:p w14:paraId="558435A7" w14:textId="4729331E" w:rsidR="00F87F55" w:rsidRPr="005D5953" w:rsidRDefault="00F87F55">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Додаток </w:t>
      </w:r>
      <w:r w:rsidRPr="005D5953">
        <w:rPr>
          <w:rFonts w:asciiTheme="minorHAnsi" w:hAnsiTheme="minorHAnsi" w:cstheme="minorHAnsi"/>
          <w:szCs w:val="22"/>
          <w:lang w:val="en-US"/>
        </w:rPr>
        <w:t xml:space="preserve">VII </w:t>
      </w:r>
      <w:r w:rsidRPr="005D5953">
        <w:rPr>
          <w:rFonts w:asciiTheme="minorHAnsi" w:hAnsiTheme="minorHAnsi" w:cstheme="minorHAnsi"/>
          <w:szCs w:val="22"/>
          <w:lang w:val="mk-MK"/>
        </w:rPr>
        <w:t>се заменува со следново:</w:t>
      </w:r>
    </w:p>
    <w:p w14:paraId="129AD759" w14:textId="52D96067" w:rsidR="00817CC8" w:rsidRPr="005D5953" w:rsidRDefault="00817CC8" w:rsidP="00817CC8">
      <w:pPr>
        <w:shd w:val="clear" w:color="auto" w:fill="FFFFFF"/>
        <w:spacing w:before="120" w:after="120" w:line="257" w:lineRule="auto"/>
        <w:ind w:left="66" w:right="11"/>
        <w:jc w:val="center"/>
        <w:rPr>
          <w:rFonts w:asciiTheme="minorHAnsi" w:hAnsiTheme="minorHAnsi" w:cstheme="minorHAnsi"/>
          <w:szCs w:val="22"/>
          <w:lang w:val="mk-MK"/>
        </w:rPr>
      </w:pPr>
    </w:p>
    <w:p w14:paraId="78543385" w14:textId="6CD071C9" w:rsidR="00817CC8" w:rsidRPr="005D5953" w:rsidRDefault="00817CC8" w:rsidP="00817CC8">
      <w:pPr>
        <w:shd w:val="clear" w:color="auto" w:fill="FFFFFF"/>
        <w:spacing w:before="120" w:after="120" w:line="257" w:lineRule="auto"/>
        <w:ind w:left="66" w:right="11"/>
        <w:jc w:val="center"/>
        <w:rPr>
          <w:rFonts w:asciiTheme="minorHAnsi" w:hAnsiTheme="minorHAnsi" w:cstheme="minorHAnsi"/>
          <w:i/>
          <w:iCs/>
          <w:szCs w:val="22"/>
          <w:lang w:val="en-US"/>
        </w:rPr>
      </w:pPr>
      <w:r w:rsidRPr="005D5953">
        <w:rPr>
          <w:rFonts w:asciiTheme="minorHAnsi" w:hAnsiTheme="minorHAnsi" w:cstheme="minorHAnsi"/>
          <w:szCs w:val="22"/>
          <w:lang w:val="mk-MK"/>
        </w:rPr>
        <w:t>„</w:t>
      </w:r>
      <w:r w:rsidR="00B259D1" w:rsidRPr="005D5953">
        <w:rPr>
          <w:rFonts w:asciiTheme="minorHAnsi" w:hAnsiTheme="minorHAnsi" w:cstheme="minorHAnsi"/>
          <w:i/>
          <w:iCs/>
          <w:szCs w:val="22"/>
          <w:lang w:val="mk-MK"/>
        </w:rPr>
        <w:t xml:space="preserve">Додаток </w:t>
      </w:r>
      <w:r w:rsidR="00B259D1" w:rsidRPr="005D5953">
        <w:rPr>
          <w:rFonts w:asciiTheme="minorHAnsi" w:hAnsiTheme="minorHAnsi" w:cstheme="minorHAnsi"/>
          <w:i/>
          <w:iCs/>
          <w:szCs w:val="22"/>
          <w:lang w:val="en-US"/>
        </w:rPr>
        <w:t>VII</w:t>
      </w:r>
    </w:p>
    <w:p w14:paraId="2E0621EC" w14:textId="0E3A5AAF" w:rsidR="00B259D1" w:rsidRPr="005D5953" w:rsidRDefault="00B259D1" w:rsidP="00B259D1">
      <w:pPr>
        <w:spacing w:before="100" w:beforeAutospacing="1" w:after="100" w:afterAutospacing="1"/>
        <w:ind w:right="88"/>
        <w:jc w:val="center"/>
        <w:rPr>
          <w:rFonts w:cs="Calibri"/>
          <w:b/>
          <w:color w:val="000000"/>
          <w:spacing w:val="-2"/>
          <w:szCs w:val="22"/>
          <w:lang w:val="mk-MK"/>
        </w:rPr>
      </w:pPr>
      <w:r w:rsidRPr="005D5953">
        <w:rPr>
          <w:rFonts w:cs="Calibri"/>
          <w:b/>
          <w:bCs/>
          <w:szCs w:val="22"/>
          <w:lang w:val="mk-MK"/>
        </w:rPr>
        <w:t xml:space="preserve">Услови за основно познавање за </w:t>
      </w:r>
      <w:r w:rsidRPr="005D5953">
        <w:rPr>
          <w:rFonts w:cs="Calibri"/>
          <w:b/>
          <w:color w:val="000000"/>
          <w:spacing w:val="-2"/>
          <w:szCs w:val="22"/>
          <w:lang w:val="mk-MK"/>
        </w:rPr>
        <w:t>дозвола за одржување на воздухоплови од Категорија L</w:t>
      </w:r>
    </w:p>
    <w:p w14:paraId="1EF22997" w14:textId="255A18B4" w:rsidR="00B259D1" w:rsidRPr="005D5953" w:rsidRDefault="00B259D1" w:rsidP="00B259D1">
      <w:pPr>
        <w:spacing w:before="100" w:beforeAutospacing="1" w:after="100" w:afterAutospacing="1"/>
        <w:ind w:right="88"/>
        <w:jc w:val="both"/>
        <w:rPr>
          <w:rFonts w:cs="Calibri"/>
          <w:bCs/>
          <w:color w:val="000000"/>
          <w:spacing w:val="-2"/>
          <w:szCs w:val="22"/>
          <w:lang w:val="mk-MK"/>
        </w:rPr>
      </w:pPr>
      <w:r w:rsidRPr="005D5953">
        <w:rPr>
          <w:rFonts w:cs="Calibri"/>
          <w:bCs/>
          <w:color w:val="000000"/>
          <w:spacing w:val="-2"/>
          <w:szCs w:val="22"/>
          <w:lang w:val="mk-MK"/>
        </w:rPr>
        <w:t>Дефинициите за различните нивоа на познавање кои се бараат во овој Додаток се истите оние кои се содржани во точка 1 од Додаток I.</w:t>
      </w:r>
    </w:p>
    <w:p w14:paraId="4D01D9C0" w14:textId="2C1D7F64" w:rsidR="00B259D1" w:rsidRPr="005D5953" w:rsidRDefault="00B259D1">
      <w:pPr>
        <w:pStyle w:val="ListParagraph"/>
        <w:numPr>
          <w:ilvl w:val="0"/>
          <w:numId w:val="23"/>
        </w:numPr>
        <w:spacing w:before="100" w:beforeAutospacing="1" w:after="100" w:afterAutospacing="1"/>
        <w:ind w:left="426" w:right="88"/>
        <w:jc w:val="both"/>
        <w:rPr>
          <w:rFonts w:cs="Calibri"/>
          <w:bCs/>
          <w:color w:val="000000"/>
          <w:spacing w:val="-2"/>
          <w:szCs w:val="22"/>
          <w:lang w:val="mk-MK"/>
        </w:rPr>
      </w:pPr>
      <w:r w:rsidRPr="005D5953">
        <w:rPr>
          <w:rFonts w:cs="Calibri"/>
          <w:bCs/>
          <w:color w:val="000000"/>
          <w:spacing w:val="-2"/>
          <w:szCs w:val="22"/>
          <w:lang w:val="mk-MK"/>
        </w:rPr>
        <w:t>Модуларизација</w:t>
      </w:r>
    </w:p>
    <w:p w14:paraId="78BF1BDE" w14:textId="77777777" w:rsidR="009103F4" w:rsidRPr="005D5953" w:rsidRDefault="007A775A" w:rsidP="00B259D1">
      <w:pPr>
        <w:spacing w:before="100" w:beforeAutospacing="1" w:after="100" w:afterAutospacing="1"/>
        <w:ind w:right="88"/>
        <w:jc w:val="both"/>
        <w:rPr>
          <w:rFonts w:cs="Calibri"/>
          <w:bCs/>
          <w:color w:val="000000"/>
          <w:spacing w:val="-2"/>
          <w:szCs w:val="22"/>
          <w:lang w:val="mk-MK"/>
        </w:rPr>
      </w:pPr>
      <w:r w:rsidRPr="005D5953">
        <w:rPr>
          <w:rFonts w:cs="Calibri"/>
          <w:bCs/>
          <w:color w:val="000000"/>
          <w:spacing w:val="-2"/>
          <w:szCs w:val="22"/>
          <w:lang w:val="mk-MK"/>
        </w:rPr>
        <w:t xml:space="preserve">Модулите што се потребни за секоја категорија/подкатегорија за дозвола за воздухоплови се во </w:t>
      </w:r>
      <w:r w:rsidR="009103F4" w:rsidRPr="005D5953">
        <w:rPr>
          <w:rFonts w:cs="Calibri"/>
          <w:bCs/>
          <w:color w:val="000000"/>
          <w:spacing w:val="-2"/>
          <w:szCs w:val="22"/>
          <w:lang w:val="mk-MK"/>
        </w:rPr>
        <w:t xml:space="preserve">согласност со следната матрицата. </w:t>
      </w:r>
    </w:p>
    <w:p w14:paraId="2DA8CD1A" w14:textId="77777777" w:rsidR="009103F4" w:rsidRPr="005D5953" w:rsidRDefault="009103F4" w:rsidP="00B259D1">
      <w:pPr>
        <w:spacing w:before="100" w:beforeAutospacing="1" w:after="100" w:afterAutospacing="1"/>
        <w:ind w:right="88"/>
        <w:jc w:val="both"/>
        <w:rPr>
          <w:rFonts w:cs="Calibri"/>
          <w:bCs/>
          <w:color w:val="000000"/>
          <w:spacing w:val="-2"/>
          <w:szCs w:val="22"/>
          <w:lang w:val="mk-MK"/>
        </w:rPr>
      </w:pPr>
      <w:r w:rsidRPr="005D5953">
        <w:rPr>
          <w:rFonts w:cs="Calibri"/>
          <w:bCs/>
          <w:color w:val="000000"/>
          <w:spacing w:val="-2"/>
          <w:szCs w:val="22"/>
          <w:lang w:val="mk-MK"/>
        </w:rPr>
        <w:t xml:space="preserve">Каде што е соодветно модулите за предметите се означени со „Х“, додека </w:t>
      </w:r>
      <w:r w:rsidRPr="005D5953">
        <w:rPr>
          <w:rFonts w:cs="Calibri"/>
          <w:bCs/>
          <w:color w:val="000000"/>
          <w:spacing w:val="-2"/>
          <w:szCs w:val="22"/>
          <w:lang w:val="en-US"/>
        </w:rPr>
        <w:t xml:space="preserve">n/a </w:t>
      </w:r>
      <w:r w:rsidRPr="005D5953">
        <w:rPr>
          <w:rFonts w:cs="Calibri"/>
          <w:bCs/>
          <w:color w:val="000000"/>
          <w:spacing w:val="-2"/>
          <w:szCs w:val="22"/>
          <w:lang w:val="mk-MK"/>
        </w:rPr>
        <w:t xml:space="preserve"> означува дека модулот за предметот не е применлив или не се бара. </w:t>
      </w:r>
    </w:p>
    <w:p w14:paraId="5812DE12" w14:textId="2DABD790" w:rsidR="009103F4" w:rsidRPr="005D5953" w:rsidRDefault="009103F4" w:rsidP="00B259D1">
      <w:pPr>
        <w:spacing w:before="100" w:beforeAutospacing="1" w:after="100" w:afterAutospacing="1"/>
        <w:ind w:right="88"/>
        <w:jc w:val="both"/>
        <w:rPr>
          <w:rFonts w:cs="Calibri"/>
          <w:bCs/>
          <w:color w:val="000000"/>
          <w:spacing w:val="-2"/>
          <w:szCs w:val="22"/>
          <w:lang w:val="mk-MK"/>
        </w:rPr>
      </w:pPr>
      <w:r w:rsidRPr="005D5953">
        <w:rPr>
          <w:rFonts w:cs="Calibri"/>
          <w:bCs/>
          <w:color w:val="000000"/>
          <w:spacing w:val="-2"/>
          <w:szCs w:val="22"/>
          <w:lang w:val="mk-MK"/>
        </w:rPr>
        <w:t>Основното барање за знаење за L5 е исто како и за која било поткатегорија од Б1 (како што е наведено во Додаток I) плус останатите модули како што е прикажано во матрицата.</w:t>
      </w:r>
    </w:p>
    <w:tbl>
      <w:tblPr>
        <w:tblStyle w:val="TableGrid"/>
        <w:tblW w:w="5598" w:type="pct"/>
        <w:tblInd w:w="-284" w:type="dxa"/>
        <w:tblLook w:val="04A0" w:firstRow="1" w:lastRow="0" w:firstColumn="1" w:lastColumn="0" w:noHBand="0" w:noVBand="1"/>
      </w:tblPr>
      <w:tblGrid>
        <w:gridCol w:w="620"/>
        <w:gridCol w:w="3835"/>
        <w:gridCol w:w="626"/>
        <w:gridCol w:w="577"/>
        <w:gridCol w:w="626"/>
        <w:gridCol w:w="577"/>
        <w:gridCol w:w="646"/>
        <w:gridCol w:w="647"/>
        <w:gridCol w:w="646"/>
        <w:gridCol w:w="646"/>
        <w:gridCol w:w="654"/>
      </w:tblGrid>
      <w:tr w:rsidR="00345C0D" w:rsidRPr="005D5953" w14:paraId="396D520D" w14:textId="77777777" w:rsidTr="009A4558">
        <w:trPr>
          <w:cantSplit/>
          <w:trHeight w:val="4613"/>
        </w:trPr>
        <w:tc>
          <w:tcPr>
            <w:tcW w:w="2205" w:type="pct"/>
            <w:gridSpan w:val="2"/>
            <w:tcBorders>
              <w:top w:val="nil"/>
              <w:left w:val="nil"/>
            </w:tcBorders>
            <w:vAlign w:val="center"/>
          </w:tcPr>
          <w:p w14:paraId="712C55FA" w14:textId="77777777" w:rsidR="003D262F" w:rsidRPr="005D5953" w:rsidRDefault="003D262F" w:rsidP="004F473D">
            <w:pPr>
              <w:spacing w:before="100" w:beforeAutospacing="1" w:after="100" w:afterAutospacing="1"/>
              <w:ind w:right="88"/>
              <w:rPr>
                <w:rFonts w:cs="Calibri"/>
                <w:bCs/>
                <w:color w:val="000000"/>
                <w:spacing w:val="-2"/>
                <w:sz w:val="22"/>
                <w:szCs w:val="22"/>
                <w:lang w:val="mk-MK"/>
              </w:rPr>
            </w:pPr>
          </w:p>
        </w:tc>
        <w:tc>
          <w:tcPr>
            <w:tcW w:w="310" w:type="pct"/>
            <w:textDirection w:val="btLr"/>
            <w:vAlign w:val="center"/>
          </w:tcPr>
          <w:p w14:paraId="4CEB5AF2" w14:textId="1A23E784"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К</w:t>
            </w:r>
            <w:r w:rsidR="004F473D" w:rsidRPr="005D5953">
              <w:rPr>
                <w:rFonts w:cs="Calibri"/>
                <w:color w:val="000000"/>
                <w:spacing w:val="-3"/>
                <w:sz w:val="22"/>
                <w:szCs w:val="22"/>
                <w:lang w:val="mk-MK"/>
              </w:rPr>
              <w:t>омпозитни едрилици</w:t>
            </w:r>
          </w:p>
        </w:tc>
        <w:tc>
          <w:tcPr>
            <w:tcW w:w="286" w:type="pct"/>
            <w:textDirection w:val="btLr"/>
            <w:vAlign w:val="center"/>
          </w:tcPr>
          <w:p w14:paraId="7C0CCAF4" w14:textId="2A06CEB4"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Е</w:t>
            </w:r>
            <w:r w:rsidR="004F473D" w:rsidRPr="005D5953">
              <w:rPr>
                <w:rFonts w:cs="Calibri"/>
                <w:color w:val="000000"/>
                <w:spacing w:val="-3"/>
                <w:sz w:val="22"/>
                <w:szCs w:val="22"/>
                <w:lang w:val="mk-MK"/>
              </w:rPr>
              <w:t>дрилици</w:t>
            </w:r>
          </w:p>
        </w:tc>
        <w:tc>
          <w:tcPr>
            <w:tcW w:w="310" w:type="pct"/>
            <w:textDirection w:val="btLr"/>
            <w:vAlign w:val="center"/>
          </w:tcPr>
          <w:p w14:paraId="11D2F911" w14:textId="14FD3FC5"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К</w:t>
            </w:r>
            <w:r w:rsidR="004F473D" w:rsidRPr="005D5953">
              <w:rPr>
                <w:rFonts w:cs="Calibri"/>
                <w:color w:val="000000"/>
                <w:spacing w:val="-3"/>
                <w:sz w:val="22"/>
                <w:szCs w:val="22"/>
                <w:lang w:val="mk-MK"/>
              </w:rPr>
              <w:t>омпозитни едрилици на моторен погон и композитни ELA1 авиони</w:t>
            </w:r>
          </w:p>
        </w:tc>
        <w:tc>
          <w:tcPr>
            <w:tcW w:w="286" w:type="pct"/>
            <w:textDirection w:val="btLr"/>
            <w:vAlign w:val="center"/>
          </w:tcPr>
          <w:p w14:paraId="65A9AF8E" w14:textId="329353E4"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Едрилици на моторен погон и ELA1 авиони</w:t>
            </w:r>
          </w:p>
        </w:tc>
        <w:tc>
          <w:tcPr>
            <w:tcW w:w="320" w:type="pct"/>
            <w:textDirection w:val="btLr"/>
            <w:vAlign w:val="center"/>
          </w:tcPr>
          <w:p w14:paraId="39C0C522" w14:textId="5C19988D"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Балони на топол воздух</w:t>
            </w:r>
          </w:p>
        </w:tc>
        <w:tc>
          <w:tcPr>
            <w:tcW w:w="320" w:type="pct"/>
            <w:textDirection w:val="btLr"/>
            <w:vAlign w:val="center"/>
          </w:tcPr>
          <w:p w14:paraId="33578E6E" w14:textId="27B062B3"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Балони на гас</w:t>
            </w:r>
          </w:p>
        </w:tc>
        <w:tc>
          <w:tcPr>
            <w:tcW w:w="320" w:type="pct"/>
            <w:textDirection w:val="btLr"/>
            <w:vAlign w:val="center"/>
          </w:tcPr>
          <w:p w14:paraId="40FFED13" w14:textId="716647ED"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Воздушни бродови на топол воздух</w:t>
            </w:r>
          </w:p>
        </w:tc>
        <w:tc>
          <w:tcPr>
            <w:tcW w:w="320" w:type="pct"/>
            <w:textDirection w:val="btLr"/>
            <w:vAlign w:val="center"/>
          </w:tcPr>
          <w:p w14:paraId="3536C6F2" w14:textId="2FBF0020"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Воздушни бродови на топол воздух</w:t>
            </w:r>
          </w:p>
        </w:tc>
        <w:tc>
          <w:tcPr>
            <w:tcW w:w="324" w:type="pct"/>
            <w:textDirection w:val="btLr"/>
            <w:vAlign w:val="center"/>
          </w:tcPr>
          <w:p w14:paraId="117B11FA" w14:textId="0A6D8C6A" w:rsidR="003D262F" w:rsidRPr="005D5953" w:rsidRDefault="00004F6A" w:rsidP="00004F6A">
            <w:pPr>
              <w:spacing w:before="100" w:beforeAutospacing="1" w:after="100" w:afterAutospacing="1"/>
              <w:ind w:left="113" w:right="88"/>
              <w:rPr>
                <w:rFonts w:cs="Calibri"/>
                <w:bCs/>
                <w:color w:val="000000"/>
                <w:spacing w:val="-2"/>
                <w:sz w:val="22"/>
                <w:szCs w:val="22"/>
                <w:lang w:val="mk-MK"/>
              </w:rPr>
            </w:pPr>
            <w:r w:rsidRPr="005D5953">
              <w:rPr>
                <w:rFonts w:cs="Calibri"/>
                <w:color w:val="000000"/>
                <w:spacing w:val="-3"/>
                <w:sz w:val="22"/>
                <w:szCs w:val="22"/>
                <w:lang w:val="mk-MK"/>
              </w:rPr>
              <w:t>Воздушни бродови на гас кои не се ELA2</w:t>
            </w:r>
          </w:p>
        </w:tc>
      </w:tr>
      <w:tr w:rsidR="00345C0D" w:rsidRPr="005D5953" w14:paraId="25A55949" w14:textId="77777777" w:rsidTr="009A4558">
        <w:tc>
          <w:tcPr>
            <w:tcW w:w="2205" w:type="pct"/>
            <w:gridSpan w:val="2"/>
          </w:tcPr>
          <w:p w14:paraId="31F19956" w14:textId="3B0C6B4D" w:rsidR="004F473D" w:rsidRPr="005D5953" w:rsidRDefault="004F473D" w:rsidP="004F473D">
            <w:pPr>
              <w:spacing w:before="100" w:beforeAutospacing="1" w:after="100" w:afterAutospacing="1"/>
              <w:ind w:right="88"/>
              <w:jc w:val="both"/>
              <w:rPr>
                <w:rFonts w:cs="Calibri"/>
                <w:bCs/>
                <w:color w:val="000000"/>
                <w:spacing w:val="-2"/>
                <w:sz w:val="22"/>
                <w:szCs w:val="22"/>
                <w:lang w:val="mk-MK"/>
              </w:rPr>
            </w:pPr>
          </w:p>
        </w:tc>
        <w:tc>
          <w:tcPr>
            <w:tcW w:w="310" w:type="pct"/>
            <w:vAlign w:val="center"/>
          </w:tcPr>
          <w:p w14:paraId="1C943F34" w14:textId="3569C224" w:rsidR="004F473D" w:rsidRPr="005D5953" w:rsidRDefault="004F473D"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L1C</w:t>
            </w:r>
          </w:p>
        </w:tc>
        <w:tc>
          <w:tcPr>
            <w:tcW w:w="286" w:type="pct"/>
            <w:vAlign w:val="center"/>
          </w:tcPr>
          <w:p w14:paraId="7E4961E3" w14:textId="3549B193" w:rsidR="004F473D" w:rsidRPr="005D5953" w:rsidRDefault="004F473D"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L1</w:t>
            </w:r>
          </w:p>
        </w:tc>
        <w:tc>
          <w:tcPr>
            <w:tcW w:w="310" w:type="pct"/>
            <w:vAlign w:val="center"/>
          </w:tcPr>
          <w:p w14:paraId="603D43EA" w14:textId="672E2DB7" w:rsidR="004F473D" w:rsidRPr="005D5953" w:rsidRDefault="004F473D"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L2C</w:t>
            </w:r>
          </w:p>
        </w:tc>
        <w:tc>
          <w:tcPr>
            <w:tcW w:w="286" w:type="pct"/>
            <w:vAlign w:val="center"/>
          </w:tcPr>
          <w:p w14:paraId="29634AFD" w14:textId="719CB319"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L2</w:t>
            </w:r>
          </w:p>
        </w:tc>
        <w:tc>
          <w:tcPr>
            <w:tcW w:w="320" w:type="pct"/>
            <w:vAlign w:val="center"/>
          </w:tcPr>
          <w:p w14:paraId="6140A3B9" w14:textId="5CF25905"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L3H</w:t>
            </w:r>
          </w:p>
        </w:tc>
        <w:tc>
          <w:tcPr>
            <w:tcW w:w="320" w:type="pct"/>
            <w:vAlign w:val="center"/>
          </w:tcPr>
          <w:p w14:paraId="07D5EBEB" w14:textId="7AC17BE4"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L3G</w:t>
            </w:r>
          </w:p>
        </w:tc>
        <w:tc>
          <w:tcPr>
            <w:tcW w:w="320" w:type="pct"/>
            <w:vAlign w:val="center"/>
          </w:tcPr>
          <w:p w14:paraId="34C84594" w14:textId="7401975F"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en-US"/>
              </w:rPr>
              <w:t>L</w:t>
            </w:r>
            <w:r w:rsidRPr="005D5953">
              <w:rPr>
                <w:rFonts w:cs="Calibri"/>
                <w:sz w:val="22"/>
                <w:szCs w:val="22"/>
                <w:lang w:val="mk-MK"/>
              </w:rPr>
              <w:t>4H</w:t>
            </w:r>
          </w:p>
        </w:tc>
        <w:tc>
          <w:tcPr>
            <w:tcW w:w="320" w:type="pct"/>
            <w:vAlign w:val="center"/>
          </w:tcPr>
          <w:p w14:paraId="022202E1" w14:textId="7C18FC5D"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L4H</w:t>
            </w:r>
          </w:p>
        </w:tc>
        <w:tc>
          <w:tcPr>
            <w:tcW w:w="324" w:type="pct"/>
            <w:vAlign w:val="center"/>
          </w:tcPr>
          <w:p w14:paraId="6DD5297C" w14:textId="65966881" w:rsidR="004F473D" w:rsidRPr="005D5953" w:rsidRDefault="00004F6A" w:rsidP="00004F6A">
            <w:pPr>
              <w:spacing w:before="100" w:beforeAutospacing="1" w:after="100" w:afterAutospacing="1"/>
              <w:ind w:right="88"/>
              <w:jc w:val="center"/>
              <w:rPr>
                <w:rFonts w:cs="Calibri"/>
                <w:bCs/>
                <w:color w:val="000000"/>
                <w:spacing w:val="-2"/>
                <w:sz w:val="22"/>
                <w:szCs w:val="22"/>
                <w:lang w:val="mk-MK"/>
              </w:rPr>
            </w:pPr>
            <w:r w:rsidRPr="005D5953">
              <w:rPr>
                <w:rFonts w:cs="Calibri"/>
                <w:sz w:val="22"/>
                <w:szCs w:val="22"/>
                <w:lang w:val="mk-MK"/>
              </w:rPr>
              <w:t>L5</w:t>
            </w:r>
          </w:p>
        </w:tc>
      </w:tr>
      <w:tr w:rsidR="00345C0D" w:rsidRPr="005D5953" w14:paraId="16A6558C" w14:textId="77777777" w:rsidTr="009A4558">
        <w:tc>
          <w:tcPr>
            <w:tcW w:w="307" w:type="pct"/>
            <w:tcBorders>
              <w:bottom w:val="single" w:sz="4" w:space="0" w:color="auto"/>
              <w:right w:val="single" w:sz="4" w:space="0" w:color="auto"/>
            </w:tcBorders>
          </w:tcPr>
          <w:p w14:paraId="535F0AD4" w14:textId="6127B7EC" w:rsidR="00345C0D" w:rsidRPr="005D5953" w:rsidRDefault="00345C0D" w:rsidP="00345C0D">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1L</w:t>
            </w:r>
          </w:p>
        </w:tc>
        <w:tc>
          <w:tcPr>
            <w:tcW w:w="1899" w:type="pct"/>
            <w:tcBorders>
              <w:left w:val="single" w:sz="4" w:space="0" w:color="auto"/>
              <w:bottom w:val="single" w:sz="4" w:space="0" w:color="auto"/>
            </w:tcBorders>
          </w:tcPr>
          <w:p w14:paraId="5E4F6990" w14:textId="4619A6C8" w:rsidR="00345C0D" w:rsidRPr="005D5953" w:rsidRDefault="00345C0D" w:rsidP="00345C0D">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“Основно познавање”</w:t>
            </w:r>
          </w:p>
        </w:tc>
        <w:tc>
          <w:tcPr>
            <w:tcW w:w="310" w:type="pct"/>
            <w:vAlign w:val="center"/>
          </w:tcPr>
          <w:p w14:paraId="002F4189" w14:textId="00606E20"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2FF1C211" w14:textId="0E6D81EB"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68AEE0D7" w14:textId="1A1DC202"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17F47817" w14:textId="02A879F6"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18AFD7FC" w14:textId="145B96FC"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2CFD98EB" w14:textId="18BC0B90"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17E035F5" w14:textId="011450F7"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0F82AF87" w14:textId="0372BB81" w:rsidR="00345C0D" w:rsidRPr="005D5953" w:rsidRDefault="00345C0D"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4" w:type="pct"/>
            <w:vAlign w:val="center"/>
          </w:tcPr>
          <w:p w14:paraId="23949860" w14:textId="65537AB9" w:rsidR="00345C0D" w:rsidRPr="005D5953" w:rsidRDefault="00345C0D" w:rsidP="00B97098">
            <w:pPr>
              <w:spacing w:before="100" w:beforeAutospacing="1" w:after="100" w:afterAutospacing="1"/>
              <w:ind w:right="88"/>
              <w:jc w:val="center"/>
              <w:rPr>
                <w:rFonts w:cs="Calibri"/>
                <w:bCs/>
                <w:color w:val="000000"/>
                <w:spacing w:val="-2"/>
                <w:sz w:val="22"/>
                <w:szCs w:val="22"/>
                <w:lang w:val="en-US"/>
              </w:rPr>
            </w:pPr>
            <w:r w:rsidRPr="005D5953">
              <w:rPr>
                <w:bCs/>
                <w:color w:val="000000"/>
                <w:spacing w:val="-2"/>
                <w:lang w:val="en-US"/>
              </w:rPr>
              <w:t>n/a</w:t>
            </w:r>
          </w:p>
        </w:tc>
      </w:tr>
      <w:tr w:rsidR="00B97098" w:rsidRPr="005D5953" w14:paraId="72E638A0" w14:textId="77777777" w:rsidTr="009A4558">
        <w:tc>
          <w:tcPr>
            <w:tcW w:w="307" w:type="pct"/>
            <w:tcBorders>
              <w:top w:val="single" w:sz="4" w:space="0" w:color="auto"/>
              <w:right w:val="single" w:sz="4" w:space="0" w:color="auto"/>
            </w:tcBorders>
          </w:tcPr>
          <w:p w14:paraId="062C97F5" w14:textId="4BC7C561"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2L</w:t>
            </w:r>
          </w:p>
        </w:tc>
        <w:tc>
          <w:tcPr>
            <w:tcW w:w="1899" w:type="pct"/>
            <w:tcBorders>
              <w:top w:val="single" w:sz="4" w:space="0" w:color="auto"/>
              <w:left w:val="single" w:sz="4" w:space="0" w:color="auto"/>
            </w:tcBorders>
          </w:tcPr>
          <w:p w14:paraId="7508C252" w14:textId="61202092"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“Човечки Фактори”</w:t>
            </w:r>
          </w:p>
        </w:tc>
        <w:tc>
          <w:tcPr>
            <w:tcW w:w="310" w:type="pct"/>
            <w:vAlign w:val="center"/>
          </w:tcPr>
          <w:p w14:paraId="77CE390A" w14:textId="778AB744"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3D6F26D3" w14:textId="1FA59428"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6C313F98" w14:textId="2E317E1A"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3861AD58" w14:textId="3BBF6E6F"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1643DE04" w14:textId="39FC5AA3"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44A8F926" w14:textId="212DEF8A"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216AFB67" w14:textId="7A4B502E"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203B54AB" w14:textId="364FE6C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4" w:type="pct"/>
            <w:vAlign w:val="center"/>
          </w:tcPr>
          <w:p w14:paraId="1F2BEB15" w14:textId="32543F46"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B97098" w:rsidRPr="005D5953" w14:paraId="671F8FC4" w14:textId="77777777" w:rsidTr="009A4558">
        <w:tc>
          <w:tcPr>
            <w:tcW w:w="307" w:type="pct"/>
            <w:tcBorders>
              <w:right w:val="single" w:sz="4" w:space="0" w:color="auto"/>
            </w:tcBorders>
          </w:tcPr>
          <w:p w14:paraId="05175494" w14:textId="49EC029D"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3L</w:t>
            </w:r>
          </w:p>
        </w:tc>
        <w:tc>
          <w:tcPr>
            <w:tcW w:w="1899" w:type="pct"/>
            <w:tcBorders>
              <w:left w:val="single" w:sz="4" w:space="0" w:color="auto"/>
            </w:tcBorders>
          </w:tcPr>
          <w:p w14:paraId="06573A8A" w14:textId="288E59AE"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pacing w:val="-15"/>
                <w:sz w:val="22"/>
                <w:szCs w:val="22"/>
                <w:lang w:val="mk-MK"/>
              </w:rPr>
              <w:t>“Воздухопловно законодавство”</w:t>
            </w:r>
          </w:p>
        </w:tc>
        <w:tc>
          <w:tcPr>
            <w:tcW w:w="310" w:type="pct"/>
            <w:vAlign w:val="center"/>
          </w:tcPr>
          <w:p w14:paraId="6B146E61" w14:textId="650C2D0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09DB7D6C" w14:textId="1F2771A2"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44674737" w14:textId="473F0767"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4923DE8C" w14:textId="580BD30F"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001D8B56" w14:textId="58ACBBB7"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087719FE" w14:textId="75AA507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5C2CDE25" w14:textId="21DCEDA6"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4053147D" w14:textId="3395B0AE"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4" w:type="pct"/>
            <w:vAlign w:val="center"/>
          </w:tcPr>
          <w:p w14:paraId="4E45CEE9" w14:textId="10A7BF9B"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B97098" w:rsidRPr="005D5953" w14:paraId="2B31B530" w14:textId="77777777" w:rsidTr="009A4558">
        <w:tc>
          <w:tcPr>
            <w:tcW w:w="307" w:type="pct"/>
            <w:tcBorders>
              <w:right w:val="single" w:sz="4" w:space="0" w:color="auto"/>
            </w:tcBorders>
          </w:tcPr>
          <w:p w14:paraId="40DB4B36" w14:textId="7E2D1BD8"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4L</w:t>
            </w:r>
          </w:p>
        </w:tc>
        <w:tc>
          <w:tcPr>
            <w:tcW w:w="1899" w:type="pct"/>
            <w:tcBorders>
              <w:left w:val="single" w:sz="4" w:space="0" w:color="auto"/>
            </w:tcBorders>
          </w:tcPr>
          <w:p w14:paraId="490846BF" w14:textId="78133D7A"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“Дрвени/метални цевки и текстил за конструкција на воздухоплов “</w:t>
            </w:r>
          </w:p>
        </w:tc>
        <w:tc>
          <w:tcPr>
            <w:tcW w:w="310" w:type="pct"/>
            <w:vAlign w:val="center"/>
          </w:tcPr>
          <w:p w14:paraId="37E13DDF" w14:textId="78795DB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570F5306" w14:textId="79157C48"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01F1042C" w14:textId="5C22833D"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1639AA2F" w14:textId="71E62C05"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3D428845" w14:textId="2057B11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3C729C94" w14:textId="0A22F9E6"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3EDA79E" w14:textId="5AAD895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F4427AD" w14:textId="1D39E10B"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4" w:type="pct"/>
            <w:vAlign w:val="center"/>
          </w:tcPr>
          <w:p w14:paraId="14B2D212" w14:textId="1F96C1B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B97098" w:rsidRPr="005D5953" w14:paraId="49BDA912" w14:textId="77777777" w:rsidTr="009A4558">
        <w:tc>
          <w:tcPr>
            <w:tcW w:w="307" w:type="pct"/>
            <w:tcBorders>
              <w:right w:val="single" w:sz="4" w:space="0" w:color="auto"/>
            </w:tcBorders>
          </w:tcPr>
          <w:p w14:paraId="2D00B234" w14:textId="2392335E"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5L</w:t>
            </w:r>
          </w:p>
        </w:tc>
        <w:tc>
          <w:tcPr>
            <w:tcW w:w="1899" w:type="pct"/>
            <w:tcBorders>
              <w:left w:val="single" w:sz="4" w:space="0" w:color="auto"/>
            </w:tcBorders>
          </w:tcPr>
          <w:p w14:paraId="4F6E7D70" w14:textId="37F2BD35"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w:t>
            </w:r>
            <w:r w:rsidR="00E01DA8" w:rsidRPr="005D5953">
              <w:rPr>
                <w:rFonts w:cs="Calibri"/>
                <w:sz w:val="22"/>
                <w:szCs w:val="22"/>
                <w:lang w:val="mk-MK"/>
              </w:rPr>
              <w:t>Композитна</w:t>
            </w:r>
            <w:r w:rsidRPr="005D5953">
              <w:rPr>
                <w:rFonts w:cs="Calibri"/>
                <w:sz w:val="22"/>
                <w:szCs w:val="22"/>
                <w:lang w:val="mk-MK"/>
              </w:rPr>
              <w:t xml:space="preserve"> конструкција”</w:t>
            </w:r>
          </w:p>
        </w:tc>
        <w:tc>
          <w:tcPr>
            <w:tcW w:w="310" w:type="pct"/>
            <w:vAlign w:val="center"/>
          </w:tcPr>
          <w:p w14:paraId="0EC13E79" w14:textId="3D606C9D"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268669AC" w14:textId="54213782"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0D90AA6D" w14:textId="619F50E0"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vAlign w:val="center"/>
          </w:tcPr>
          <w:p w14:paraId="01E6E142" w14:textId="75C5FDC9"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115C434C" w14:textId="5F323ED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B8E756F" w14:textId="7AD9935D"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433BDDFE" w14:textId="4E7B69C2"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6AC03BBA" w14:textId="507B15A6"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4" w:type="pct"/>
            <w:vAlign w:val="center"/>
          </w:tcPr>
          <w:p w14:paraId="6BC04255" w14:textId="7593156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B97098" w:rsidRPr="005D5953" w14:paraId="3918B256" w14:textId="77777777" w:rsidTr="009A4558">
        <w:tc>
          <w:tcPr>
            <w:tcW w:w="307" w:type="pct"/>
            <w:tcBorders>
              <w:right w:val="single" w:sz="4" w:space="0" w:color="auto"/>
            </w:tcBorders>
          </w:tcPr>
          <w:p w14:paraId="0C0BEA7D" w14:textId="3AC96767"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6L</w:t>
            </w:r>
          </w:p>
        </w:tc>
        <w:tc>
          <w:tcPr>
            <w:tcW w:w="1899" w:type="pct"/>
            <w:tcBorders>
              <w:left w:val="single" w:sz="4" w:space="0" w:color="auto"/>
            </w:tcBorders>
          </w:tcPr>
          <w:p w14:paraId="7DDB1F24" w14:textId="23D5AFEB"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“Метал</w:t>
            </w:r>
            <w:r w:rsidR="00E01DA8" w:rsidRPr="005D5953">
              <w:rPr>
                <w:rFonts w:cs="Calibri"/>
                <w:sz w:val="22"/>
                <w:szCs w:val="22"/>
                <w:lang w:val="mk-MK"/>
              </w:rPr>
              <w:t>на структура</w:t>
            </w:r>
            <w:r w:rsidRPr="005D5953">
              <w:rPr>
                <w:rFonts w:cs="Calibri"/>
                <w:sz w:val="22"/>
                <w:szCs w:val="22"/>
                <w:lang w:val="mk-MK"/>
              </w:rPr>
              <w:t>”</w:t>
            </w:r>
          </w:p>
        </w:tc>
        <w:tc>
          <w:tcPr>
            <w:tcW w:w="310" w:type="pct"/>
            <w:vAlign w:val="center"/>
          </w:tcPr>
          <w:p w14:paraId="402F73CF" w14:textId="68AF2C7D"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777AA117" w14:textId="7A2F7E22"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vAlign w:val="center"/>
          </w:tcPr>
          <w:p w14:paraId="3682E7D7" w14:textId="46EF574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5704FFF1" w14:textId="43FE6DD7"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75DB9C69" w14:textId="25A266E6"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050C5C83" w14:textId="07F75A70"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4645C483" w14:textId="6F95216C"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7D90B4E5" w14:textId="1CFA530E"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4" w:type="pct"/>
            <w:vAlign w:val="center"/>
          </w:tcPr>
          <w:p w14:paraId="3378B731" w14:textId="26A9BF0E"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B97098" w:rsidRPr="005D5953" w14:paraId="2B71B40E" w14:textId="77777777" w:rsidTr="009A4558">
        <w:tc>
          <w:tcPr>
            <w:tcW w:w="307" w:type="pct"/>
            <w:tcBorders>
              <w:right w:val="single" w:sz="4" w:space="0" w:color="auto"/>
            </w:tcBorders>
          </w:tcPr>
          <w:p w14:paraId="7B3F5FC4" w14:textId="5B90B47B"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7L</w:t>
            </w:r>
          </w:p>
        </w:tc>
        <w:tc>
          <w:tcPr>
            <w:tcW w:w="1899" w:type="pct"/>
            <w:tcBorders>
              <w:left w:val="single" w:sz="4" w:space="0" w:color="auto"/>
            </w:tcBorders>
          </w:tcPr>
          <w:p w14:paraId="7573DD74" w14:textId="31B4345E" w:rsidR="00B97098" w:rsidRPr="005D5953" w:rsidRDefault="00B97098" w:rsidP="00B9709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w:t>
            </w:r>
            <w:r w:rsidR="00D47254" w:rsidRPr="005D5953">
              <w:rPr>
                <w:rFonts w:cs="Calibri"/>
                <w:sz w:val="22"/>
                <w:szCs w:val="22"/>
                <w:lang w:val="mk-MK"/>
              </w:rPr>
              <w:t>Конструкции на воздухоплов – општо, механички и електронски системи</w:t>
            </w:r>
            <w:r w:rsidRPr="005D5953">
              <w:rPr>
                <w:rFonts w:cs="Calibri"/>
                <w:sz w:val="22"/>
                <w:szCs w:val="22"/>
                <w:lang w:val="mk-MK"/>
              </w:rPr>
              <w:t xml:space="preserve">” </w:t>
            </w:r>
          </w:p>
        </w:tc>
        <w:tc>
          <w:tcPr>
            <w:tcW w:w="310" w:type="pct"/>
          </w:tcPr>
          <w:p w14:paraId="4949DDD6" w14:textId="56002FF1"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tcPr>
          <w:p w14:paraId="31D0297E" w14:textId="7B9DE208"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10" w:type="pct"/>
          </w:tcPr>
          <w:p w14:paraId="19D49CF2" w14:textId="44156587"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286" w:type="pct"/>
          </w:tcPr>
          <w:p w14:paraId="0C959F0C" w14:textId="79F8873D"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t>X</w:t>
            </w:r>
          </w:p>
        </w:tc>
        <w:tc>
          <w:tcPr>
            <w:tcW w:w="320" w:type="pct"/>
            <w:vAlign w:val="center"/>
          </w:tcPr>
          <w:p w14:paraId="63034C80" w14:textId="62524B63"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09AACBC" w14:textId="375533B5"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8E160CC" w14:textId="4730264B"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94B23F0" w14:textId="4A50FA15"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4" w:type="pct"/>
            <w:vAlign w:val="center"/>
          </w:tcPr>
          <w:p w14:paraId="72AE8002" w14:textId="59134870" w:rsidR="00B97098" w:rsidRPr="005D5953" w:rsidRDefault="00B97098" w:rsidP="00B9709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9A4558" w:rsidRPr="005D5953" w14:paraId="175348EC" w14:textId="77777777" w:rsidTr="009A4558">
        <w:tc>
          <w:tcPr>
            <w:tcW w:w="307" w:type="pct"/>
            <w:tcBorders>
              <w:right w:val="single" w:sz="4" w:space="0" w:color="auto"/>
            </w:tcBorders>
          </w:tcPr>
          <w:p w14:paraId="653EFA98" w14:textId="5968B942"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8L</w:t>
            </w:r>
          </w:p>
        </w:tc>
        <w:tc>
          <w:tcPr>
            <w:tcW w:w="1899" w:type="pct"/>
            <w:tcBorders>
              <w:left w:val="single" w:sz="4" w:space="0" w:color="auto"/>
            </w:tcBorders>
          </w:tcPr>
          <w:p w14:paraId="6DA4207A" w14:textId="41B38EB1"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“Погонска група”</w:t>
            </w:r>
          </w:p>
        </w:tc>
        <w:tc>
          <w:tcPr>
            <w:tcW w:w="310" w:type="pct"/>
            <w:vAlign w:val="center"/>
          </w:tcPr>
          <w:p w14:paraId="3C207AED" w14:textId="76D9BAF2"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4518AA8B" w14:textId="19E5C6D5"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10" w:type="pct"/>
            <w:vAlign w:val="center"/>
          </w:tcPr>
          <w:p w14:paraId="5E53652B" w14:textId="7D32E98A" w:rsidR="009A4558" w:rsidRPr="005D5953" w:rsidRDefault="009A4558" w:rsidP="009A4558">
            <w:pPr>
              <w:spacing w:before="100" w:beforeAutospacing="1" w:after="100" w:afterAutospacing="1"/>
              <w:ind w:right="88"/>
              <w:jc w:val="center"/>
              <w:rPr>
                <w:rFonts w:cs="Calibri"/>
                <w:bCs/>
                <w:color w:val="000000"/>
                <w:spacing w:val="-2"/>
                <w:sz w:val="22"/>
                <w:szCs w:val="22"/>
                <w:lang w:val="en-US"/>
              </w:rPr>
            </w:pPr>
            <w:r w:rsidRPr="005D5953">
              <w:rPr>
                <w:rFonts w:cs="Calibri"/>
                <w:bCs/>
                <w:color w:val="000000"/>
                <w:spacing w:val="-2"/>
                <w:sz w:val="22"/>
                <w:szCs w:val="22"/>
                <w:lang w:val="en-US"/>
              </w:rPr>
              <w:t>X</w:t>
            </w:r>
          </w:p>
        </w:tc>
        <w:tc>
          <w:tcPr>
            <w:tcW w:w="286" w:type="pct"/>
            <w:vAlign w:val="center"/>
          </w:tcPr>
          <w:p w14:paraId="405D182F" w14:textId="253646C0" w:rsidR="009A4558" w:rsidRPr="005D5953" w:rsidRDefault="009A4558" w:rsidP="009A4558">
            <w:pPr>
              <w:spacing w:before="100" w:beforeAutospacing="1" w:after="100" w:afterAutospacing="1"/>
              <w:ind w:right="88"/>
              <w:jc w:val="center"/>
              <w:rPr>
                <w:rFonts w:cs="Calibri"/>
                <w:bCs/>
                <w:color w:val="000000"/>
                <w:spacing w:val="-2"/>
                <w:sz w:val="22"/>
                <w:szCs w:val="22"/>
                <w:lang w:val="en-US"/>
              </w:rPr>
            </w:pPr>
            <w:r w:rsidRPr="005D5953">
              <w:rPr>
                <w:rFonts w:cs="Calibri"/>
                <w:bCs/>
                <w:color w:val="000000"/>
                <w:spacing w:val="-2"/>
                <w:sz w:val="22"/>
                <w:szCs w:val="22"/>
                <w:lang w:val="en-US"/>
              </w:rPr>
              <w:t>X</w:t>
            </w:r>
          </w:p>
        </w:tc>
        <w:tc>
          <w:tcPr>
            <w:tcW w:w="320" w:type="pct"/>
            <w:vAlign w:val="center"/>
          </w:tcPr>
          <w:p w14:paraId="4E759CB0" w14:textId="30362F4C"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108EF12" w14:textId="29C14729"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tcPr>
          <w:p w14:paraId="1EC844EE" w14:textId="4F014914"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tcPr>
          <w:p w14:paraId="04092B91" w14:textId="3EFDE04E"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4" w:type="pct"/>
          </w:tcPr>
          <w:p w14:paraId="6ED909A1" w14:textId="33BC01A2"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r>
      <w:tr w:rsidR="009A4558" w:rsidRPr="005D5953" w14:paraId="2EC4308E" w14:textId="77777777" w:rsidTr="009A4558">
        <w:tc>
          <w:tcPr>
            <w:tcW w:w="307" w:type="pct"/>
            <w:tcBorders>
              <w:right w:val="single" w:sz="4" w:space="0" w:color="auto"/>
            </w:tcBorders>
          </w:tcPr>
          <w:p w14:paraId="67CAC659" w14:textId="21980C5E"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9L</w:t>
            </w:r>
          </w:p>
        </w:tc>
        <w:tc>
          <w:tcPr>
            <w:tcW w:w="1899" w:type="pct"/>
            <w:tcBorders>
              <w:left w:val="single" w:sz="4" w:space="0" w:color="auto"/>
            </w:tcBorders>
          </w:tcPr>
          <w:p w14:paraId="4CBF90D8" w14:textId="6C116C09"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“Балон</w:t>
            </w:r>
            <w:r w:rsidR="00D47254" w:rsidRPr="005D5953">
              <w:rPr>
                <w:rFonts w:cs="Calibri"/>
                <w:sz w:val="22"/>
                <w:szCs w:val="22"/>
                <w:lang w:val="mk-MK"/>
              </w:rPr>
              <w:t>и</w:t>
            </w:r>
            <w:r w:rsidRPr="005D5953">
              <w:rPr>
                <w:rFonts w:cs="Calibri"/>
                <w:sz w:val="22"/>
                <w:szCs w:val="22"/>
                <w:lang w:val="mk-MK"/>
              </w:rPr>
              <w:t xml:space="preserve"> на топол воздух”</w:t>
            </w:r>
          </w:p>
        </w:tc>
        <w:tc>
          <w:tcPr>
            <w:tcW w:w="310" w:type="pct"/>
            <w:vAlign w:val="center"/>
          </w:tcPr>
          <w:p w14:paraId="69284189" w14:textId="50A64E9A"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4867129D" w14:textId="17225AB7"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10" w:type="pct"/>
            <w:vAlign w:val="center"/>
          </w:tcPr>
          <w:p w14:paraId="3541F5D1" w14:textId="1BFEE01F"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3E80122A" w14:textId="76D3AD7C"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5245BAC9" w14:textId="729FEAD2"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vAlign w:val="center"/>
          </w:tcPr>
          <w:p w14:paraId="581B8F94" w14:textId="479FCCC7"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34600372" w14:textId="44CC7074"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vAlign w:val="center"/>
          </w:tcPr>
          <w:p w14:paraId="62710EB8" w14:textId="0D76C468"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4" w:type="pct"/>
            <w:vAlign w:val="center"/>
          </w:tcPr>
          <w:p w14:paraId="264E8EAC" w14:textId="20597B50"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r>
      <w:tr w:rsidR="009A4558" w:rsidRPr="005D5953" w14:paraId="545EE47B" w14:textId="77777777" w:rsidTr="009438D1">
        <w:tc>
          <w:tcPr>
            <w:tcW w:w="307" w:type="pct"/>
            <w:tcBorders>
              <w:right w:val="single" w:sz="4" w:space="0" w:color="auto"/>
            </w:tcBorders>
          </w:tcPr>
          <w:p w14:paraId="65CED937" w14:textId="611F417F"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10L</w:t>
            </w:r>
          </w:p>
        </w:tc>
        <w:tc>
          <w:tcPr>
            <w:tcW w:w="1899" w:type="pct"/>
            <w:tcBorders>
              <w:left w:val="single" w:sz="4" w:space="0" w:color="auto"/>
            </w:tcBorders>
          </w:tcPr>
          <w:p w14:paraId="105270DF" w14:textId="61C52E29"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“Балон</w:t>
            </w:r>
            <w:r w:rsidR="007F119F" w:rsidRPr="005D5953">
              <w:rPr>
                <w:rFonts w:cs="Calibri"/>
                <w:sz w:val="22"/>
                <w:szCs w:val="22"/>
                <w:lang w:val="mk-MK"/>
              </w:rPr>
              <w:t xml:space="preserve"> – Балони </w:t>
            </w:r>
            <w:r w:rsidRPr="005D5953">
              <w:rPr>
                <w:rFonts w:cs="Calibri"/>
                <w:sz w:val="22"/>
                <w:szCs w:val="22"/>
                <w:lang w:val="mk-MK"/>
              </w:rPr>
              <w:t>на гас (слободни/врзани)”</w:t>
            </w:r>
          </w:p>
        </w:tc>
        <w:tc>
          <w:tcPr>
            <w:tcW w:w="310" w:type="pct"/>
            <w:vAlign w:val="center"/>
          </w:tcPr>
          <w:p w14:paraId="4B6FF1C4" w14:textId="1BE8BD3C"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209ABD6D" w14:textId="4AB07492"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10" w:type="pct"/>
            <w:vAlign w:val="center"/>
          </w:tcPr>
          <w:p w14:paraId="6B61D48A" w14:textId="6E74F3B5"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23239916" w14:textId="587FCFB3"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27B4AAA6" w14:textId="3A4FE4F6"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59036AFC" w14:textId="6857F08C"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vAlign w:val="center"/>
          </w:tcPr>
          <w:p w14:paraId="732C26BA" w14:textId="23DC6203"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tcPr>
          <w:p w14:paraId="7FD69DF6" w14:textId="47EB51E5"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4" w:type="pct"/>
          </w:tcPr>
          <w:p w14:paraId="6776D1E3" w14:textId="1EBA6A37"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r>
      <w:tr w:rsidR="009A4558" w:rsidRPr="005D5953" w14:paraId="4932166D" w14:textId="77777777" w:rsidTr="009438D1">
        <w:tc>
          <w:tcPr>
            <w:tcW w:w="307" w:type="pct"/>
            <w:tcBorders>
              <w:right w:val="single" w:sz="4" w:space="0" w:color="auto"/>
            </w:tcBorders>
          </w:tcPr>
          <w:p w14:paraId="170A1D6E" w14:textId="07208CB1"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11L</w:t>
            </w:r>
          </w:p>
        </w:tc>
        <w:tc>
          <w:tcPr>
            <w:tcW w:w="1899" w:type="pct"/>
            <w:tcBorders>
              <w:left w:val="single" w:sz="4" w:space="0" w:color="auto"/>
            </w:tcBorders>
          </w:tcPr>
          <w:p w14:paraId="2CE16AD8" w14:textId="1AA043D1"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w:t>
            </w:r>
            <w:r w:rsidR="00273DB7" w:rsidRPr="005D5953">
              <w:rPr>
                <w:rFonts w:cs="Calibri"/>
                <w:sz w:val="22"/>
                <w:szCs w:val="22"/>
                <w:lang w:val="mk-MK"/>
              </w:rPr>
              <w:t xml:space="preserve">Воздушни бродови - </w:t>
            </w:r>
            <w:r w:rsidRPr="005D5953">
              <w:rPr>
                <w:rFonts w:cs="Calibri"/>
                <w:sz w:val="22"/>
                <w:szCs w:val="22"/>
                <w:lang w:val="mk-MK"/>
              </w:rPr>
              <w:t>Воздушни бродови на воздух/гас”</w:t>
            </w:r>
          </w:p>
        </w:tc>
        <w:tc>
          <w:tcPr>
            <w:tcW w:w="310" w:type="pct"/>
            <w:vAlign w:val="center"/>
          </w:tcPr>
          <w:p w14:paraId="7A17BA02" w14:textId="17B64B76"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7B47CFA4" w14:textId="4779A623"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10" w:type="pct"/>
            <w:vAlign w:val="center"/>
          </w:tcPr>
          <w:p w14:paraId="0CF5BC98" w14:textId="20E7765E"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286" w:type="pct"/>
            <w:vAlign w:val="center"/>
          </w:tcPr>
          <w:p w14:paraId="4A50C9FE" w14:textId="3E2858BE"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1861E6A6" w14:textId="2CE158BA"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vAlign w:val="center"/>
          </w:tcPr>
          <w:p w14:paraId="7EDA2BD1" w14:textId="5C159A08"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bCs/>
                <w:color w:val="000000"/>
                <w:spacing w:val="-2"/>
                <w:lang w:val="en-US"/>
              </w:rPr>
              <w:t>n/a</w:t>
            </w:r>
          </w:p>
        </w:tc>
        <w:tc>
          <w:tcPr>
            <w:tcW w:w="320" w:type="pct"/>
          </w:tcPr>
          <w:p w14:paraId="12CFF600" w14:textId="04D62278"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tcPr>
          <w:p w14:paraId="4F1D2841" w14:textId="41814AB5"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4" w:type="pct"/>
          </w:tcPr>
          <w:p w14:paraId="2C9E1FAE" w14:textId="7EAD546F"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r>
      <w:tr w:rsidR="009A4558" w:rsidRPr="005D5953" w14:paraId="6EAC1B86" w14:textId="77777777" w:rsidTr="009438D1">
        <w:tc>
          <w:tcPr>
            <w:tcW w:w="307" w:type="pct"/>
            <w:tcBorders>
              <w:right w:val="single" w:sz="4" w:space="0" w:color="auto"/>
            </w:tcBorders>
          </w:tcPr>
          <w:p w14:paraId="2B85C073" w14:textId="06C216D4"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12L</w:t>
            </w:r>
          </w:p>
        </w:tc>
        <w:tc>
          <w:tcPr>
            <w:tcW w:w="1899" w:type="pct"/>
            <w:tcBorders>
              <w:left w:val="single" w:sz="4" w:space="0" w:color="auto"/>
            </w:tcBorders>
          </w:tcPr>
          <w:p w14:paraId="4534D34B" w14:textId="6BA5955D"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rFonts w:cs="Calibri"/>
                <w:sz w:val="22"/>
                <w:szCs w:val="22"/>
                <w:lang w:val="mk-MK"/>
              </w:rPr>
              <w:t>“Радио Com/ELT/Транспондер/Инструменти”</w:t>
            </w:r>
          </w:p>
        </w:tc>
        <w:tc>
          <w:tcPr>
            <w:tcW w:w="310" w:type="pct"/>
            <w:vAlign w:val="center"/>
          </w:tcPr>
          <w:p w14:paraId="169AC415" w14:textId="55810217"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286" w:type="pct"/>
            <w:vAlign w:val="center"/>
          </w:tcPr>
          <w:p w14:paraId="4A611951" w14:textId="513A1DCC"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10" w:type="pct"/>
            <w:vAlign w:val="center"/>
          </w:tcPr>
          <w:p w14:paraId="0A152167" w14:textId="3D95F519"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286" w:type="pct"/>
            <w:vAlign w:val="center"/>
          </w:tcPr>
          <w:p w14:paraId="67AF3240" w14:textId="3CE89FB1"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vAlign w:val="center"/>
          </w:tcPr>
          <w:p w14:paraId="4727A62E" w14:textId="67A8C408"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bCs/>
                <w:color w:val="000000"/>
                <w:spacing w:val="-2"/>
                <w:lang w:val="en-US"/>
              </w:rPr>
              <w:t>n/a</w:t>
            </w:r>
          </w:p>
        </w:tc>
        <w:tc>
          <w:tcPr>
            <w:tcW w:w="320" w:type="pct"/>
            <w:vAlign w:val="center"/>
          </w:tcPr>
          <w:p w14:paraId="571EFFE3" w14:textId="50754D55" w:rsidR="009A4558" w:rsidRPr="005D5953" w:rsidRDefault="009A4558" w:rsidP="009A4558">
            <w:pPr>
              <w:spacing w:before="100" w:beforeAutospacing="1" w:after="100" w:afterAutospacing="1"/>
              <w:ind w:right="88"/>
              <w:jc w:val="both"/>
              <w:rPr>
                <w:rFonts w:cs="Calibri"/>
                <w:bCs/>
                <w:color w:val="000000"/>
                <w:spacing w:val="-2"/>
                <w:sz w:val="22"/>
                <w:szCs w:val="22"/>
                <w:lang w:val="mk-MK"/>
              </w:rPr>
            </w:pPr>
            <w:r w:rsidRPr="005D5953">
              <w:rPr>
                <w:bCs/>
                <w:color w:val="000000"/>
                <w:spacing w:val="-2"/>
                <w:lang w:val="en-US"/>
              </w:rPr>
              <w:t>n/a</w:t>
            </w:r>
          </w:p>
        </w:tc>
        <w:tc>
          <w:tcPr>
            <w:tcW w:w="320" w:type="pct"/>
            <w:vAlign w:val="center"/>
          </w:tcPr>
          <w:p w14:paraId="5B4B84C0" w14:textId="6B5FF04A"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0" w:type="pct"/>
            <w:vAlign w:val="center"/>
          </w:tcPr>
          <w:p w14:paraId="7B30990E" w14:textId="5A923DF1"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c>
          <w:tcPr>
            <w:tcW w:w="324" w:type="pct"/>
            <w:vAlign w:val="center"/>
          </w:tcPr>
          <w:p w14:paraId="126CB017" w14:textId="375F3884" w:rsidR="009A4558" w:rsidRPr="005D5953" w:rsidRDefault="009A4558" w:rsidP="009A4558">
            <w:pPr>
              <w:spacing w:before="100" w:beforeAutospacing="1" w:after="100" w:afterAutospacing="1"/>
              <w:ind w:right="88"/>
              <w:jc w:val="center"/>
              <w:rPr>
                <w:rFonts w:cs="Calibri"/>
                <w:bCs/>
                <w:color w:val="000000"/>
                <w:spacing w:val="-2"/>
                <w:sz w:val="22"/>
                <w:szCs w:val="22"/>
                <w:lang w:val="mk-MK"/>
              </w:rPr>
            </w:pPr>
            <w:r w:rsidRPr="005D5953">
              <w:rPr>
                <w:rFonts w:cs="Calibri"/>
                <w:bCs/>
                <w:color w:val="000000"/>
                <w:spacing w:val="-2"/>
                <w:sz w:val="22"/>
                <w:szCs w:val="22"/>
                <w:lang w:val="en-US"/>
              </w:rPr>
              <w:t>X</w:t>
            </w:r>
          </w:p>
        </w:tc>
      </w:tr>
      <w:tr w:rsidR="00207F61" w:rsidRPr="005D5953" w14:paraId="4A16ACDC" w14:textId="77777777" w:rsidTr="00207F61">
        <w:tc>
          <w:tcPr>
            <w:tcW w:w="5000" w:type="pct"/>
            <w:gridSpan w:val="11"/>
          </w:tcPr>
          <w:p w14:paraId="7B1E079B" w14:textId="267A24B1" w:rsidR="00207F61" w:rsidRPr="005D5953" w:rsidRDefault="00207F61" w:rsidP="00207F61">
            <w:pPr>
              <w:spacing w:before="100" w:beforeAutospacing="1" w:after="100" w:afterAutospacing="1"/>
              <w:ind w:right="88"/>
              <w:jc w:val="both"/>
              <w:rPr>
                <w:rFonts w:cs="Calibri"/>
                <w:bCs/>
                <w:color w:val="000000"/>
                <w:spacing w:val="-2"/>
                <w:szCs w:val="22"/>
                <w:lang w:val="mk-MK"/>
              </w:rPr>
            </w:pPr>
            <w:r w:rsidRPr="005D5953">
              <w:rPr>
                <w:rFonts w:cs="Calibri"/>
                <w:bCs/>
                <w:color w:val="000000"/>
                <w:spacing w:val="-2"/>
                <w:szCs w:val="22"/>
                <w:lang w:val="mk-MK"/>
              </w:rPr>
              <w:t>(*)</w:t>
            </w:r>
            <w:r w:rsidRPr="005D5953">
              <w:rPr>
                <w:rFonts w:cs="Calibri"/>
                <w:bCs/>
                <w:color w:val="000000"/>
                <w:spacing w:val="-2"/>
                <w:szCs w:val="22"/>
                <w:lang w:val="en-US"/>
              </w:rPr>
              <w:t xml:space="preserve"> </w:t>
            </w:r>
            <w:r w:rsidRPr="005D5953">
              <w:rPr>
                <w:rFonts w:cs="Calibri"/>
                <w:bCs/>
                <w:color w:val="000000"/>
                <w:spacing w:val="-2"/>
                <w:szCs w:val="22"/>
                <w:lang w:val="mk-MK"/>
              </w:rPr>
              <w:t>Задолжителни се само применливите предмети за возење</w:t>
            </w:r>
            <w:r w:rsidRPr="005D5953">
              <w:rPr>
                <w:rFonts w:cs="Calibri"/>
                <w:bCs/>
                <w:color w:val="000000"/>
                <w:spacing w:val="-2"/>
                <w:szCs w:val="22"/>
                <w:lang w:val="en-US"/>
              </w:rPr>
              <w:t xml:space="preserve"> propulsion</w:t>
            </w:r>
            <w:r w:rsidRPr="005D5953">
              <w:rPr>
                <w:rFonts w:cs="Calibri"/>
                <w:bCs/>
                <w:color w:val="000000"/>
                <w:spacing w:val="-2"/>
                <w:szCs w:val="22"/>
                <w:lang w:val="mk-MK"/>
              </w:rPr>
              <w:t xml:space="preserve"> од модулот 8L, во зависност од поткатегоријата Б1 што </w:t>
            </w:r>
            <w:r w:rsidR="007F75F7" w:rsidRPr="005D5953">
              <w:rPr>
                <w:rFonts w:cs="Calibri"/>
                <w:szCs w:val="22"/>
                <w:lang w:val="mk-MK"/>
              </w:rPr>
              <w:t>подносителот на барањето</w:t>
            </w:r>
            <w:r w:rsidR="007F75F7" w:rsidRPr="005D5953">
              <w:rPr>
                <w:rFonts w:cs="Calibri"/>
                <w:bCs/>
                <w:color w:val="000000"/>
                <w:spacing w:val="-2"/>
                <w:szCs w:val="22"/>
                <w:lang w:val="mk-MK"/>
              </w:rPr>
              <w:t xml:space="preserve"> </w:t>
            </w:r>
            <w:r w:rsidRPr="005D5953">
              <w:rPr>
                <w:rFonts w:cs="Calibri"/>
                <w:bCs/>
                <w:color w:val="000000"/>
                <w:spacing w:val="-2"/>
                <w:szCs w:val="22"/>
                <w:lang w:val="mk-MK"/>
              </w:rPr>
              <w:t>веќе ја поседува.</w:t>
            </w:r>
          </w:p>
        </w:tc>
      </w:tr>
    </w:tbl>
    <w:p w14:paraId="2FD19B5E" w14:textId="77777777" w:rsidR="00207F61" w:rsidRPr="005D5953" w:rsidRDefault="00207F61" w:rsidP="00207F61">
      <w:pPr>
        <w:spacing w:before="100" w:beforeAutospacing="1" w:after="100" w:afterAutospacing="1"/>
        <w:ind w:right="88"/>
        <w:rPr>
          <w:rFonts w:asciiTheme="minorHAnsi" w:hAnsiTheme="minorHAnsi" w:cs="Calibri"/>
          <w:szCs w:val="22"/>
          <w:lang w:val="mk-MK"/>
        </w:rPr>
      </w:pPr>
      <w:r w:rsidRPr="005D5953">
        <w:rPr>
          <w:rFonts w:cs="Calibri"/>
          <w:szCs w:val="22"/>
          <w:lang w:val="mk-MK"/>
        </w:rPr>
        <w:t>МОДУЛ 1L – ОСНОВНО ПОЗНАВАЊЕ</w:t>
      </w:r>
    </w:p>
    <w:tbl>
      <w:tblPr>
        <w:tblStyle w:val="TableGrid"/>
        <w:tblW w:w="9351"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8075"/>
        <w:gridCol w:w="1276"/>
      </w:tblGrid>
      <w:tr w:rsidR="002C6D3D" w:rsidRPr="005D5953" w14:paraId="0982F5AE"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1742200B" w14:textId="5C0C89F1" w:rsidR="00207F61" w:rsidRPr="005D5953" w:rsidRDefault="00381A60" w:rsidP="00381A60">
            <w:pPr>
              <w:ind w:right="88"/>
              <w:contextualSpacing/>
              <w:jc w:val="center"/>
              <w:rPr>
                <w:rFonts w:cs="Calibri"/>
                <w:sz w:val="22"/>
                <w:szCs w:val="22"/>
                <w:lang w:val="mk-MK"/>
              </w:rPr>
            </w:pPr>
            <w:r w:rsidRPr="005D5953">
              <w:rPr>
                <w:rFonts w:cs="Calibri"/>
                <w:sz w:val="22"/>
                <w:szCs w:val="22"/>
                <w:lang w:val="mk-MK"/>
              </w:rPr>
              <w:t>МОДУЛ 1L – ОСНОВНО ПОЗНАВАЊЕ</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5ED416FE"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09674EE8"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0017BACE" w14:textId="77777777" w:rsidR="00207F61" w:rsidRPr="005D5953" w:rsidRDefault="00207F61" w:rsidP="00381A60">
            <w:pPr>
              <w:ind w:right="88"/>
              <w:contextualSpacing/>
              <w:rPr>
                <w:rFonts w:cs="Calibri"/>
                <w:sz w:val="22"/>
                <w:szCs w:val="22"/>
                <w:lang w:val="mk-MK"/>
              </w:rPr>
            </w:pPr>
            <w:r w:rsidRPr="005D5953">
              <w:rPr>
                <w:rFonts w:cs="Calibri"/>
                <w:sz w:val="22"/>
                <w:szCs w:val="22"/>
                <w:lang w:val="mk-MK"/>
              </w:rPr>
              <w:t>1L.1 Математика</w:t>
            </w:r>
          </w:p>
          <w:p w14:paraId="296612DB" w14:textId="77777777" w:rsidR="00207F61" w:rsidRPr="005D5953" w:rsidRDefault="00207F61">
            <w:pPr>
              <w:pStyle w:val="ListParagraph"/>
              <w:numPr>
                <w:ilvl w:val="0"/>
                <w:numId w:val="24"/>
              </w:numPr>
              <w:ind w:right="88"/>
              <w:rPr>
                <w:rFonts w:cs="Calibri"/>
                <w:sz w:val="22"/>
                <w:szCs w:val="22"/>
                <w:lang w:val="mk-MK"/>
              </w:rPr>
            </w:pPr>
            <w:r w:rsidRPr="005D5953">
              <w:rPr>
                <w:rFonts w:cs="Calibri"/>
                <w:sz w:val="22"/>
                <w:szCs w:val="22"/>
                <w:lang w:val="mk-MK"/>
              </w:rPr>
              <w:t>Аритметика</w:t>
            </w:r>
          </w:p>
          <w:p w14:paraId="60157BF9" w14:textId="77777777" w:rsidR="00207F61" w:rsidRPr="005D5953" w:rsidRDefault="00207F61">
            <w:pPr>
              <w:pStyle w:val="ListParagraph"/>
              <w:numPr>
                <w:ilvl w:val="0"/>
                <w:numId w:val="24"/>
              </w:numPr>
              <w:ind w:right="91"/>
              <w:rPr>
                <w:rFonts w:cs="Calibri"/>
                <w:sz w:val="22"/>
                <w:szCs w:val="22"/>
                <w:lang w:val="mk-MK"/>
              </w:rPr>
            </w:pPr>
            <w:r w:rsidRPr="005D5953">
              <w:rPr>
                <w:rFonts w:cs="Calibri"/>
                <w:sz w:val="22"/>
                <w:szCs w:val="22"/>
                <w:lang w:val="mk-MK"/>
              </w:rPr>
              <w:t>Алгебра</w:t>
            </w:r>
          </w:p>
          <w:p w14:paraId="2CC757DD" w14:textId="423CD9CA" w:rsidR="00207F61" w:rsidRPr="005D5953" w:rsidRDefault="00207F61">
            <w:pPr>
              <w:pStyle w:val="ListParagraph"/>
              <w:numPr>
                <w:ilvl w:val="0"/>
                <w:numId w:val="24"/>
              </w:numPr>
              <w:ind w:right="91"/>
              <w:rPr>
                <w:rFonts w:cs="Calibri"/>
                <w:sz w:val="22"/>
                <w:szCs w:val="22"/>
                <w:lang w:val="mk-MK"/>
              </w:rPr>
            </w:pPr>
            <w:r w:rsidRPr="005D5953">
              <w:rPr>
                <w:rFonts w:cs="Calibri"/>
                <w:sz w:val="22"/>
                <w:szCs w:val="22"/>
                <w:lang w:val="mk-MK"/>
              </w:rPr>
              <w:t>Геометрија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6828CFA"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02BDA434"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5B4AC5F7" w14:textId="77777777" w:rsidR="00207F61" w:rsidRPr="005D5953" w:rsidRDefault="00207F61" w:rsidP="00381A60">
            <w:pPr>
              <w:ind w:right="91"/>
              <w:contextualSpacing/>
              <w:rPr>
                <w:rFonts w:cs="Calibri"/>
                <w:sz w:val="22"/>
                <w:szCs w:val="22"/>
                <w:lang w:val="mk-MK"/>
              </w:rPr>
            </w:pPr>
            <w:r w:rsidRPr="005D5953">
              <w:rPr>
                <w:rFonts w:cs="Calibri"/>
                <w:sz w:val="22"/>
                <w:szCs w:val="22"/>
                <w:lang w:val="mk-MK"/>
              </w:rPr>
              <w:t>1L.2 Физика</w:t>
            </w:r>
          </w:p>
          <w:p w14:paraId="5E996A99" w14:textId="77777777" w:rsidR="00207F61" w:rsidRPr="005D5953" w:rsidRDefault="00207F61">
            <w:pPr>
              <w:pStyle w:val="ListParagraph"/>
              <w:numPr>
                <w:ilvl w:val="0"/>
                <w:numId w:val="25"/>
              </w:numPr>
              <w:ind w:right="91"/>
              <w:rPr>
                <w:rFonts w:cs="Calibri"/>
                <w:sz w:val="22"/>
                <w:szCs w:val="22"/>
                <w:lang w:val="mk-MK"/>
              </w:rPr>
            </w:pPr>
            <w:r w:rsidRPr="005D5953">
              <w:rPr>
                <w:rFonts w:cs="Calibri"/>
                <w:sz w:val="22"/>
                <w:szCs w:val="22"/>
                <w:lang w:val="mk-MK"/>
              </w:rPr>
              <w:t>Материја</w:t>
            </w:r>
          </w:p>
          <w:p w14:paraId="7A65A933" w14:textId="4FADB0E4" w:rsidR="00207F61" w:rsidRPr="005D5953" w:rsidRDefault="00207F61">
            <w:pPr>
              <w:pStyle w:val="ListParagraph"/>
              <w:numPr>
                <w:ilvl w:val="0"/>
                <w:numId w:val="25"/>
              </w:numPr>
              <w:ind w:right="91"/>
              <w:rPr>
                <w:rFonts w:cs="Calibri"/>
                <w:sz w:val="22"/>
                <w:szCs w:val="22"/>
                <w:lang w:val="mk-MK"/>
              </w:rPr>
            </w:pPr>
            <w:r w:rsidRPr="005D5953">
              <w:rPr>
                <w:rFonts w:cs="Calibri"/>
                <w:sz w:val="22"/>
                <w:szCs w:val="22"/>
                <w:lang w:val="mk-MK"/>
              </w:rPr>
              <w:t>Механика</w:t>
            </w:r>
          </w:p>
          <w:p w14:paraId="2918FBA5" w14:textId="77777777" w:rsidR="00207F61" w:rsidRPr="005D5953" w:rsidRDefault="00207F61">
            <w:pPr>
              <w:pStyle w:val="ListParagraph"/>
              <w:numPr>
                <w:ilvl w:val="0"/>
                <w:numId w:val="25"/>
              </w:numPr>
              <w:ind w:right="91"/>
              <w:rPr>
                <w:rFonts w:cs="Calibri"/>
                <w:sz w:val="22"/>
                <w:szCs w:val="22"/>
                <w:lang w:val="mk-MK"/>
              </w:rPr>
            </w:pPr>
            <w:r w:rsidRPr="005D5953">
              <w:rPr>
                <w:rFonts w:cs="Calibri"/>
                <w:sz w:val="22"/>
                <w:szCs w:val="22"/>
                <w:lang w:val="mk-MK"/>
              </w:rPr>
              <w:t>Температура</w:t>
            </w:r>
          </w:p>
          <w:p w14:paraId="047E5C21" w14:textId="11A34477" w:rsidR="00207F61" w:rsidRPr="005D5953" w:rsidRDefault="00207F61" w:rsidP="00381A60">
            <w:pPr>
              <w:ind w:right="91"/>
              <w:contextualSpacing/>
              <w:rPr>
                <w:rFonts w:cs="Calibri"/>
                <w:sz w:val="22"/>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EA10805"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5CD2742E"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40510016" w14:textId="7E1AE01C" w:rsidR="00207F61" w:rsidRPr="005D5953" w:rsidRDefault="00207F61" w:rsidP="00381A60">
            <w:pPr>
              <w:ind w:right="91"/>
              <w:contextualSpacing/>
              <w:rPr>
                <w:rFonts w:cs="Calibri"/>
                <w:sz w:val="22"/>
                <w:szCs w:val="22"/>
                <w:lang w:val="mk-MK"/>
              </w:rPr>
            </w:pPr>
            <w:r w:rsidRPr="005D5953">
              <w:rPr>
                <w:rFonts w:cs="Calibri"/>
                <w:sz w:val="22"/>
                <w:szCs w:val="22"/>
                <w:lang w:val="mk-MK"/>
              </w:rPr>
              <w:t xml:space="preserve">1L.3 </w:t>
            </w:r>
            <w:r w:rsidR="00FD3363" w:rsidRPr="005D5953">
              <w:rPr>
                <w:rFonts w:cs="Calibri"/>
                <w:sz w:val="22"/>
                <w:szCs w:val="22"/>
                <w:lang w:val="mk-MK"/>
              </w:rPr>
              <w:t>Електроника</w:t>
            </w:r>
            <w:r w:rsidRPr="005D5953">
              <w:rPr>
                <w:rFonts w:cs="Calibri"/>
                <w:sz w:val="22"/>
                <w:szCs w:val="22"/>
                <w:lang w:val="mk-MK"/>
              </w:rPr>
              <w:t xml:space="preserve"> </w:t>
            </w:r>
          </w:p>
          <w:p w14:paraId="689B5418" w14:textId="39D5EA82" w:rsidR="00207F61" w:rsidRPr="005D5953" w:rsidRDefault="00381A60">
            <w:pPr>
              <w:pStyle w:val="ListParagraph"/>
              <w:numPr>
                <w:ilvl w:val="0"/>
                <w:numId w:val="26"/>
              </w:numPr>
              <w:ind w:right="91"/>
              <w:rPr>
                <w:rFonts w:cs="Calibri"/>
                <w:sz w:val="22"/>
                <w:szCs w:val="22"/>
                <w:lang w:val="mk-MK"/>
              </w:rPr>
            </w:pPr>
            <w:r w:rsidRPr="005D5953">
              <w:rPr>
                <w:rFonts w:cs="Calibri"/>
                <w:sz w:val="22"/>
                <w:szCs w:val="22"/>
                <w:lang w:val="en-US"/>
              </w:rPr>
              <w:t xml:space="preserve">AC </w:t>
            </w:r>
            <w:r w:rsidRPr="005D5953">
              <w:rPr>
                <w:rFonts w:cs="Calibri"/>
                <w:sz w:val="22"/>
                <w:szCs w:val="22"/>
                <w:lang w:val="mk-MK"/>
              </w:rPr>
              <w:t xml:space="preserve">и </w:t>
            </w:r>
            <w:r w:rsidR="00207F61" w:rsidRPr="005D5953">
              <w:rPr>
                <w:rFonts w:cs="Calibri"/>
                <w:sz w:val="22"/>
                <w:szCs w:val="22"/>
                <w:lang w:val="mk-MK"/>
              </w:rPr>
              <w:t>DC Струјни кола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9F5FC07"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13D1CB87"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5687932E" w14:textId="00ECBFFC" w:rsidR="00207F61" w:rsidRPr="005D5953" w:rsidRDefault="00207F61" w:rsidP="00381A60">
            <w:pPr>
              <w:ind w:right="91"/>
              <w:contextualSpacing/>
              <w:rPr>
                <w:rFonts w:cs="Calibri"/>
                <w:sz w:val="22"/>
                <w:szCs w:val="22"/>
                <w:lang w:val="mk-MK"/>
              </w:rPr>
            </w:pPr>
            <w:r w:rsidRPr="005D5953">
              <w:rPr>
                <w:rFonts w:cs="Calibri"/>
                <w:sz w:val="22"/>
                <w:szCs w:val="22"/>
                <w:lang w:val="mk-MK"/>
              </w:rPr>
              <w:t>1L.4 Аеродинамика/Аеростатика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A262121"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26D73AB7"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0987B8EF" w14:textId="5E553D38" w:rsidR="00207F61" w:rsidRPr="005D5953" w:rsidRDefault="00207F61" w:rsidP="00381A60">
            <w:pPr>
              <w:ind w:right="91"/>
              <w:contextualSpacing/>
              <w:rPr>
                <w:rFonts w:cs="Calibri"/>
                <w:sz w:val="22"/>
                <w:szCs w:val="22"/>
                <w:lang w:val="mk-MK"/>
              </w:rPr>
            </w:pPr>
            <w:r w:rsidRPr="005D5953">
              <w:rPr>
                <w:rFonts w:cs="Calibri"/>
                <w:sz w:val="22"/>
                <w:szCs w:val="22"/>
                <w:lang w:val="mk-MK"/>
              </w:rPr>
              <w:t>1L.5 Здравје и безбедност</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36CE63CB"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2</w:t>
            </w:r>
          </w:p>
        </w:tc>
      </w:tr>
      <w:tr w:rsidR="00207F61" w:rsidRPr="005D5953" w14:paraId="19978562" w14:textId="77777777" w:rsidTr="00351882">
        <w:trPr>
          <w:trHeight w:val="410"/>
        </w:trPr>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14:paraId="386E4947" w14:textId="77777777" w:rsidR="00381A60" w:rsidRPr="005D5953" w:rsidRDefault="00381A60" w:rsidP="00381A60">
            <w:pPr>
              <w:ind w:right="88"/>
              <w:contextualSpacing/>
              <w:rPr>
                <w:rFonts w:cs="Calibri"/>
                <w:sz w:val="22"/>
                <w:szCs w:val="22"/>
                <w:lang w:val="mk-MK"/>
              </w:rPr>
            </w:pPr>
          </w:p>
          <w:p w14:paraId="1EAF89EF" w14:textId="77777777" w:rsidR="00381A60" w:rsidRPr="005D5953" w:rsidRDefault="00381A60" w:rsidP="00381A60">
            <w:pPr>
              <w:ind w:right="88"/>
              <w:contextualSpacing/>
              <w:rPr>
                <w:rFonts w:cs="Calibri"/>
                <w:sz w:val="22"/>
                <w:szCs w:val="22"/>
                <w:lang w:val="mk-MK"/>
              </w:rPr>
            </w:pPr>
          </w:p>
          <w:p w14:paraId="18C603F0" w14:textId="77777777" w:rsidR="00207F61" w:rsidRPr="005D5953" w:rsidRDefault="00207F61" w:rsidP="00381A60">
            <w:pPr>
              <w:ind w:right="88"/>
              <w:contextualSpacing/>
              <w:rPr>
                <w:rFonts w:cs="Calibri"/>
                <w:sz w:val="22"/>
                <w:szCs w:val="22"/>
                <w:lang w:val="mk-MK"/>
              </w:rPr>
            </w:pPr>
            <w:r w:rsidRPr="005D5953">
              <w:rPr>
                <w:rFonts w:cs="Calibri"/>
                <w:sz w:val="22"/>
                <w:szCs w:val="22"/>
                <w:lang w:val="mk-MK"/>
              </w:rPr>
              <w:t>МОДУЛ 2L – ЧОВЕЧКИ ФАКТОР</w:t>
            </w:r>
          </w:p>
          <w:p w14:paraId="29F43B66" w14:textId="4F4B59EF" w:rsidR="00381A60" w:rsidRPr="005D5953" w:rsidRDefault="00381A60" w:rsidP="00381A60">
            <w:pPr>
              <w:ind w:right="88"/>
              <w:contextualSpacing/>
              <w:rPr>
                <w:rFonts w:cs="Calibri"/>
                <w:sz w:val="22"/>
                <w:szCs w:val="22"/>
                <w:lang w:val="mk-MK"/>
              </w:rPr>
            </w:pPr>
          </w:p>
        </w:tc>
      </w:tr>
      <w:tr w:rsidR="002C6D3D" w:rsidRPr="005D5953" w14:paraId="1514AB37" w14:textId="77777777" w:rsidTr="00351882">
        <w:trPr>
          <w:trHeight w:val="348"/>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64E4C575" w14:textId="42192D84" w:rsidR="00207F61" w:rsidRPr="005D5953" w:rsidRDefault="00381A60" w:rsidP="00381A60">
            <w:pPr>
              <w:ind w:right="88"/>
              <w:contextualSpacing/>
              <w:jc w:val="center"/>
              <w:rPr>
                <w:rFonts w:cs="Calibri"/>
                <w:sz w:val="22"/>
                <w:szCs w:val="22"/>
                <w:lang w:val="mk-MK"/>
              </w:rPr>
            </w:pPr>
            <w:r w:rsidRPr="005D5953">
              <w:rPr>
                <w:rFonts w:cs="Calibri"/>
                <w:sz w:val="22"/>
                <w:szCs w:val="22"/>
                <w:lang w:val="mk-MK"/>
              </w:rPr>
              <w:t>МОДУЛ 2L – ЧОВЕЧКИ ФАКТОР</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377816EF"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5181F9E1"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61AB022E" w14:textId="6EE3E5A0" w:rsidR="00207F61" w:rsidRPr="005D5953" w:rsidRDefault="00207F61" w:rsidP="00381A60">
            <w:pPr>
              <w:ind w:right="91"/>
              <w:contextualSpacing/>
              <w:rPr>
                <w:rFonts w:cs="Calibri"/>
                <w:sz w:val="22"/>
                <w:szCs w:val="22"/>
                <w:lang w:val="mk-MK"/>
              </w:rPr>
            </w:pPr>
            <w:r w:rsidRPr="005D5953">
              <w:rPr>
                <w:rFonts w:cs="Calibri"/>
                <w:sz w:val="22"/>
                <w:szCs w:val="22"/>
                <w:lang w:val="mk-MK"/>
              </w:rPr>
              <w:t>2L.1 Општо</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87F94F2"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776D9049"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210D5B13" w14:textId="307248CD" w:rsidR="00207F61" w:rsidRPr="005D5953" w:rsidRDefault="00207F61" w:rsidP="00381A60">
            <w:pPr>
              <w:ind w:right="91"/>
              <w:contextualSpacing/>
              <w:rPr>
                <w:rFonts w:cs="Calibri"/>
                <w:sz w:val="22"/>
                <w:szCs w:val="22"/>
                <w:lang w:val="mk-MK"/>
              </w:rPr>
            </w:pPr>
            <w:r w:rsidRPr="005D5953">
              <w:rPr>
                <w:rFonts w:cs="Calibri"/>
                <w:sz w:val="22"/>
                <w:szCs w:val="22"/>
                <w:lang w:val="mk-MK"/>
              </w:rPr>
              <w:t>2L.2 Човечки карактеристики и ограничувања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186BB78E"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051894EA"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1524D52C" w14:textId="4F5E0AE6" w:rsidR="00207F61" w:rsidRPr="005D5953" w:rsidRDefault="00207F61" w:rsidP="00381A60">
            <w:pPr>
              <w:ind w:right="91"/>
              <w:contextualSpacing/>
              <w:rPr>
                <w:rFonts w:cs="Calibri"/>
                <w:sz w:val="22"/>
                <w:szCs w:val="22"/>
                <w:lang w:val="mk-MK"/>
              </w:rPr>
            </w:pPr>
            <w:r w:rsidRPr="005D5953">
              <w:rPr>
                <w:rFonts w:cs="Calibri"/>
                <w:sz w:val="22"/>
                <w:szCs w:val="22"/>
                <w:lang w:val="mk-MK"/>
              </w:rPr>
              <w:t>2L.3</w:t>
            </w:r>
            <w:r w:rsidR="00381A60" w:rsidRPr="005D5953">
              <w:rPr>
                <w:rFonts w:cs="Calibri"/>
                <w:sz w:val="22"/>
                <w:szCs w:val="22"/>
                <w:lang w:val="mk-MK"/>
              </w:rPr>
              <w:t xml:space="preserve"> </w:t>
            </w:r>
            <w:r w:rsidRPr="005D5953">
              <w:rPr>
                <w:rFonts w:cs="Calibri"/>
                <w:sz w:val="22"/>
                <w:szCs w:val="22"/>
                <w:lang w:val="mk-MK"/>
              </w:rPr>
              <w:t>Социјална психологија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4112B0E2"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3011B1BA"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1B157B13" w14:textId="77777777" w:rsidR="00207F61" w:rsidRPr="005D5953" w:rsidRDefault="00207F61" w:rsidP="00381A60">
            <w:pPr>
              <w:ind w:right="91"/>
              <w:contextualSpacing/>
              <w:rPr>
                <w:rFonts w:cs="Calibri"/>
                <w:sz w:val="22"/>
                <w:szCs w:val="22"/>
                <w:lang w:val="mk-MK"/>
              </w:rPr>
            </w:pPr>
            <w:r w:rsidRPr="005D5953">
              <w:rPr>
                <w:rFonts w:cs="Calibri"/>
                <w:sz w:val="22"/>
                <w:szCs w:val="22"/>
                <w:lang w:val="mk-MK"/>
              </w:rPr>
              <w:t>2L.4 Фактори кои влијаат на изведбата</w:t>
            </w:r>
          </w:p>
          <w:p w14:paraId="221F45DF" w14:textId="3A846C0F" w:rsidR="00207F61" w:rsidRPr="005D5953" w:rsidRDefault="00207F61" w:rsidP="00381A60">
            <w:pPr>
              <w:ind w:right="91"/>
              <w:contextualSpacing/>
              <w:rPr>
                <w:rFonts w:cs="Calibri"/>
                <w:sz w:val="22"/>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4C837CE"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55DCBA57"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31DC08E2" w14:textId="77777777" w:rsidR="00207F61" w:rsidRPr="005D5953" w:rsidRDefault="00207F61" w:rsidP="00381A60">
            <w:pPr>
              <w:ind w:right="91"/>
              <w:contextualSpacing/>
              <w:rPr>
                <w:rFonts w:cs="Calibri"/>
                <w:sz w:val="22"/>
                <w:szCs w:val="22"/>
                <w:lang w:val="mk-MK"/>
              </w:rPr>
            </w:pPr>
            <w:r w:rsidRPr="005D5953">
              <w:rPr>
                <w:rFonts w:cs="Calibri"/>
                <w:sz w:val="22"/>
                <w:szCs w:val="22"/>
                <w:lang w:val="mk-MK"/>
              </w:rPr>
              <w:t>2L.5 Физичка средина</w:t>
            </w:r>
          </w:p>
          <w:p w14:paraId="614D978C" w14:textId="0532604E" w:rsidR="00207F61" w:rsidRPr="005D5953" w:rsidRDefault="00207F61" w:rsidP="00381A60">
            <w:pPr>
              <w:ind w:right="91"/>
              <w:contextualSpacing/>
              <w:rPr>
                <w:rFonts w:cs="Calibri"/>
                <w:sz w:val="22"/>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8BBC0B4"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945F99" w:rsidRPr="005D5953" w14:paraId="52EB91F7"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6C4C05CC" w14:textId="087019A5" w:rsidR="00945F99" w:rsidRPr="005D5953" w:rsidRDefault="00945F99" w:rsidP="00381A60">
            <w:pPr>
              <w:ind w:right="91"/>
              <w:contextualSpacing/>
              <w:rPr>
                <w:rFonts w:cs="Calibri"/>
                <w:sz w:val="22"/>
                <w:szCs w:val="22"/>
                <w:lang w:val="mk-MK"/>
              </w:rPr>
            </w:pPr>
            <w:r w:rsidRPr="005D5953">
              <w:rPr>
                <w:rFonts w:cs="Calibri"/>
                <w:sz w:val="22"/>
                <w:szCs w:val="22"/>
                <w:lang w:val="mk-MK"/>
              </w:rPr>
              <w:t>2</w:t>
            </w:r>
            <w:r w:rsidRPr="005D5953">
              <w:rPr>
                <w:rFonts w:cs="Calibri"/>
                <w:sz w:val="22"/>
                <w:szCs w:val="22"/>
                <w:lang w:val="en-US"/>
              </w:rPr>
              <w:t xml:space="preserve">L.6 </w:t>
            </w:r>
            <w:r w:rsidR="00351882" w:rsidRPr="005D5953">
              <w:rPr>
                <w:rFonts w:cs="Calibri"/>
                <w:sz w:val="22"/>
                <w:szCs w:val="22"/>
                <w:lang w:val="mk-MK"/>
              </w:rPr>
              <w:t>Дванаесетте најчести човечки фактори и ублажување на ризикот</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3B875C45" w14:textId="16C69285" w:rsidR="00945F99" w:rsidRPr="005D5953" w:rsidRDefault="00945F99" w:rsidP="00381A60">
            <w:pPr>
              <w:ind w:right="88"/>
              <w:contextualSpacing/>
              <w:jc w:val="center"/>
              <w:rPr>
                <w:rFonts w:cs="Calibri"/>
                <w:sz w:val="22"/>
                <w:szCs w:val="22"/>
                <w:lang w:val="mk-MK"/>
              </w:rPr>
            </w:pPr>
            <w:r w:rsidRPr="005D5953">
              <w:rPr>
                <w:rFonts w:cs="Calibri"/>
                <w:sz w:val="22"/>
                <w:szCs w:val="22"/>
                <w:lang w:val="mk-MK"/>
              </w:rPr>
              <w:t>2</w:t>
            </w:r>
          </w:p>
        </w:tc>
      </w:tr>
      <w:tr w:rsidR="00207F61" w:rsidRPr="005D5953" w14:paraId="74527FFE" w14:textId="77777777" w:rsidTr="00351882">
        <w:trPr>
          <w:trHeight w:val="525"/>
        </w:trPr>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hideMark/>
          </w:tcPr>
          <w:p w14:paraId="79F5F3E6" w14:textId="77777777" w:rsidR="00381A60" w:rsidRPr="005D5953" w:rsidRDefault="00381A60" w:rsidP="00381A60">
            <w:pPr>
              <w:ind w:right="88"/>
              <w:contextualSpacing/>
              <w:rPr>
                <w:rFonts w:cs="Calibri"/>
                <w:sz w:val="22"/>
                <w:szCs w:val="22"/>
                <w:lang w:val="mk-MK"/>
              </w:rPr>
            </w:pPr>
          </w:p>
          <w:p w14:paraId="0FE58CAD" w14:textId="78A5568A" w:rsidR="00207F61" w:rsidRPr="005D5953" w:rsidRDefault="00207F61" w:rsidP="00381A60">
            <w:pPr>
              <w:ind w:right="88"/>
              <w:contextualSpacing/>
              <w:rPr>
                <w:rFonts w:cs="Calibri"/>
                <w:sz w:val="22"/>
                <w:szCs w:val="22"/>
                <w:lang w:val="mk-MK"/>
              </w:rPr>
            </w:pPr>
            <w:r w:rsidRPr="005D5953">
              <w:rPr>
                <w:rFonts w:cs="Calibri"/>
                <w:sz w:val="22"/>
                <w:szCs w:val="22"/>
                <w:lang w:val="mk-MK"/>
              </w:rPr>
              <w:t xml:space="preserve">МОДУЛ 3L - </w:t>
            </w:r>
            <w:r w:rsidRPr="005D5953">
              <w:rPr>
                <w:rFonts w:cs="Calibri"/>
                <w:spacing w:val="-15"/>
                <w:sz w:val="22"/>
                <w:szCs w:val="22"/>
                <w:lang w:val="mk-MK"/>
              </w:rPr>
              <w:t>ВОЗДУХОПЛОВНО ЗАКОНОДАВСТВО</w:t>
            </w:r>
          </w:p>
        </w:tc>
      </w:tr>
      <w:tr w:rsidR="002C6D3D" w:rsidRPr="005D5953" w14:paraId="0AF1BB08" w14:textId="77777777" w:rsidTr="00351882">
        <w:trPr>
          <w:trHeight w:val="301"/>
        </w:trPr>
        <w:tc>
          <w:tcPr>
            <w:tcW w:w="8075" w:type="dxa"/>
            <w:tcBorders>
              <w:top w:val="single" w:sz="4" w:space="0" w:color="auto"/>
              <w:left w:val="single" w:sz="4" w:space="0" w:color="FFFFFF" w:themeColor="background1"/>
              <w:bottom w:val="single" w:sz="4" w:space="0" w:color="auto"/>
              <w:right w:val="single" w:sz="4" w:space="0" w:color="auto"/>
            </w:tcBorders>
          </w:tcPr>
          <w:p w14:paraId="1C05277D" w14:textId="77777777" w:rsidR="00207F61" w:rsidRPr="005D5953" w:rsidRDefault="00207F61">
            <w:pPr>
              <w:ind w:right="91"/>
              <w:contextualSpacing/>
              <w:jc w:val="both"/>
              <w:rPr>
                <w:rFonts w:cs="Calibri"/>
                <w:sz w:val="22"/>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0CC8B5C3"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1988B8E0"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5D9D3B49" w14:textId="37CC015F" w:rsidR="00207F61" w:rsidRPr="005D5953" w:rsidRDefault="00207F61" w:rsidP="00381A60">
            <w:pPr>
              <w:ind w:right="91"/>
              <w:contextualSpacing/>
              <w:rPr>
                <w:rFonts w:cs="Calibri"/>
                <w:sz w:val="22"/>
                <w:szCs w:val="22"/>
                <w:lang w:val="mk-MK"/>
              </w:rPr>
            </w:pPr>
            <w:r w:rsidRPr="005D5953">
              <w:rPr>
                <w:rFonts w:cs="Calibri"/>
                <w:sz w:val="22"/>
                <w:szCs w:val="22"/>
                <w:lang w:val="mk-MK"/>
              </w:rPr>
              <w:t xml:space="preserve">3L.1 Регулаторна рамка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3F8595A"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1</w:t>
            </w:r>
          </w:p>
        </w:tc>
      </w:tr>
      <w:tr w:rsidR="002C6D3D" w:rsidRPr="005D5953" w14:paraId="30175C13"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78D3B080" w14:textId="7CEAAD73" w:rsidR="00381A60" w:rsidRPr="005D5953" w:rsidRDefault="00381A60" w:rsidP="00381A60">
            <w:pPr>
              <w:ind w:right="91"/>
              <w:contextualSpacing/>
              <w:rPr>
                <w:rFonts w:cs="Calibri"/>
                <w:sz w:val="22"/>
                <w:szCs w:val="22"/>
                <w:lang w:val="mk-MK"/>
              </w:rPr>
            </w:pPr>
            <w:r w:rsidRPr="005D5953">
              <w:rPr>
                <w:rFonts w:cs="Calibri"/>
                <w:sz w:val="22"/>
                <w:szCs w:val="22"/>
                <w:lang w:val="mk-MK"/>
              </w:rPr>
              <w:t>3</w:t>
            </w:r>
            <w:r w:rsidRPr="005D5953">
              <w:rPr>
                <w:rFonts w:cs="Calibri"/>
                <w:sz w:val="22"/>
                <w:szCs w:val="22"/>
                <w:lang w:val="en-US"/>
              </w:rPr>
              <w:t xml:space="preserve">L.2 </w:t>
            </w:r>
            <w:r w:rsidRPr="005D5953">
              <w:rPr>
                <w:rFonts w:cs="Calibri"/>
                <w:sz w:val="22"/>
                <w:szCs w:val="22"/>
                <w:lang w:val="mk-MK"/>
              </w:rPr>
              <w:t>Регулативи за континуирана пловидбеност</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6C2705D3" w14:textId="4FD6BA5A" w:rsidR="00381A60" w:rsidRPr="005D5953" w:rsidRDefault="00F347CA" w:rsidP="00381A60">
            <w:pPr>
              <w:ind w:right="88"/>
              <w:contextualSpacing/>
              <w:jc w:val="center"/>
              <w:rPr>
                <w:rFonts w:cs="Calibri"/>
                <w:szCs w:val="22"/>
                <w:lang w:val="mk-MK"/>
              </w:rPr>
            </w:pPr>
            <w:r w:rsidRPr="005D5953">
              <w:rPr>
                <w:rFonts w:cs="Calibri"/>
                <w:szCs w:val="22"/>
                <w:lang w:val="mk-MK"/>
              </w:rPr>
              <w:t>1</w:t>
            </w:r>
          </w:p>
        </w:tc>
      </w:tr>
      <w:tr w:rsidR="002C6D3D" w:rsidRPr="005D5953" w14:paraId="1CB4BB8E"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hideMark/>
          </w:tcPr>
          <w:p w14:paraId="231CCB43" w14:textId="226EC126" w:rsidR="00207F61" w:rsidRPr="005D5953" w:rsidRDefault="00207F61" w:rsidP="00381A60">
            <w:pPr>
              <w:ind w:right="91"/>
              <w:contextualSpacing/>
              <w:rPr>
                <w:rFonts w:cs="Calibri"/>
                <w:sz w:val="22"/>
                <w:szCs w:val="22"/>
                <w:lang w:val="mk-MK"/>
              </w:rPr>
            </w:pPr>
            <w:r w:rsidRPr="005D5953">
              <w:rPr>
                <w:rFonts w:cs="Calibri"/>
                <w:sz w:val="22"/>
                <w:szCs w:val="22"/>
                <w:lang w:val="mk-MK"/>
              </w:rPr>
              <w:t>3L.</w:t>
            </w:r>
            <w:r w:rsidR="00F347CA" w:rsidRPr="005D5953">
              <w:rPr>
                <w:rFonts w:cs="Calibri"/>
                <w:sz w:val="22"/>
                <w:szCs w:val="22"/>
                <w:lang w:val="mk-MK"/>
              </w:rPr>
              <w:t>3</w:t>
            </w:r>
            <w:r w:rsidRPr="005D5953">
              <w:rPr>
                <w:rFonts w:cs="Calibri"/>
                <w:sz w:val="22"/>
                <w:szCs w:val="22"/>
                <w:lang w:val="mk-MK"/>
              </w:rPr>
              <w:t xml:space="preserve"> Поправки и модификации</w:t>
            </w:r>
            <w:r w:rsidR="00F347CA" w:rsidRPr="005D5953">
              <w:rPr>
                <w:rFonts w:cs="Calibri"/>
                <w:sz w:val="22"/>
                <w:szCs w:val="22"/>
                <w:lang w:val="mk-MK"/>
              </w:rPr>
              <w:t xml:space="preserve"> (Дел – М</w:t>
            </w:r>
            <w:r w:rsidR="00F347CA" w:rsidRPr="005D5953">
              <w:rPr>
                <w:rFonts w:cs="Calibri"/>
                <w:sz w:val="22"/>
                <w:szCs w:val="22"/>
                <w:lang w:val="en-US"/>
              </w:rPr>
              <w:t>L</w:t>
            </w:r>
            <w:r w:rsidR="00F347CA" w:rsidRPr="005D5953">
              <w:rPr>
                <w:rFonts w:cs="Calibri"/>
                <w:sz w:val="22"/>
                <w:szCs w:val="22"/>
                <w:lang w:val="mk-MK"/>
              </w:rPr>
              <w:t>)</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2AE886E" w14:textId="77777777" w:rsidR="00207F61" w:rsidRPr="005D5953" w:rsidRDefault="00207F61" w:rsidP="00381A60">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0A207366"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279D6F19" w14:textId="2D74C620" w:rsidR="00F347CA" w:rsidRPr="005D5953" w:rsidRDefault="00F347CA" w:rsidP="00F347CA">
            <w:pPr>
              <w:ind w:right="91"/>
              <w:contextualSpacing/>
              <w:rPr>
                <w:rFonts w:cs="Calibri"/>
                <w:szCs w:val="22"/>
                <w:lang w:val="mk-MK"/>
              </w:rPr>
            </w:pPr>
            <w:r w:rsidRPr="005D5953">
              <w:rPr>
                <w:rFonts w:cs="Calibri"/>
                <w:sz w:val="22"/>
                <w:szCs w:val="22"/>
                <w:lang w:val="mk-MK"/>
              </w:rPr>
              <w:t xml:space="preserve">3L.4 Податоци за одржување (Дел – </w:t>
            </w:r>
            <w:r w:rsidRPr="005D5953">
              <w:rPr>
                <w:rFonts w:cs="Calibri"/>
                <w:sz w:val="22"/>
                <w:szCs w:val="22"/>
                <w:lang w:val="en-US"/>
              </w:rPr>
              <w:t>ML</w:t>
            </w:r>
            <w:r w:rsidRPr="005D5953">
              <w:rPr>
                <w:rFonts w:cs="Calibri"/>
                <w:sz w:val="22"/>
                <w:szCs w:val="22"/>
                <w:lang w:val="mk-MK"/>
              </w:rPr>
              <w:t>)</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5DBBD67D" w14:textId="5E725707" w:rsidR="00F347CA" w:rsidRPr="005D5953" w:rsidRDefault="00F347CA" w:rsidP="00F347CA">
            <w:pPr>
              <w:ind w:right="88"/>
              <w:contextualSpacing/>
              <w:jc w:val="center"/>
              <w:rPr>
                <w:rFonts w:cs="Calibri"/>
                <w:szCs w:val="22"/>
                <w:lang w:val="mk-MK"/>
              </w:rPr>
            </w:pPr>
            <w:r w:rsidRPr="005D5953">
              <w:rPr>
                <w:rFonts w:cs="Calibri"/>
                <w:sz w:val="22"/>
                <w:szCs w:val="22"/>
                <w:lang w:val="mk-MK"/>
              </w:rPr>
              <w:t>2</w:t>
            </w:r>
          </w:p>
        </w:tc>
      </w:tr>
      <w:tr w:rsidR="002C6D3D" w:rsidRPr="005D5953" w14:paraId="607A68D8" w14:textId="77777777" w:rsidTr="00351882">
        <w:trPr>
          <w:trHeight w:val="510"/>
        </w:trPr>
        <w:tc>
          <w:tcPr>
            <w:tcW w:w="8075" w:type="dxa"/>
            <w:tcBorders>
              <w:top w:val="single" w:sz="4" w:space="0" w:color="auto"/>
              <w:left w:val="single" w:sz="4" w:space="0" w:color="FFFFFF" w:themeColor="background1"/>
              <w:bottom w:val="single" w:sz="4" w:space="0" w:color="auto"/>
              <w:right w:val="single" w:sz="4" w:space="0" w:color="auto"/>
            </w:tcBorders>
            <w:vAlign w:val="center"/>
          </w:tcPr>
          <w:p w14:paraId="598780FE" w14:textId="6A0EB3B1" w:rsidR="00F347CA" w:rsidRPr="005D5953" w:rsidRDefault="00F347CA" w:rsidP="00F347CA">
            <w:pPr>
              <w:ind w:right="91"/>
              <w:contextualSpacing/>
              <w:rPr>
                <w:rFonts w:cs="Calibri"/>
                <w:sz w:val="22"/>
                <w:szCs w:val="22"/>
                <w:lang w:val="mk-MK"/>
              </w:rPr>
            </w:pPr>
            <w:r w:rsidRPr="005D5953">
              <w:rPr>
                <w:rFonts w:cs="Calibri"/>
                <w:sz w:val="22"/>
                <w:szCs w:val="22"/>
                <w:lang w:val="mk-MK"/>
              </w:rPr>
              <w:t>3</w:t>
            </w:r>
            <w:r w:rsidRPr="005D5953">
              <w:rPr>
                <w:rFonts w:cs="Calibri"/>
                <w:sz w:val="22"/>
                <w:szCs w:val="22"/>
                <w:lang w:val="en-US"/>
              </w:rPr>
              <w:t>L</w:t>
            </w:r>
            <w:r w:rsidRPr="005D5953">
              <w:rPr>
                <w:rFonts w:cs="Calibri"/>
                <w:sz w:val="22"/>
                <w:szCs w:val="22"/>
                <w:lang w:val="mk-MK"/>
              </w:rPr>
              <w:t xml:space="preserve">.5 Права за дозвола и како да се користат на вистински начин (Дел – 66, Дел – </w:t>
            </w:r>
            <w:r w:rsidRPr="005D5953">
              <w:rPr>
                <w:rFonts w:cs="Calibri"/>
                <w:sz w:val="22"/>
                <w:szCs w:val="22"/>
                <w:lang w:val="en-US"/>
              </w:rPr>
              <w:t>ML</w:t>
            </w:r>
            <w:r w:rsidRPr="005D5953">
              <w:rPr>
                <w:rFonts w:cs="Calibri"/>
                <w:sz w:val="22"/>
                <w:szCs w:val="22"/>
                <w:lang w:val="mk-MK"/>
              </w:rPr>
              <w:t>)</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3E6C6C10" w14:textId="5110808A"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F347CA" w:rsidRPr="005D5953" w14:paraId="6BFE7AF7" w14:textId="77777777" w:rsidTr="00351882">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31507CD" w14:textId="77777777" w:rsidR="00F347CA" w:rsidRPr="005D5953" w:rsidRDefault="00F347CA" w:rsidP="00F347CA">
            <w:pPr>
              <w:ind w:right="88"/>
              <w:contextualSpacing/>
              <w:rPr>
                <w:rFonts w:cs="Calibri"/>
                <w:sz w:val="22"/>
                <w:szCs w:val="22"/>
                <w:lang w:val="mk-MK"/>
              </w:rPr>
            </w:pPr>
          </w:p>
          <w:p w14:paraId="3A531563" w14:textId="77777777" w:rsidR="00F347CA" w:rsidRPr="005D5953" w:rsidRDefault="00F347CA" w:rsidP="00F347CA">
            <w:pPr>
              <w:ind w:right="88"/>
              <w:contextualSpacing/>
              <w:rPr>
                <w:rFonts w:cs="Calibri"/>
                <w:sz w:val="22"/>
                <w:szCs w:val="22"/>
                <w:lang w:val="mk-MK"/>
              </w:rPr>
            </w:pPr>
          </w:p>
          <w:p w14:paraId="68D91B70" w14:textId="3624BC28" w:rsidR="00F347CA" w:rsidRPr="005D5953" w:rsidRDefault="00F347CA" w:rsidP="00F347CA">
            <w:pPr>
              <w:ind w:right="88"/>
              <w:contextualSpacing/>
              <w:rPr>
                <w:rFonts w:cs="Calibri"/>
                <w:sz w:val="22"/>
                <w:szCs w:val="22"/>
                <w:lang w:val="mk-MK"/>
              </w:rPr>
            </w:pPr>
            <w:r w:rsidRPr="005D5953">
              <w:rPr>
                <w:rFonts w:cs="Calibri"/>
                <w:sz w:val="22"/>
                <w:szCs w:val="22"/>
                <w:lang w:val="mk-MK"/>
              </w:rPr>
              <w:t>МОДУЛ 4L - ДРВЕНИ/МЕТАЛНИ ЦЕВКИ И ТЕКСТИЛ ЗА КОНСТРУКЦИЈА НА ВОЗДУХОПЛОВ</w:t>
            </w:r>
          </w:p>
        </w:tc>
      </w:tr>
      <w:tr w:rsidR="002C6D3D" w:rsidRPr="005D5953" w14:paraId="40AB64C9"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1CC0496C" w14:textId="46F55513" w:rsidR="00F347CA" w:rsidRPr="005D5953" w:rsidRDefault="00F347CA" w:rsidP="00F347CA">
            <w:pPr>
              <w:ind w:right="91"/>
              <w:contextualSpacing/>
              <w:jc w:val="center"/>
              <w:rPr>
                <w:rFonts w:cs="Calibri"/>
                <w:sz w:val="22"/>
                <w:szCs w:val="22"/>
                <w:lang w:val="mk-MK"/>
              </w:rPr>
            </w:pPr>
            <w:r w:rsidRPr="005D5953">
              <w:rPr>
                <w:rFonts w:cs="Calibri"/>
                <w:sz w:val="22"/>
                <w:szCs w:val="22"/>
                <w:lang w:val="mk-MK"/>
              </w:rPr>
              <w:t>МОДУЛ 4L - ДРВЕНИ/МЕТАЛНИ ЦЕВКИ И ТЕКСТИЛ ЗА КОНСТРУКЦИЈА НА ВОЗДУХОПЛОВ</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17CD7919"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4DED3FE9"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6230CEFB" w14:textId="447AAB50" w:rsidR="00F347CA" w:rsidRPr="005D5953" w:rsidRDefault="00F347CA" w:rsidP="00F347CA">
            <w:pPr>
              <w:ind w:right="91"/>
              <w:contextualSpacing/>
              <w:jc w:val="both"/>
              <w:rPr>
                <w:rFonts w:cs="Calibri"/>
                <w:sz w:val="22"/>
                <w:szCs w:val="22"/>
                <w:lang w:val="mk-MK"/>
              </w:rPr>
            </w:pPr>
            <w:r w:rsidRPr="005D5953">
              <w:rPr>
                <w:rFonts w:cs="Calibri"/>
                <w:sz w:val="22"/>
                <w:szCs w:val="22"/>
                <w:lang w:val="mk-MK"/>
              </w:rPr>
              <w:t xml:space="preserve">4L.1 Дрвена конструкција на воздухоплов/комбинација од метални цевки и ткаенини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058156D8"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6F9F202D"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75F8DCB6" w14:textId="450EFA1A" w:rsidR="00F347CA" w:rsidRPr="005D5953" w:rsidRDefault="00F347CA" w:rsidP="00F347CA">
            <w:pPr>
              <w:ind w:right="91"/>
              <w:contextualSpacing/>
              <w:jc w:val="both"/>
              <w:rPr>
                <w:rFonts w:cs="Calibri"/>
                <w:color w:val="000000" w:themeColor="text1"/>
                <w:sz w:val="22"/>
                <w:szCs w:val="22"/>
                <w:lang w:val="mk-MK"/>
              </w:rPr>
            </w:pPr>
            <w:r w:rsidRPr="005D5953">
              <w:rPr>
                <w:rFonts w:cs="Calibri"/>
                <w:color w:val="000000" w:themeColor="text1"/>
                <w:sz w:val="22"/>
                <w:szCs w:val="22"/>
                <w:lang w:val="mk-MK"/>
              </w:rPr>
              <w:t>4L.2 Материјали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673822E2"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088B3622"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7B69C38F" w14:textId="7D49AFDD" w:rsidR="00F347CA" w:rsidRPr="005D5953" w:rsidRDefault="00F347CA" w:rsidP="00F347CA">
            <w:pPr>
              <w:ind w:right="91"/>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4L.3 Идентификување на </w:t>
            </w:r>
            <w:r w:rsidR="00313E8E" w:rsidRPr="005D5953">
              <w:rPr>
                <w:rFonts w:cs="Calibri"/>
                <w:color w:val="000000" w:themeColor="text1"/>
                <w:sz w:val="22"/>
                <w:szCs w:val="22"/>
                <w:lang w:val="mk-MK"/>
              </w:rPr>
              <w:t>оштетувања</w:t>
            </w:r>
            <w:r w:rsidRPr="005D5953">
              <w:rPr>
                <w:rFonts w:cs="Calibri"/>
                <w:color w:val="000000" w:themeColor="text1"/>
                <w:sz w:val="22"/>
                <w:szCs w:val="22"/>
                <w:lang w:val="mk-MK"/>
              </w:rPr>
              <w:t xml:space="preserve"> и дефекти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3803558"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3</w:t>
            </w:r>
          </w:p>
        </w:tc>
      </w:tr>
      <w:tr w:rsidR="002C6D3D" w:rsidRPr="005D5953" w14:paraId="3C8A64B4"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4EB95089" w14:textId="73FA227B" w:rsidR="00F347CA" w:rsidRPr="005D5953" w:rsidRDefault="00F347CA" w:rsidP="00F347CA">
            <w:pPr>
              <w:ind w:right="91"/>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4L.4 Вршење практични активности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3653810B" w14:textId="2B50394A" w:rsidR="00F347CA" w:rsidRPr="005D5953" w:rsidRDefault="00945F99" w:rsidP="00F347CA">
            <w:pPr>
              <w:ind w:right="88"/>
              <w:contextualSpacing/>
              <w:jc w:val="center"/>
              <w:rPr>
                <w:rFonts w:cs="Calibri"/>
                <w:sz w:val="22"/>
                <w:szCs w:val="22"/>
                <w:lang w:val="en-US"/>
              </w:rPr>
            </w:pPr>
            <w:r w:rsidRPr="005D5953">
              <w:rPr>
                <w:rFonts w:cs="Calibri"/>
                <w:sz w:val="22"/>
                <w:szCs w:val="22"/>
                <w:lang w:val="mk-MK"/>
              </w:rPr>
              <w:t>3</w:t>
            </w:r>
          </w:p>
        </w:tc>
      </w:tr>
      <w:tr w:rsidR="00F347CA" w:rsidRPr="005D5953" w14:paraId="318CDD6B" w14:textId="77777777" w:rsidTr="00351882">
        <w:trPr>
          <w:trHeight w:val="421"/>
        </w:trPr>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963B317" w14:textId="77777777" w:rsidR="00F347CA" w:rsidRPr="005D5953" w:rsidRDefault="00F347CA" w:rsidP="00F347CA">
            <w:pPr>
              <w:ind w:right="88"/>
              <w:contextualSpacing/>
              <w:jc w:val="center"/>
              <w:rPr>
                <w:rFonts w:cs="Calibri"/>
                <w:sz w:val="22"/>
                <w:szCs w:val="22"/>
                <w:lang w:val="mk-MK"/>
              </w:rPr>
            </w:pPr>
          </w:p>
          <w:p w14:paraId="244621D6" w14:textId="60078F32" w:rsidR="00F347CA" w:rsidRPr="005D5953" w:rsidRDefault="00F347CA" w:rsidP="00F347CA">
            <w:pPr>
              <w:ind w:right="88"/>
              <w:contextualSpacing/>
              <w:rPr>
                <w:rFonts w:cs="Calibri"/>
                <w:color w:val="FF0000"/>
                <w:sz w:val="22"/>
                <w:szCs w:val="22"/>
                <w:lang w:val="mk-MK"/>
              </w:rPr>
            </w:pPr>
            <w:r w:rsidRPr="005D5953">
              <w:rPr>
                <w:rFonts w:cs="Calibri"/>
                <w:sz w:val="22"/>
                <w:szCs w:val="22"/>
                <w:lang w:val="mk-MK"/>
              </w:rPr>
              <w:t>МОДУЛ 5L – КОМПОЗИТ</w:t>
            </w:r>
            <w:r w:rsidR="00E01DA8" w:rsidRPr="005D5953">
              <w:rPr>
                <w:rFonts w:cs="Calibri"/>
                <w:sz w:val="22"/>
                <w:szCs w:val="22"/>
                <w:lang w:val="mk-MK"/>
              </w:rPr>
              <w:t>НА</w:t>
            </w:r>
            <w:r w:rsidRPr="005D5953">
              <w:rPr>
                <w:rFonts w:cs="Calibri"/>
                <w:sz w:val="22"/>
                <w:szCs w:val="22"/>
                <w:lang w:val="mk-MK"/>
              </w:rPr>
              <w:t xml:space="preserve"> КОНСТРУКЦИЈА </w:t>
            </w:r>
          </w:p>
        </w:tc>
      </w:tr>
      <w:tr w:rsidR="002C6D3D" w:rsidRPr="005D5953" w14:paraId="2706804D"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04172113" w14:textId="77777777" w:rsidR="00F347CA" w:rsidRPr="005D5953" w:rsidRDefault="00F347CA" w:rsidP="00F347CA">
            <w:pPr>
              <w:ind w:right="91"/>
              <w:contextualSpacing/>
              <w:jc w:val="both"/>
              <w:rPr>
                <w:rFonts w:cs="Calibri"/>
                <w:sz w:val="22"/>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065C8928"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389A3023"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489D82F9" w14:textId="4AE2E0F2" w:rsidR="00F347CA" w:rsidRPr="005D5953" w:rsidRDefault="00F347CA" w:rsidP="00313E8E">
            <w:pPr>
              <w:ind w:right="91"/>
              <w:contextualSpacing/>
              <w:jc w:val="both"/>
              <w:rPr>
                <w:rFonts w:cs="Calibri"/>
                <w:color w:val="000000" w:themeColor="text1"/>
                <w:sz w:val="22"/>
                <w:szCs w:val="22"/>
                <w:lang w:val="mk-MK"/>
              </w:rPr>
            </w:pPr>
            <w:r w:rsidRPr="005D5953">
              <w:rPr>
                <w:rFonts w:cs="Calibri"/>
                <w:sz w:val="22"/>
                <w:szCs w:val="22"/>
                <w:lang w:val="mk-MK"/>
              </w:rPr>
              <w:t xml:space="preserve">5L.1 Конструкција од </w:t>
            </w:r>
            <w:r w:rsidRPr="005D5953">
              <w:rPr>
                <w:rFonts w:cs="Calibri"/>
                <w:color w:val="000000" w:themeColor="text1"/>
                <w:sz w:val="22"/>
                <w:szCs w:val="22"/>
                <w:lang w:val="mk-MK"/>
              </w:rPr>
              <w:t xml:space="preserve">пластика зајакната со влакна (FRP)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5DB66053"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3B4BD312"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1F2A97C1" w14:textId="310DAF95" w:rsidR="00F347CA" w:rsidRPr="005D5953" w:rsidRDefault="00F347CA" w:rsidP="00313E8E">
            <w:pPr>
              <w:ind w:right="91"/>
              <w:contextualSpacing/>
              <w:jc w:val="both"/>
              <w:rPr>
                <w:rFonts w:cs="Calibri"/>
                <w:sz w:val="22"/>
                <w:szCs w:val="22"/>
                <w:lang w:val="mk-MK"/>
              </w:rPr>
            </w:pPr>
            <w:r w:rsidRPr="005D5953">
              <w:rPr>
                <w:rFonts w:cs="Calibri"/>
                <w:sz w:val="22"/>
                <w:szCs w:val="22"/>
                <w:lang w:val="mk-MK"/>
              </w:rPr>
              <w:t xml:space="preserve">5L.2 Материјали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400C84B4"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32E27501"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324ECC6F" w14:textId="42499F63" w:rsidR="00F347CA" w:rsidRPr="005D5953" w:rsidRDefault="00F347CA" w:rsidP="00313E8E">
            <w:pPr>
              <w:ind w:right="91"/>
              <w:contextualSpacing/>
              <w:jc w:val="both"/>
              <w:rPr>
                <w:rFonts w:cs="Calibri"/>
                <w:color w:val="000000" w:themeColor="text1"/>
                <w:sz w:val="22"/>
                <w:szCs w:val="22"/>
                <w:lang w:val="mk-MK"/>
              </w:rPr>
            </w:pPr>
            <w:r w:rsidRPr="005D5953">
              <w:rPr>
                <w:rFonts w:cs="Calibri"/>
                <w:color w:val="000000" w:themeColor="text1"/>
                <w:sz w:val="22"/>
                <w:szCs w:val="22"/>
                <w:lang w:val="mk-MK"/>
              </w:rPr>
              <w:t>5L.</w:t>
            </w:r>
            <w:r w:rsidR="00313E8E" w:rsidRPr="005D5953">
              <w:rPr>
                <w:rFonts w:cs="Calibri"/>
                <w:color w:val="000000" w:themeColor="text1"/>
                <w:sz w:val="22"/>
                <w:szCs w:val="22"/>
                <w:lang w:val="en-US"/>
              </w:rPr>
              <w:t>3</w:t>
            </w:r>
            <w:r w:rsidRPr="005D5953">
              <w:rPr>
                <w:rFonts w:cs="Calibri"/>
                <w:color w:val="000000" w:themeColor="text1"/>
                <w:sz w:val="22"/>
                <w:szCs w:val="22"/>
                <w:lang w:val="mk-MK"/>
              </w:rPr>
              <w:t xml:space="preserve"> </w:t>
            </w:r>
            <w:r w:rsidR="00313E8E" w:rsidRPr="005D5953">
              <w:rPr>
                <w:rFonts w:cs="Calibri"/>
                <w:color w:val="000000" w:themeColor="text1"/>
                <w:sz w:val="22"/>
                <w:szCs w:val="22"/>
                <w:lang w:val="mk-MK"/>
              </w:rPr>
              <w:t>Идентификување на опасност  и дефекти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14058596"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3</w:t>
            </w:r>
          </w:p>
        </w:tc>
      </w:tr>
      <w:tr w:rsidR="002C6D3D" w:rsidRPr="005D5953" w14:paraId="209128ED"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75B8DE0A" w14:textId="78A1CF2C" w:rsidR="00F347CA" w:rsidRPr="005D5953" w:rsidRDefault="00F347CA" w:rsidP="00313E8E">
            <w:pPr>
              <w:ind w:right="91"/>
              <w:contextualSpacing/>
              <w:jc w:val="both"/>
              <w:rPr>
                <w:rFonts w:cs="Calibri"/>
                <w:sz w:val="22"/>
                <w:szCs w:val="22"/>
                <w:lang w:val="mk-MK"/>
              </w:rPr>
            </w:pPr>
            <w:r w:rsidRPr="005D5953">
              <w:rPr>
                <w:rFonts w:cs="Calibri"/>
                <w:sz w:val="22"/>
                <w:szCs w:val="22"/>
                <w:lang w:val="mk-MK"/>
              </w:rPr>
              <w:t>5L.</w:t>
            </w:r>
            <w:r w:rsidR="00313E8E" w:rsidRPr="005D5953">
              <w:rPr>
                <w:rFonts w:cs="Calibri"/>
                <w:sz w:val="22"/>
                <w:szCs w:val="22"/>
                <w:lang w:val="en-US"/>
              </w:rPr>
              <w:t>4</w:t>
            </w:r>
            <w:r w:rsidRPr="005D5953">
              <w:rPr>
                <w:rFonts w:cs="Calibri"/>
                <w:sz w:val="22"/>
                <w:szCs w:val="22"/>
                <w:lang w:val="mk-MK"/>
              </w:rPr>
              <w:t xml:space="preserve"> </w:t>
            </w:r>
            <w:r w:rsidR="00313E8E" w:rsidRPr="005D5953">
              <w:rPr>
                <w:rFonts w:cs="Calibri"/>
                <w:sz w:val="22"/>
                <w:szCs w:val="22"/>
                <w:lang w:val="mk-MK"/>
              </w:rPr>
              <w:t>Стандардна поправка и процедури за одржување</w:t>
            </w:r>
            <w:r w:rsidRPr="005D5953">
              <w:rPr>
                <w:rFonts w:cs="Calibri"/>
                <w:sz w:val="22"/>
                <w:szCs w:val="22"/>
                <w:lang w:val="mk-MK"/>
              </w:rPr>
              <w:t xml:space="preserve">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502B19FF" w14:textId="75F19595" w:rsidR="00F347CA" w:rsidRPr="005D5953" w:rsidRDefault="00313E8E" w:rsidP="00F347CA">
            <w:pPr>
              <w:ind w:right="88"/>
              <w:contextualSpacing/>
              <w:jc w:val="center"/>
              <w:rPr>
                <w:rFonts w:cs="Calibri"/>
                <w:sz w:val="22"/>
                <w:szCs w:val="22"/>
                <w:lang w:val="mk-MK"/>
              </w:rPr>
            </w:pPr>
            <w:r w:rsidRPr="005D5953">
              <w:rPr>
                <w:rFonts w:cs="Calibri"/>
                <w:sz w:val="22"/>
                <w:szCs w:val="22"/>
                <w:lang w:val="mk-MK"/>
              </w:rPr>
              <w:t>3</w:t>
            </w:r>
          </w:p>
        </w:tc>
      </w:tr>
      <w:tr w:rsidR="00F347CA" w:rsidRPr="005D5953" w14:paraId="552C2D25" w14:textId="77777777" w:rsidTr="00351882">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1B45E00" w14:textId="77777777" w:rsidR="00313E8E" w:rsidRPr="005D5953" w:rsidRDefault="00313E8E" w:rsidP="00F347CA">
            <w:pPr>
              <w:ind w:right="88"/>
              <w:contextualSpacing/>
              <w:jc w:val="center"/>
              <w:rPr>
                <w:rFonts w:cs="Calibri"/>
                <w:sz w:val="22"/>
                <w:szCs w:val="22"/>
                <w:lang w:val="mk-MK"/>
              </w:rPr>
            </w:pPr>
          </w:p>
          <w:p w14:paraId="08D45777" w14:textId="4AB24C0D" w:rsidR="00F347CA" w:rsidRPr="005D5953" w:rsidRDefault="00F347CA" w:rsidP="00313E8E">
            <w:pPr>
              <w:ind w:right="88"/>
              <w:contextualSpacing/>
              <w:rPr>
                <w:rFonts w:cs="Calibri"/>
                <w:color w:val="FF0000"/>
                <w:sz w:val="22"/>
                <w:szCs w:val="22"/>
                <w:lang w:val="mk-MK"/>
              </w:rPr>
            </w:pPr>
            <w:r w:rsidRPr="005D5953">
              <w:rPr>
                <w:rFonts w:cs="Calibri"/>
                <w:sz w:val="22"/>
                <w:szCs w:val="22"/>
                <w:lang w:val="mk-MK"/>
              </w:rPr>
              <w:t xml:space="preserve">МОДУЛ 6L - МЕТАЛНА </w:t>
            </w:r>
            <w:r w:rsidR="00313E8E" w:rsidRPr="005D5953">
              <w:rPr>
                <w:rFonts w:cs="Calibri"/>
                <w:sz w:val="22"/>
                <w:szCs w:val="22"/>
                <w:lang w:val="mk-MK"/>
              </w:rPr>
              <w:t>СТРУКТУРА</w:t>
            </w:r>
          </w:p>
        </w:tc>
      </w:tr>
      <w:tr w:rsidR="002C6D3D" w:rsidRPr="005D5953" w14:paraId="05ADCFB0"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1ACCD822" w14:textId="06885E9B" w:rsidR="00F347CA" w:rsidRPr="005D5953" w:rsidRDefault="00313E8E" w:rsidP="00313E8E">
            <w:pPr>
              <w:ind w:right="91"/>
              <w:contextualSpacing/>
              <w:jc w:val="center"/>
              <w:rPr>
                <w:rFonts w:cs="Calibri"/>
                <w:sz w:val="22"/>
                <w:szCs w:val="22"/>
                <w:lang w:val="mk-MK"/>
              </w:rPr>
            </w:pPr>
            <w:r w:rsidRPr="005D5953">
              <w:rPr>
                <w:rFonts w:cs="Calibri"/>
                <w:sz w:val="22"/>
                <w:szCs w:val="22"/>
                <w:lang w:val="mk-MK"/>
              </w:rPr>
              <w:t>МОДУЛ 6L - МЕТАЛНА СТРУКТУРА</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3F8C5536"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00CF78DC"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2BDB49D9" w14:textId="3DA9EE82" w:rsidR="00F347CA" w:rsidRPr="005D5953" w:rsidRDefault="00F347CA" w:rsidP="00313E8E">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6L.1 Метална конструкција на воздухоплов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16ACDE0E"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2BA5F68B"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6FD24993" w14:textId="61EA7071" w:rsidR="00F347CA" w:rsidRPr="005D5953" w:rsidRDefault="00F347CA" w:rsidP="00313E8E">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6L.2 Материјали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15D8436"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6CE5DDA0"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46ADBC5C" w14:textId="01B8D11A" w:rsidR="00F347CA" w:rsidRPr="005D5953" w:rsidRDefault="00F347CA" w:rsidP="00313E8E">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6L.3 Откривање на оштетување </w:t>
            </w:r>
            <w:r w:rsidR="00313E8E" w:rsidRPr="005D5953">
              <w:rPr>
                <w:rFonts w:cs="Calibri"/>
                <w:color w:val="000000" w:themeColor="text1"/>
                <w:sz w:val="22"/>
                <w:szCs w:val="22"/>
                <w:lang w:val="mk-MK"/>
              </w:rPr>
              <w:t>и дефекти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121FE6CC"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3</w:t>
            </w:r>
          </w:p>
        </w:tc>
      </w:tr>
      <w:tr w:rsidR="002C6D3D" w:rsidRPr="005D5953" w14:paraId="3AB4B1EC"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2CEC0EDB" w14:textId="3C9FF5E7" w:rsidR="00F347CA" w:rsidRPr="005D5953" w:rsidRDefault="00F347CA" w:rsidP="00313E8E">
            <w:pPr>
              <w:ind w:right="88"/>
              <w:contextualSpacing/>
              <w:rPr>
                <w:rFonts w:cs="Calibri"/>
                <w:color w:val="000000" w:themeColor="text1"/>
                <w:sz w:val="22"/>
                <w:szCs w:val="22"/>
                <w:lang w:val="mk-MK"/>
              </w:rPr>
            </w:pPr>
            <w:r w:rsidRPr="005D5953">
              <w:rPr>
                <w:rFonts w:cs="Calibri"/>
                <w:color w:val="000000" w:themeColor="text1"/>
                <w:sz w:val="22"/>
                <w:szCs w:val="22"/>
                <w:lang w:val="mk-MK"/>
              </w:rPr>
              <w:t>6L.</w:t>
            </w:r>
            <w:r w:rsidR="00313E8E" w:rsidRPr="005D5953">
              <w:rPr>
                <w:rFonts w:cs="Calibri"/>
                <w:color w:val="000000" w:themeColor="text1"/>
                <w:sz w:val="22"/>
                <w:szCs w:val="22"/>
                <w:lang w:val="mk-MK"/>
              </w:rPr>
              <w:t>4</w:t>
            </w:r>
            <w:r w:rsidRPr="005D5953">
              <w:rPr>
                <w:rFonts w:cs="Calibri"/>
                <w:color w:val="000000" w:themeColor="text1"/>
                <w:sz w:val="22"/>
                <w:szCs w:val="22"/>
                <w:lang w:val="mk-MK"/>
              </w:rPr>
              <w:t xml:space="preserve"> </w:t>
            </w:r>
            <w:r w:rsidR="00313E8E" w:rsidRPr="005D5953">
              <w:rPr>
                <w:rFonts w:cs="Calibri"/>
                <w:sz w:val="22"/>
                <w:szCs w:val="22"/>
                <w:lang w:val="mk-MK"/>
              </w:rPr>
              <w:t>Стандардна поправка и процедури за одржување</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77029FAD" w14:textId="554CD91B" w:rsidR="00F347CA" w:rsidRPr="005D5953" w:rsidRDefault="00313E8E" w:rsidP="00F347CA">
            <w:pPr>
              <w:ind w:right="88"/>
              <w:contextualSpacing/>
              <w:jc w:val="center"/>
              <w:rPr>
                <w:rFonts w:cs="Calibri"/>
                <w:sz w:val="22"/>
                <w:szCs w:val="22"/>
                <w:lang w:val="mk-MK"/>
              </w:rPr>
            </w:pPr>
            <w:r w:rsidRPr="005D5953">
              <w:rPr>
                <w:rFonts w:cs="Calibri"/>
                <w:sz w:val="22"/>
                <w:szCs w:val="22"/>
                <w:lang w:val="mk-MK"/>
              </w:rPr>
              <w:t>3</w:t>
            </w:r>
          </w:p>
        </w:tc>
      </w:tr>
      <w:tr w:rsidR="00F347CA" w:rsidRPr="005D5953" w14:paraId="333FB759" w14:textId="77777777" w:rsidTr="00351882">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5C723BF" w14:textId="77777777" w:rsidR="00313E8E" w:rsidRPr="005D5953" w:rsidRDefault="00313E8E" w:rsidP="00F347CA">
            <w:pPr>
              <w:ind w:right="88"/>
              <w:contextualSpacing/>
              <w:jc w:val="center"/>
              <w:rPr>
                <w:rFonts w:cs="Calibri"/>
                <w:sz w:val="22"/>
                <w:szCs w:val="22"/>
                <w:lang w:val="mk-MK"/>
              </w:rPr>
            </w:pPr>
          </w:p>
          <w:p w14:paraId="411A9129" w14:textId="6FCE0F68" w:rsidR="00F347CA" w:rsidRPr="005D5953" w:rsidRDefault="00F347CA" w:rsidP="00313E8E">
            <w:pPr>
              <w:ind w:right="88"/>
              <w:contextualSpacing/>
              <w:rPr>
                <w:rFonts w:cs="Calibri"/>
                <w:sz w:val="22"/>
                <w:szCs w:val="22"/>
                <w:lang w:val="mk-MK"/>
              </w:rPr>
            </w:pPr>
            <w:r w:rsidRPr="005D5953">
              <w:rPr>
                <w:rFonts w:cs="Calibri"/>
                <w:sz w:val="22"/>
                <w:szCs w:val="22"/>
                <w:lang w:val="mk-MK"/>
              </w:rPr>
              <w:t>МОДУЛ 7L - КОНСТРУКЦИИ НА ВОЗДУХОПЛОВ</w:t>
            </w:r>
            <w:r w:rsidR="00313E8E" w:rsidRPr="005D5953">
              <w:rPr>
                <w:rFonts w:cs="Calibri"/>
                <w:sz w:val="22"/>
                <w:szCs w:val="22"/>
                <w:lang w:val="mk-MK"/>
              </w:rPr>
              <w:t xml:space="preserve"> – ОПШТО, МЕХАНИЧКИ И ЕЛЕКТРОНСКИ СИСТЕМИ</w:t>
            </w:r>
          </w:p>
        </w:tc>
      </w:tr>
      <w:tr w:rsidR="002C6D3D" w:rsidRPr="005D5953" w14:paraId="6FBF05B3"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2E69A8ED" w14:textId="208C5DEE" w:rsidR="00F347CA" w:rsidRPr="005D5953" w:rsidRDefault="00313E8E" w:rsidP="00F347CA">
            <w:pPr>
              <w:ind w:right="88"/>
              <w:contextualSpacing/>
              <w:jc w:val="center"/>
              <w:rPr>
                <w:rFonts w:cs="Calibri"/>
                <w:sz w:val="22"/>
                <w:szCs w:val="22"/>
                <w:lang w:val="mk-MK"/>
              </w:rPr>
            </w:pPr>
            <w:r w:rsidRPr="005D5953">
              <w:rPr>
                <w:rFonts w:cs="Calibri"/>
                <w:sz w:val="22"/>
                <w:szCs w:val="22"/>
                <w:lang w:val="mk-MK"/>
              </w:rPr>
              <w:t>МОДУЛ 7L - КОНСТРУКЦИИ НА ВОЗДУХОПЛОВ – ОПШТО, МЕХАНИЧКИ И ЕЛЕКТРОНСКИ СИСТЕМИ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26824C8A"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Ниво</w:t>
            </w:r>
          </w:p>
        </w:tc>
      </w:tr>
      <w:tr w:rsidR="002C6D3D" w:rsidRPr="005D5953" w14:paraId="37062560"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2E3F2C47" w14:textId="77777777" w:rsidR="00981E14" w:rsidRPr="005D5953" w:rsidRDefault="00981E14" w:rsidP="00F347CA">
            <w:pPr>
              <w:ind w:right="88"/>
              <w:contextualSpacing/>
              <w:jc w:val="center"/>
              <w:rPr>
                <w:rFonts w:cs="Calibri"/>
                <w:szCs w:val="22"/>
                <w:lang w:val="mk-MK"/>
              </w:rPr>
            </w:pP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48927E5A" w14:textId="77777777" w:rsidR="00981E14" w:rsidRPr="005D5953" w:rsidRDefault="00981E14" w:rsidP="00F347CA">
            <w:pPr>
              <w:ind w:right="88"/>
              <w:contextualSpacing/>
              <w:jc w:val="center"/>
              <w:rPr>
                <w:rFonts w:cs="Calibri"/>
                <w:szCs w:val="22"/>
                <w:lang w:val="mk-MK"/>
              </w:rPr>
            </w:pPr>
          </w:p>
        </w:tc>
      </w:tr>
      <w:tr w:rsidR="002C6D3D" w:rsidRPr="005D5953" w14:paraId="68410881"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5833CE69" w14:textId="1C33B71D" w:rsidR="00766E55" w:rsidRPr="005D5953" w:rsidRDefault="00766E55" w:rsidP="00766E55">
            <w:pPr>
              <w:ind w:right="88"/>
              <w:contextualSpacing/>
              <w:rPr>
                <w:rFonts w:cs="Calibri"/>
                <w:sz w:val="22"/>
                <w:szCs w:val="22"/>
                <w:lang w:val="mk-MK"/>
              </w:rPr>
            </w:pPr>
            <w:r w:rsidRPr="005D5953">
              <w:rPr>
                <w:rFonts w:cs="Calibri"/>
                <w:color w:val="000000" w:themeColor="text1"/>
                <w:sz w:val="22"/>
                <w:szCs w:val="22"/>
                <w:lang w:val="mk-MK"/>
              </w:rPr>
              <w:t>7L.1</w:t>
            </w:r>
            <w:r w:rsidRPr="005D5953">
              <w:rPr>
                <w:rFonts w:cs="Calibri"/>
                <w:color w:val="000000" w:themeColor="text1"/>
                <w:sz w:val="22"/>
                <w:szCs w:val="22"/>
                <w:lang w:val="en-US"/>
              </w:rPr>
              <w:t xml:space="preserve"> </w:t>
            </w:r>
            <w:r w:rsidRPr="005D5953">
              <w:rPr>
                <w:rFonts w:cs="Calibri"/>
                <w:color w:val="000000" w:themeColor="text1"/>
                <w:sz w:val="22"/>
                <w:szCs w:val="22"/>
                <w:lang w:val="mk-MK"/>
              </w:rPr>
              <w:t>Теорија за летање – едрилици и авиони</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5682854F" w14:textId="07049BD8" w:rsidR="00766E55" w:rsidRPr="005D5953" w:rsidRDefault="00766E55" w:rsidP="00F347CA">
            <w:pPr>
              <w:ind w:right="88"/>
              <w:contextualSpacing/>
              <w:jc w:val="center"/>
              <w:rPr>
                <w:rFonts w:cs="Calibri"/>
                <w:szCs w:val="22"/>
                <w:lang w:val="en-US"/>
              </w:rPr>
            </w:pPr>
            <w:r w:rsidRPr="005D5953">
              <w:rPr>
                <w:rFonts w:cs="Calibri"/>
                <w:szCs w:val="22"/>
                <w:lang w:val="mk-MK"/>
              </w:rPr>
              <w:t>1</w:t>
            </w:r>
          </w:p>
        </w:tc>
      </w:tr>
      <w:tr w:rsidR="002C6D3D" w:rsidRPr="005D5953" w14:paraId="320FB30E"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0AD3816E" w14:textId="2AF5D8F7" w:rsidR="00F347CA" w:rsidRPr="005D5953" w:rsidRDefault="00F347CA" w:rsidP="00766E55">
            <w:pPr>
              <w:ind w:right="88"/>
              <w:contextualSpacing/>
              <w:jc w:val="both"/>
              <w:rPr>
                <w:rFonts w:cs="Calibri"/>
                <w:color w:val="000000" w:themeColor="text1"/>
                <w:sz w:val="22"/>
                <w:szCs w:val="22"/>
                <w:lang w:val="en-US"/>
              </w:rPr>
            </w:pPr>
            <w:r w:rsidRPr="005D5953">
              <w:rPr>
                <w:rFonts w:cs="Calibri"/>
                <w:color w:val="000000" w:themeColor="text1"/>
                <w:sz w:val="22"/>
                <w:szCs w:val="22"/>
                <w:lang w:val="mk-MK"/>
              </w:rPr>
              <w:t xml:space="preserve">7L.2 Конструкција на </w:t>
            </w:r>
            <w:r w:rsidR="00766E55" w:rsidRPr="005D5953">
              <w:rPr>
                <w:rFonts w:cs="Calibri"/>
                <w:color w:val="000000" w:themeColor="text1"/>
                <w:sz w:val="22"/>
                <w:szCs w:val="22"/>
                <w:lang w:val="mk-MK"/>
              </w:rPr>
              <w:t>воздухоплова</w:t>
            </w:r>
            <w:r w:rsidR="00766E55" w:rsidRPr="005D5953">
              <w:rPr>
                <w:rFonts w:cs="Calibri"/>
                <w:color w:val="000000" w:themeColor="text1"/>
                <w:sz w:val="22"/>
                <w:szCs w:val="22"/>
                <w:lang w:val="en-US"/>
              </w:rPr>
              <w:t xml:space="preserve"> – </w:t>
            </w:r>
            <w:r w:rsidR="00766E55" w:rsidRPr="005D5953">
              <w:rPr>
                <w:rFonts w:cs="Calibri"/>
                <w:color w:val="000000" w:themeColor="text1"/>
                <w:sz w:val="22"/>
                <w:szCs w:val="22"/>
                <w:lang w:val="mk-MK"/>
              </w:rPr>
              <w:t>едрилици и авиони</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6F1920E4" w14:textId="456A40C6" w:rsidR="00F347CA" w:rsidRPr="005D5953" w:rsidRDefault="00766E55" w:rsidP="00F347CA">
            <w:pPr>
              <w:ind w:right="88"/>
              <w:contextualSpacing/>
              <w:jc w:val="center"/>
              <w:rPr>
                <w:rFonts w:cs="Calibri"/>
                <w:sz w:val="22"/>
                <w:szCs w:val="22"/>
                <w:lang w:val="en-US"/>
              </w:rPr>
            </w:pPr>
            <w:r w:rsidRPr="005D5953">
              <w:rPr>
                <w:rFonts w:cs="Calibri"/>
                <w:sz w:val="22"/>
                <w:szCs w:val="22"/>
                <w:lang w:val="en-US"/>
              </w:rPr>
              <w:t>1</w:t>
            </w:r>
          </w:p>
        </w:tc>
      </w:tr>
      <w:tr w:rsidR="002C6D3D" w:rsidRPr="005D5953" w14:paraId="7DDBE4E9"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61ECCD6E" w14:textId="32325707" w:rsidR="00981E14" w:rsidRPr="005D5953" w:rsidRDefault="005D44C0" w:rsidP="00F347CA">
            <w:pPr>
              <w:ind w:right="88"/>
              <w:contextualSpacing/>
              <w:jc w:val="both"/>
              <w:rPr>
                <w:rFonts w:cs="Calibri"/>
                <w:color w:val="000000" w:themeColor="text1"/>
                <w:sz w:val="22"/>
                <w:szCs w:val="22"/>
                <w:lang w:val="en-US"/>
              </w:rPr>
            </w:pPr>
            <w:r w:rsidRPr="005D5953">
              <w:rPr>
                <w:rFonts w:cs="Calibri"/>
                <w:color w:val="000000" w:themeColor="text1"/>
                <w:sz w:val="22"/>
                <w:szCs w:val="22"/>
                <w:lang w:val="en-US"/>
              </w:rPr>
              <w:t xml:space="preserve">7L.3 </w:t>
            </w:r>
            <w:r w:rsidR="00766E55" w:rsidRPr="005D5953">
              <w:rPr>
                <w:rFonts w:cs="Calibri"/>
                <w:color w:val="000000" w:themeColor="text1"/>
                <w:sz w:val="22"/>
                <w:szCs w:val="22"/>
                <w:lang w:val="mk-MK"/>
              </w:rPr>
              <w:t>Воздухопловна структура</w:t>
            </w:r>
            <w:r w:rsidRPr="005D5953">
              <w:rPr>
                <w:rFonts w:cs="Calibri"/>
                <w:color w:val="000000" w:themeColor="text1"/>
                <w:sz w:val="22"/>
                <w:szCs w:val="22"/>
                <w:lang w:val="en-US"/>
              </w:rPr>
              <w:t xml:space="preserve"> (ATA 21)</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5491F11E" w14:textId="0834A594" w:rsidR="00981E14" w:rsidRPr="005D5953" w:rsidRDefault="005D44C0" w:rsidP="00F347CA">
            <w:pPr>
              <w:ind w:right="88"/>
              <w:contextualSpacing/>
              <w:jc w:val="center"/>
              <w:rPr>
                <w:rFonts w:cs="Calibri"/>
                <w:szCs w:val="22"/>
                <w:lang w:val="en-US"/>
              </w:rPr>
            </w:pPr>
            <w:r w:rsidRPr="005D5953">
              <w:rPr>
                <w:rFonts w:cs="Calibri"/>
                <w:szCs w:val="22"/>
                <w:lang w:val="en-US"/>
              </w:rPr>
              <w:t>1</w:t>
            </w:r>
          </w:p>
        </w:tc>
      </w:tr>
      <w:tr w:rsidR="002C6D3D" w:rsidRPr="005D5953" w14:paraId="13DAF131"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2949502D" w14:textId="41265E37" w:rsidR="00981E14" w:rsidRPr="005D5953" w:rsidRDefault="005D44C0" w:rsidP="00F347CA">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w:t>
            </w:r>
            <w:r w:rsidRPr="005D5953">
              <w:rPr>
                <w:rFonts w:cs="Calibri"/>
                <w:color w:val="000000" w:themeColor="text1"/>
                <w:sz w:val="22"/>
                <w:szCs w:val="22"/>
                <w:lang w:val="mk-MK"/>
              </w:rPr>
              <w:t xml:space="preserve">4 </w:t>
            </w:r>
            <w:r w:rsidR="00A75694" w:rsidRPr="005D5953">
              <w:rPr>
                <w:rFonts w:cs="Calibri"/>
                <w:color w:val="000000" w:themeColor="text1"/>
                <w:sz w:val="22"/>
                <w:szCs w:val="22"/>
                <w:lang w:val="mk-MK"/>
              </w:rPr>
              <w:t>Електрична енергија, кабли и конектори (АТА 24)</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7C95A4A9" w14:textId="66C0DE27" w:rsidR="00981E14" w:rsidRPr="005D5953" w:rsidRDefault="005D44C0" w:rsidP="00F347CA">
            <w:pPr>
              <w:ind w:right="88"/>
              <w:contextualSpacing/>
              <w:jc w:val="center"/>
              <w:rPr>
                <w:rFonts w:cs="Calibri"/>
                <w:sz w:val="22"/>
                <w:szCs w:val="22"/>
                <w:lang w:val="en-US"/>
              </w:rPr>
            </w:pPr>
            <w:r w:rsidRPr="005D5953">
              <w:rPr>
                <w:rFonts w:cs="Calibri"/>
                <w:sz w:val="22"/>
                <w:szCs w:val="22"/>
                <w:lang w:val="en-US"/>
              </w:rPr>
              <w:t>2</w:t>
            </w:r>
          </w:p>
        </w:tc>
      </w:tr>
      <w:tr w:rsidR="002C6D3D" w:rsidRPr="005D5953" w14:paraId="5E5494F3"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3054A3F4" w14:textId="1A516F45"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w:t>
            </w:r>
            <w:r w:rsidR="00A75694" w:rsidRPr="005D5953">
              <w:rPr>
                <w:rFonts w:cs="Calibri"/>
                <w:color w:val="000000" w:themeColor="text1"/>
                <w:sz w:val="22"/>
                <w:szCs w:val="22"/>
                <w:lang w:val="mk-MK"/>
              </w:rPr>
              <w:t>5</w:t>
            </w:r>
            <w:r w:rsidRPr="005D5953">
              <w:rPr>
                <w:rFonts w:cs="Calibri"/>
                <w:color w:val="000000" w:themeColor="text1"/>
                <w:sz w:val="22"/>
                <w:szCs w:val="22"/>
                <w:lang w:val="mk-MK"/>
              </w:rPr>
              <w:t xml:space="preserve"> </w:t>
            </w:r>
            <w:r w:rsidR="00A75694" w:rsidRPr="005D5953">
              <w:rPr>
                <w:rFonts w:cs="Calibri"/>
                <w:color w:val="000000" w:themeColor="text1"/>
                <w:sz w:val="22"/>
                <w:szCs w:val="22"/>
                <w:lang w:val="mk-MK"/>
              </w:rPr>
              <w:t>Опрема и уредување (АТА 25)</w:t>
            </w:r>
          </w:p>
        </w:tc>
        <w:tc>
          <w:tcPr>
            <w:tcW w:w="1276" w:type="dxa"/>
            <w:tcBorders>
              <w:top w:val="single" w:sz="4" w:space="0" w:color="auto"/>
              <w:left w:val="single" w:sz="4" w:space="0" w:color="auto"/>
              <w:bottom w:val="single" w:sz="4" w:space="0" w:color="auto"/>
              <w:right w:val="single" w:sz="4" w:space="0" w:color="FFFFFF" w:themeColor="background1"/>
            </w:tcBorders>
          </w:tcPr>
          <w:p w14:paraId="3A22A65A" w14:textId="101771A3" w:rsidR="005D44C0" w:rsidRPr="005D5953" w:rsidRDefault="005D44C0" w:rsidP="005D44C0">
            <w:pPr>
              <w:ind w:right="88"/>
              <w:contextualSpacing/>
              <w:jc w:val="center"/>
              <w:rPr>
                <w:rFonts w:cs="Calibri"/>
                <w:szCs w:val="22"/>
                <w:lang w:val="en-US"/>
              </w:rPr>
            </w:pPr>
            <w:r w:rsidRPr="005D5953">
              <w:rPr>
                <w:rFonts w:cs="Calibri"/>
                <w:szCs w:val="22"/>
                <w:lang w:val="en-US"/>
              </w:rPr>
              <w:t>2</w:t>
            </w:r>
          </w:p>
        </w:tc>
      </w:tr>
      <w:tr w:rsidR="002C6D3D" w:rsidRPr="005D5953" w14:paraId="0B3B0BD4"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10C44E56" w14:textId="62C42878"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.6 Заштита од пожар (АТА 26)</w:t>
            </w:r>
          </w:p>
        </w:tc>
        <w:tc>
          <w:tcPr>
            <w:tcW w:w="1276" w:type="dxa"/>
            <w:tcBorders>
              <w:top w:val="single" w:sz="4" w:space="0" w:color="auto"/>
              <w:left w:val="single" w:sz="4" w:space="0" w:color="auto"/>
              <w:bottom w:val="single" w:sz="4" w:space="0" w:color="auto"/>
              <w:right w:val="single" w:sz="4" w:space="0" w:color="FFFFFF" w:themeColor="background1"/>
            </w:tcBorders>
          </w:tcPr>
          <w:p w14:paraId="55FDF8B5" w14:textId="6E6F2A2B" w:rsidR="005D44C0" w:rsidRPr="005D5953" w:rsidRDefault="005D44C0" w:rsidP="005D44C0">
            <w:pPr>
              <w:ind w:right="88"/>
              <w:contextualSpacing/>
              <w:jc w:val="center"/>
              <w:rPr>
                <w:rFonts w:cs="Calibri"/>
                <w:szCs w:val="22"/>
                <w:lang w:val="en-US"/>
              </w:rPr>
            </w:pPr>
            <w:r w:rsidRPr="005D5953">
              <w:rPr>
                <w:rFonts w:cs="Calibri"/>
                <w:szCs w:val="22"/>
                <w:lang w:val="en-US"/>
              </w:rPr>
              <w:t>2</w:t>
            </w:r>
          </w:p>
        </w:tc>
      </w:tr>
      <w:tr w:rsidR="002C6D3D" w:rsidRPr="005D5953" w14:paraId="7850BBDF"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5BEA467B" w14:textId="59A9D102" w:rsidR="005D44C0" w:rsidRPr="005D5953" w:rsidRDefault="005D44C0" w:rsidP="00DC0439">
            <w:pPr>
              <w:tabs>
                <w:tab w:val="left" w:pos="1380"/>
              </w:tabs>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.7 Команди на летот (АТА 27)</w:t>
            </w:r>
          </w:p>
        </w:tc>
        <w:tc>
          <w:tcPr>
            <w:tcW w:w="1276" w:type="dxa"/>
            <w:tcBorders>
              <w:top w:val="single" w:sz="4" w:space="0" w:color="auto"/>
              <w:left w:val="single" w:sz="4" w:space="0" w:color="auto"/>
              <w:bottom w:val="single" w:sz="4" w:space="0" w:color="auto"/>
              <w:right w:val="single" w:sz="4" w:space="0" w:color="FFFFFF" w:themeColor="background1"/>
            </w:tcBorders>
          </w:tcPr>
          <w:p w14:paraId="459ECDFA" w14:textId="53AAC136" w:rsidR="005D44C0" w:rsidRPr="005D5953" w:rsidRDefault="00DC0439" w:rsidP="005D44C0">
            <w:pPr>
              <w:ind w:right="88"/>
              <w:contextualSpacing/>
              <w:jc w:val="center"/>
              <w:rPr>
                <w:rFonts w:cs="Calibri"/>
                <w:szCs w:val="22"/>
                <w:lang w:val="mk-MK"/>
              </w:rPr>
            </w:pPr>
            <w:r w:rsidRPr="005D5953">
              <w:rPr>
                <w:rFonts w:cs="Calibri"/>
                <w:szCs w:val="22"/>
                <w:lang w:val="mk-MK"/>
              </w:rPr>
              <w:t>3</w:t>
            </w:r>
          </w:p>
        </w:tc>
      </w:tr>
      <w:tr w:rsidR="002C6D3D" w:rsidRPr="005D5953" w14:paraId="66DD553F"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49033E04" w14:textId="66F4D55A"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.8 Системи за гориво (АТА 28)</w:t>
            </w:r>
            <w:r w:rsidR="00DC0439" w:rsidRPr="005D5953">
              <w:rPr>
                <w:rFonts w:cs="Calibri"/>
                <w:color w:val="000000" w:themeColor="text1"/>
                <w:sz w:val="22"/>
                <w:szCs w:val="22"/>
                <w:lang w:val="mk-MK"/>
              </w:rPr>
              <w:tab/>
            </w:r>
          </w:p>
        </w:tc>
        <w:tc>
          <w:tcPr>
            <w:tcW w:w="1276" w:type="dxa"/>
            <w:tcBorders>
              <w:top w:val="single" w:sz="4" w:space="0" w:color="auto"/>
              <w:left w:val="single" w:sz="4" w:space="0" w:color="auto"/>
              <w:bottom w:val="single" w:sz="4" w:space="0" w:color="auto"/>
              <w:right w:val="single" w:sz="4" w:space="0" w:color="FFFFFF" w:themeColor="background1"/>
            </w:tcBorders>
          </w:tcPr>
          <w:p w14:paraId="1C6EEF41" w14:textId="6CFCA90F" w:rsidR="005D44C0" w:rsidRPr="005D5953" w:rsidRDefault="005D44C0" w:rsidP="005D44C0">
            <w:pPr>
              <w:ind w:right="88"/>
              <w:contextualSpacing/>
              <w:jc w:val="center"/>
              <w:rPr>
                <w:rFonts w:cs="Calibri"/>
                <w:szCs w:val="22"/>
                <w:lang w:val="en-US"/>
              </w:rPr>
            </w:pPr>
            <w:r w:rsidRPr="005D5953">
              <w:rPr>
                <w:rFonts w:cs="Calibri"/>
                <w:szCs w:val="22"/>
                <w:lang w:val="en-US"/>
              </w:rPr>
              <w:t>2</w:t>
            </w:r>
          </w:p>
        </w:tc>
      </w:tr>
      <w:tr w:rsidR="002C6D3D" w:rsidRPr="005D5953" w14:paraId="3286489D"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330C7CB4" w14:textId="1CD65E85"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.9 Хидраулична енергија (АТА 29)</w:t>
            </w:r>
          </w:p>
        </w:tc>
        <w:tc>
          <w:tcPr>
            <w:tcW w:w="1276" w:type="dxa"/>
            <w:tcBorders>
              <w:top w:val="single" w:sz="4" w:space="0" w:color="auto"/>
              <w:left w:val="single" w:sz="4" w:space="0" w:color="auto"/>
              <w:bottom w:val="single" w:sz="4" w:space="0" w:color="auto"/>
              <w:right w:val="single" w:sz="4" w:space="0" w:color="FFFFFF" w:themeColor="background1"/>
            </w:tcBorders>
          </w:tcPr>
          <w:p w14:paraId="0118E142" w14:textId="5D3C48D8" w:rsidR="005D44C0"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56D31A7F"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58AEC1D8" w14:textId="35F54149"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.10 Заштита од мраз и дожд (АТА 30)</w:t>
            </w:r>
            <w:r w:rsidR="00DC0439" w:rsidRPr="005D5953">
              <w:rPr>
                <w:rFonts w:cs="Calibri"/>
                <w:color w:val="000000" w:themeColor="text1"/>
                <w:sz w:val="22"/>
                <w:szCs w:val="22"/>
                <w:lang w:val="mk-MK"/>
              </w:rPr>
              <w:tab/>
            </w:r>
          </w:p>
        </w:tc>
        <w:tc>
          <w:tcPr>
            <w:tcW w:w="1276" w:type="dxa"/>
            <w:tcBorders>
              <w:top w:val="single" w:sz="4" w:space="0" w:color="auto"/>
              <w:left w:val="single" w:sz="4" w:space="0" w:color="auto"/>
              <w:bottom w:val="single" w:sz="4" w:space="0" w:color="auto"/>
              <w:right w:val="single" w:sz="4" w:space="0" w:color="FFFFFF" w:themeColor="background1"/>
            </w:tcBorders>
          </w:tcPr>
          <w:p w14:paraId="434F5DED" w14:textId="77B9CD01" w:rsidR="005D44C0" w:rsidRPr="005D5953" w:rsidRDefault="00DC0439" w:rsidP="005D44C0">
            <w:pPr>
              <w:ind w:right="88"/>
              <w:contextualSpacing/>
              <w:jc w:val="center"/>
              <w:rPr>
                <w:rFonts w:cs="Calibri"/>
                <w:szCs w:val="22"/>
                <w:lang w:val="mk-MK"/>
              </w:rPr>
            </w:pPr>
            <w:r w:rsidRPr="005D5953">
              <w:rPr>
                <w:rFonts w:cs="Calibri"/>
                <w:szCs w:val="22"/>
                <w:lang w:val="mk-MK"/>
              </w:rPr>
              <w:t>1</w:t>
            </w:r>
          </w:p>
        </w:tc>
      </w:tr>
      <w:tr w:rsidR="002C6D3D" w:rsidRPr="005D5953" w14:paraId="1716E39E"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23C9B8DD" w14:textId="0670F1B4" w:rsidR="005D44C0" w:rsidRPr="005D5953" w:rsidRDefault="005D44C0"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.11 Стоен трап (АТА 32)</w:t>
            </w:r>
          </w:p>
        </w:tc>
        <w:tc>
          <w:tcPr>
            <w:tcW w:w="1276" w:type="dxa"/>
            <w:tcBorders>
              <w:top w:val="single" w:sz="4" w:space="0" w:color="auto"/>
              <w:left w:val="single" w:sz="4" w:space="0" w:color="auto"/>
              <w:bottom w:val="single" w:sz="4" w:space="0" w:color="auto"/>
              <w:right w:val="single" w:sz="4" w:space="0" w:color="FFFFFF" w:themeColor="background1"/>
            </w:tcBorders>
          </w:tcPr>
          <w:p w14:paraId="0CC5B0A8" w14:textId="40A1421D" w:rsidR="005D44C0"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386CCD7A"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72D2DDE5" w14:textId="0F088A4D" w:rsidR="005D44C0" w:rsidRPr="005D5953" w:rsidRDefault="00DC0439" w:rsidP="005D44C0">
            <w:pPr>
              <w:ind w:right="88"/>
              <w:contextualSpacing/>
              <w:jc w:val="both"/>
              <w:rPr>
                <w:rFonts w:cs="Calibri"/>
                <w:color w:val="000000" w:themeColor="text1"/>
                <w:szCs w:val="22"/>
                <w:lang w:val="mk-MK"/>
              </w:rPr>
            </w:pPr>
            <w:r w:rsidRPr="005D5953">
              <w:rPr>
                <w:rFonts w:cs="Calibri"/>
                <w:color w:val="000000" w:themeColor="text1"/>
                <w:sz w:val="22"/>
                <w:szCs w:val="22"/>
                <w:lang w:val="en-US"/>
              </w:rPr>
              <w:t>7L</w:t>
            </w:r>
            <w:r w:rsidRPr="005D5953">
              <w:rPr>
                <w:rFonts w:cs="Calibri"/>
                <w:color w:val="000000" w:themeColor="text1"/>
                <w:sz w:val="22"/>
                <w:szCs w:val="22"/>
                <w:lang w:val="mk-MK"/>
              </w:rPr>
              <w:t>.12 Светла (АТА 33)</w:t>
            </w:r>
          </w:p>
        </w:tc>
        <w:tc>
          <w:tcPr>
            <w:tcW w:w="1276" w:type="dxa"/>
            <w:tcBorders>
              <w:top w:val="single" w:sz="4" w:space="0" w:color="auto"/>
              <w:left w:val="single" w:sz="4" w:space="0" w:color="auto"/>
              <w:bottom w:val="single" w:sz="4" w:space="0" w:color="auto"/>
              <w:right w:val="single" w:sz="4" w:space="0" w:color="FFFFFF" w:themeColor="background1"/>
            </w:tcBorders>
          </w:tcPr>
          <w:p w14:paraId="1E979646" w14:textId="55AE6212" w:rsidR="005D44C0"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1A84AF05"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367C166E" w14:textId="231DEF6C" w:rsidR="005D44C0" w:rsidRPr="005D5953" w:rsidRDefault="00DC0439"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7L.13 Кислород (АТА 35)</w:t>
            </w:r>
          </w:p>
        </w:tc>
        <w:tc>
          <w:tcPr>
            <w:tcW w:w="1276" w:type="dxa"/>
            <w:tcBorders>
              <w:top w:val="single" w:sz="4" w:space="0" w:color="auto"/>
              <w:left w:val="single" w:sz="4" w:space="0" w:color="auto"/>
              <w:bottom w:val="single" w:sz="4" w:space="0" w:color="auto"/>
              <w:right w:val="single" w:sz="4" w:space="0" w:color="FFFFFF" w:themeColor="background1"/>
            </w:tcBorders>
          </w:tcPr>
          <w:p w14:paraId="5175427E" w14:textId="1DF52BED" w:rsidR="005D44C0"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45FD0FE2"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13F4F281" w14:textId="74E62ACB" w:rsidR="00DC0439" w:rsidRPr="005D5953" w:rsidRDefault="00DC0439"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7L.14 Пневматика/вакуум (АТА 36)</w:t>
            </w:r>
          </w:p>
        </w:tc>
        <w:tc>
          <w:tcPr>
            <w:tcW w:w="1276" w:type="dxa"/>
            <w:tcBorders>
              <w:top w:val="single" w:sz="4" w:space="0" w:color="auto"/>
              <w:left w:val="single" w:sz="4" w:space="0" w:color="auto"/>
              <w:bottom w:val="single" w:sz="4" w:space="0" w:color="auto"/>
              <w:right w:val="single" w:sz="4" w:space="0" w:color="FFFFFF" w:themeColor="background1"/>
            </w:tcBorders>
          </w:tcPr>
          <w:p w14:paraId="3707EC32" w14:textId="5C07E9E8" w:rsidR="00DC0439"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06BD3B41"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3AC0D25A" w14:textId="11937233" w:rsidR="00DC0439" w:rsidRPr="005D5953" w:rsidRDefault="00DC0439" w:rsidP="005D44C0">
            <w:pPr>
              <w:ind w:right="88"/>
              <w:contextualSpacing/>
              <w:jc w:val="both"/>
              <w:rPr>
                <w:rFonts w:cs="Calibri"/>
                <w:color w:val="000000" w:themeColor="text1"/>
                <w:szCs w:val="22"/>
                <w:lang w:val="mk-MK"/>
              </w:rPr>
            </w:pPr>
            <w:r w:rsidRPr="005D5953">
              <w:rPr>
                <w:rFonts w:cs="Calibri"/>
                <w:color w:val="000000" w:themeColor="text1"/>
                <w:sz w:val="22"/>
                <w:szCs w:val="22"/>
                <w:lang w:val="mk-MK"/>
              </w:rPr>
              <w:t>7L.15 Воден баласт (АТА 41)</w:t>
            </w:r>
          </w:p>
        </w:tc>
        <w:tc>
          <w:tcPr>
            <w:tcW w:w="1276" w:type="dxa"/>
            <w:tcBorders>
              <w:top w:val="single" w:sz="4" w:space="0" w:color="auto"/>
              <w:left w:val="single" w:sz="4" w:space="0" w:color="auto"/>
              <w:bottom w:val="single" w:sz="4" w:space="0" w:color="auto"/>
              <w:right w:val="single" w:sz="4" w:space="0" w:color="FFFFFF" w:themeColor="background1"/>
            </w:tcBorders>
          </w:tcPr>
          <w:p w14:paraId="12529F7D" w14:textId="36A54153" w:rsidR="00DC0439" w:rsidRPr="005D5953" w:rsidRDefault="00DC0439" w:rsidP="005D44C0">
            <w:pPr>
              <w:ind w:right="88"/>
              <w:contextualSpacing/>
              <w:jc w:val="center"/>
              <w:rPr>
                <w:rFonts w:cs="Calibri"/>
                <w:szCs w:val="22"/>
                <w:lang w:val="mk-MK"/>
              </w:rPr>
            </w:pPr>
            <w:r w:rsidRPr="005D5953">
              <w:rPr>
                <w:rFonts w:cs="Calibri"/>
                <w:szCs w:val="22"/>
                <w:lang w:val="mk-MK"/>
              </w:rPr>
              <w:t>2</w:t>
            </w:r>
          </w:p>
        </w:tc>
      </w:tr>
      <w:tr w:rsidR="002C6D3D" w:rsidRPr="005D5953" w14:paraId="2DF26D82"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hideMark/>
          </w:tcPr>
          <w:p w14:paraId="3928625B" w14:textId="1CA6C043" w:rsidR="00F347CA" w:rsidRPr="005D5953" w:rsidRDefault="00F347CA" w:rsidP="00DC0439">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7L.</w:t>
            </w:r>
            <w:r w:rsidR="00DC0439" w:rsidRPr="005D5953">
              <w:rPr>
                <w:rFonts w:cs="Calibri"/>
                <w:color w:val="000000" w:themeColor="text1"/>
                <w:sz w:val="22"/>
                <w:szCs w:val="22"/>
                <w:lang w:val="mk-MK"/>
              </w:rPr>
              <w:t>16</w:t>
            </w:r>
            <w:r w:rsidRPr="005D5953">
              <w:rPr>
                <w:rFonts w:cs="Calibri"/>
                <w:color w:val="000000" w:themeColor="text1"/>
                <w:sz w:val="22"/>
                <w:szCs w:val="22"/>
                <w:lang w:val="mk-MK"/>
              </w:rPr>
              <w:t xml:space="preserve"> Прицврстувачи </w:t>
            </w:r>
          </w:p>
        </w:tc>
        <w:tc>
          <w:tcPr>
            <w:tcW w:w="1276" w:type="dxa"/>
            <w:tcBorders>
              <w:top w:val="single" w:sz="4" w:space="0" w:color="auto"/>
              <w:left w:val="single" w:sz="4" w:space="0" w:color="auto"/>
              <w:bottom w:val="single" w:sz="4" w:space="0" w:color="auto"/>
              <w:right w:val="single" w:sz="4" w:space="0" w:color="FFFFFF" w:themeColor="background1"/>
            </w:tcBorders>
            <w:vAlign w:val="center"/>
            <w:hideMark/>
          </w:tcPr>
          <w:p w14:paraId="5D5200B8" w14:textId="77777777" w:rsidR="00F347CA" w:rsidRPr="005D5953" w:rsidRDefault="00F347CA" w:rsidP="00F347CA">
            <w:pPr>
              <w:ind w:right="88"/>
              <w:contextualSpacing/>
              <w:jc w:val="center"/>
              <w:rPr>
                <w:rFonts w:cs="Calibri"/>
                <w:sz w:val="22"/>
                <w:szCs w:val="22"/>
                <w:lang w:val="mk-MK"/>
              </w:rPr>
            </w:pPr>
            <w:r w:rsidRPr="005D5953">
              <w:rPr>
                <w:rFonts w:cs="Calibri"/>
                <w:sz w:val="22"/>
                <w:szCs w:val="22"/>
                <w:lang w:val="mk-MK"/>
              </w:rPr>
              <w:t>2</w:t>
            </w:r>
          </w:p>
        </w:tc>
      </w:tr>
      <w:tr w:rsidR="002C6D3D" w:rsidRPr="005D5953" w14:paraId="71EA9DF1"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7E535609" w14:textId="447E6A1F" w:rsidR="004060DA" w:rsidRPr="005D5953" w:rsidRDefault="004060DA" w:rsidP="004060DA">
            <w:pPr>
              <w:ind w:right="88"/>
              <w:contextualSpacing/>
              <w:jc w:val="both"/>
              <w:rPr>
                <w:rFonts w:cs="Calibri"/>
                <w:color w:val="000000" w:themeColor="text1"/>
                <w:szCs w:val="22"/>
                <w:lang w:val="en-US"/>
              </w:rPr>
            </w:pPr>
            <w:r w:rsidRPr="005D5953">
              <w:rPr>
                <w:rFonts w:cs="Calibri"/>
                <w:color w:val="000000" w:themeColor="text1"/>
                <w:sz w:val="22"/>
                <w:szCs w:val="22"/>
                <w:lang w:val="mk-MK"/>
              </w:rPr>
              <w:t>7L.17 Цевки, црева и спојки</w:t>
            </w:r>
          </w:p>
        </w:tc>
        <w:tc>
          <w:tcPr>
            <w:tcW w:w="1276" w:type="dxa"/>
            <w:tcBorders>
              <w:top w:val="single" w:sz="4" w:space="0" w:color="auto"/>
              <w:left w:val="single" w:sz="4" w:space="0" w:color="auto"/>
              <w:bottom w:val="single" w:sz="4" w:space="0" w:color="auto"/>
              <w:right w:val="single" w:sz="4" w:space="0" w:color="FFFFFF" w:themeColor="background1"/>
            </w:tcBorders>
          </w:tcPr>
          <w:p w14:paraId="5E18A123" w14:textId="7CAEEB75"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7857769B"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34397B56" w14:textId="3C494951"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7L.1</w:t>
            </w:r>
            <w:r w:rsidRPr="005D5953">
              <w:rPr>
                <w:rFonts w:cs="Calibri"/>
                <w:color w:val="000000" w:themeColor="text1"/>
                <w:sz w:val="22"/>
                <w:szCs w:val="22"/>
                <w:lang w:val="en-US"/>
              </w:rPr>
              <w:t>8</w:t>
            </w:r>
            <w:r w:rsidRPr="005D5953">
              <w:rPr>
                <w:rFonts w:cs="Calibri"/>
                <w:color w:val="000000" w:themeColor="text1"/>
                <w:sz w:val="22"/>
                <w:szCs w:val="22"/>
                <w:lang w:val="mk-MK"/>
              </w:rPr>
              <w:t xml:space="preserve"> Пружини</w:t>
            </w:r>
          </w:p>
        </w:tc>
        <w:tc>
          <w:tcPr>
            <w:tcW w:w="1276" w:type="dxa"/>
            <w:tcBorders>
              <w:top w:val="single" w:sz="4" w:space="0" w:color="auto"/>
              <w:left w:val="single" w:sz="4" w:space="0" w:color="auto"/>
              <w:bottom w:val="single" w:sz="4" w:space="0" w:color="auto"/>
              <w:right w:val="single" w:sz="4" w:space="0" w:color="FFFFFF" w:themeColor="background1"/>
            </w:tcBorders>
          </w:tcPr>
          <w:p w14:paraId="1C3D57A1" w14:textId="5D8BDB44"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1F460E60"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444F3BE5" w14:textId="105ED9EC"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7L.1</w:t>
            </w:r>
            <w:r w:rsidRPr="005D5953">
              <w:rPr>
                <w:rFonts w:cs="Calibri"/>
                <w:color w:val="000000" w:themeColor="text1"/>
                <w:sz w:val="22"/>
                <w:szCs w:val="22"/>
                <w:lang w:val="en-US"/>
              </w:rPr>
              <w:t>9</w:t>
            </w:r>
            <w:r w:rsidRPr="005D5953">
              <w:rPr>
                <w:rFonts w:cs="Calibri"/>
                <w:color w:val="000000" w:themeColor="text1"/>
                <w:sz w:val="22"/>
                <w:szCs w:val="22"/>
                <w:lang w:val="mk-MK"/>
              </w:rPr>
              <w:t xml:space="preserve"> Пружини</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2EB98C3F" w14:textId="5967B1F8" w:rsidR="004060DA" w:rsidRPr="005D5953" w:rsidRDefault="004060DA" w:rsidP="004060DA">
            <w:pPr>
              <w:ind w:right="88"/>
              <w:contextualSpacing/>
              <w:jc w:val="center"/>
              <w:rPr>
                <w:rFonts w:cs="Calibri"/>
                <w:szCs w:val="22"/>
                <w:lang w:val="mk-MK"/>
              </w:rPr>
            </w:pPr>
            <w:r w:rsidRPr="005D5953">
              <w:rPr>
                <w:rFonts w:cs="Calibri"/>
                <w:sz w:val="22"/>
                <w:szCs w:val="22"/>
                <w:lang w:val="mk-MK"/>
              </w:rPr>
              <w:t>2</w:t>
            </w:r>
          </w:p>
        </w:tc>
      </w:tr>
      <w:tr w:rsidR="002C6D3D" w:rsidRPr="005D5953" w14:paraId="760707F5"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7B2DBAC2" w14:textId="70C3752D"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20</w:t>
            </w:r>
            <w:r w:rsidRPr="005D5953">
              <w:rPr>
                <w:rFonts w:cs="Calibri"/>
                <w:color w:val="000000" w:themeColor="text1"/>
                <w:sz w:val="22"/>
                <w:szCs w:val="22"/>
                <w:lang w:val="mk-MK"/>
              </w:rPr>
              <w:t xml:space="preserve"> Трансмисии</w:t>
            </w:r>
          </w:p>
        </w:tc>
        <w:tc>
          <w:tcPr>
            <w:tcW w:w="1276" w:type="dxa"/>
            <w:tcBorders>
              <w:top w:val="single" w:sz="4" w:space="0" w:color="auto"/>
              <w:left w:val="single" w:sz="4" w:space="0" w:color="auto"/>
              <w:bottom w:val="single" w:sz="4" w:space="0" w:color="auto"/>
              <w:right w:val="single" w:sz="4" w:space="0" w:color="FFFFFF" w:themeColor="background1"/>
            </w:tcBorders>
          </w:tcPr>
          <w:p w14:paraId="24629BFD" w14:textId="7A235101"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47D788EB"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2CDBAB15" w14:textId="04487CEB"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21</w:t>
            </w:r>
            <w:r w:rsidRPr="005D5953">
              <w:rPr>
                <w:rFonts w:cs="Calibri"/>
                <w:color w:val="000000" w:themeColor="text1"/>
                <w:sz w:val="22"/>
                <w:szCs w:val="22"/>
                <w:lang w:val="mk-MK"/>
              </w:rPr>
              <w:t xml:space="preserve"> Контролни кабли</w:t>
            </w:r>
          </w:p>
        </w:tc>
        <w:tc>
          <w:tcPr>
            <w:tcW w:w="1276" w:type="dxa"/>
            <w:tcBorders>
              <w:top w:val="single" w:sz="4" w:space="0" w:color="auto"/>
              <w:left w:val="single" w:sz="4" w:space="0" w:color="auto"/>
              <w:bottom w:val="single" w:sz="4" w:space="0" w:color="auto"/>
              <w:right w:val="single" w:sz="4" w:space="0" w:color="FFFFFF" w:themeColor="background1"/>
            </w:tcBorders>
          </w:tcPr>
          <w:p w14:paraId="023F0CB7" w14:textId="37E7925E"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5EB02629"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673CEBCF" w14:textId="338855A8"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22</w:t>
            </w:r>
            <w:r w:rsidRPr="005D5953">
              <w:rPr>
                <w:rFonts w:cs="Calibri"/>
                <w:color w:val="000000" w:themeColor="text1"/>
                <w:sz w:val="22"/>
                <w:szCs w:val="22"/>
                <w:lang w:val="mk-MK"/>
              </w:rPr>
              <w:t xml:space="preserve"> Споеност и раздвоеност</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272F5A83" w14:textId="49E6F57E" w:rsidR="004060DA" w:rsidRPr="005D5953" w:rsidRDefault="004060DA" w:rsidP="004060DA">
            <w:pPr>
              <w:ind w:right="88"/>
              <w:contextualSpacing/>
              <w:jc w:val="center"/>
              <w:rPr>
                <w:rFonts w:cs="Calibri"/>
                <w:szCs w:val="22"/>
                <w:lang w:val="mk-MK"/>
              </w:rPr>
            </w:pPr>
            <w:r w:rsidRPr="005D5953">
              <w:rPr>
                <w:rFonts w:cs="Calibri"/>
                <w:sz w:val="22"/>
                <w:szCs w:val="22"/>
                <w:lang w:val="mk-MK"/>
              </w:rPr>
              <w:t>2</w:t>
            </w:r>
          </w:p>
        </w:tc>
      </w:tr>
      <w:tr w:rsidR="002C6D3D" w:rsidRPr="005D5953" w14:paraId="5E46A4C4"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4AFE41C6" w14:textId="1CC71198"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23</w:t>
            </w:r>
            <w:r w:rsidRPr="005D5953">
              <w:rPr>
                <w:rFonts w:cs="Calibri"/>
                <w:color w:val="000000" w:themeColor="text1"/>
                <w:sz w:val="22"/>
                <w:szCs w:val="22"/>
                <w:lang w:val="mk-MK"/>
              </w:rPr>
              <w:t xml:space="preserve"> Тежина и рамнотежа на воздухопловот</w:t>
            </w:r>
          </w:p>
        </w:tc>
        <w:tc>
          <w:tcPr>
            <w:tcW w:w="1276" w:type="dxa"/>
            <w:tcBorders>
              <w:top w:val="single" w:sz="4" w:space="0" w:color="auto"/>
              <w:left w:val="single" w:sz="4" w:space="0" w:color="auto"/>
              <w:bottom w:val="single" w:sz="4" w:space="0" w:color="auto"/>
              <w:right w:val="single" w:sz="4" w:space="0" w:color="FFFFFF" w:themeColor="background1"/>
            </w:tcBorders>
          </w:tcPr>
          <w:p w14:paraId="172E1775" w14:textId="3C64B858"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28B261F5"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4695E45F" w14:textId="23A53776" w:rsidR="004060DA" w:rsidRPr="005D5953" w:rsidRDefault="004060DA" w:rsidP="004060DA">
            <w:pPr>
              <w:ind w:right="88"/>
              <w:contextualSpacing/>
              <w:jc w:val="both"/>
              <w:rPr>
                <w:rFonts w:cs="Calibri"/>
                <w:color w:val="000000" w:themeColor="text1"/>
                <w:szCs w:val="22"/>
                <w:lang w:val="en-US"/>
              </w:rPr>
            </w:pPr>
            <w:r w:rsidRPr="005D5953">
              <w:rPr>
                <w:rFonts w:cs="Calibri"/>
                <w:color w:val="000000" w:themeColor="text1"/>
                <w:sz w:val="22"/>
                <w:szCs w:val="22"/>
                <w:lang w:val="mk-MK"/>
              </w:rPr>
              <w:t>7L.</w:t>
            </w:r>
            <w:r w:rsidRPr="005D5953">
              <w:rPr>
                <w:rFonts w:cs="Calibri"/>
                <w:color w:val="000000" w:themeColor="text1"/>
                <w:sz w:val="22"/>
                <w:szCs w:val="22"/>
                <w:lang w:val="en-US"/>
              </w:rPr>
              <w:t>24</w:t>
            </w:r>
            <w:r w:rsidRPr="005D5953">
              <w:rPr>
                <w:rFonts w:cs="Calibri"/>
                <w:color w:val="000000" w:themeColor="text1"/>
                <w:sz w:val="22"/>
                <w:szCs w:val="22"/>
                <w:lang w:val="mk-MK"/>
              </w:rPr>
              <w:t xml:space="preserve"> Работа во работилница</w:t>
            </w:r>
            <w:r w:rsidRPr="005D5953">
              <w:rPr>
                <w:rFonts w:cs="Calibri"/>
                <w:color w:val="000000" w:themeColor="text1"/>
                <w:sz w:val="22"/>
                <w:szCs w:val="22"/>
                <w:lang w:val="en-US"/>
              </w:rPr>
              <w:t xml:space="preserve"> </w:t>
            </w:r>
            <w:r w:rsidRPr="005D5953">
              <w:rPr>
                <w:rFonts w:cs="Calibri"/>
                <w:color w:val="000000" w:themeColor="text1"/>
                <w:sz w:val="22"/>
                <w:szCs w:val="22"/>
                <w:lang w:val="mk-MK"/>
              </w:rPr>
              <w:t>и алати</w:t>
            </w:r>
          </w:p>
        </w:tc>
        <w:tc>
          <w:tcPr>
            <w:tcW w:w="1276" w:type="dxa"/>
            <w:tcBorders>
              <w:top w:val="single" w:sz="4" w:space="0" w:color="auto"/>
              <w:left w:val="single" w:sz="4" w:space="0" w:color="auto"/>
              <w:bottom w:val="single" w:sz="4" w:space="0" w:color="auto"/>
              <w:right w:val="single" w:sz="4" w:space="0" w:color="FFFFFF" w:themeColor="background1"/>
            </w:tcBorders>
          </w:tcPr>
          <w:p w14:paraId="7F66E028" w14:textId="7F00CC13"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617B86DB"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4E5CC52E" w14:textId="5424FE60"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25</w:t>
            </w:r>
            <w:r w:rsidRPr="005D5953">
              <w:rPr>
                <w:rFonts w:cs="Calibri"/>
                <w:color w:val="000000" w:themeColor="text1"/>
                <w:sz w:val="22"/>
                <w:szCs w:val="22"/>
                <w:lang w:val="mk-MK"/>
              </w:rPr>
              <w:t xml:space="preserve"> Техники на расклопување, контрола,</w:t>
            </w:r>
            <w:r w:rsidRPr="005D5953">
              <w:rPr>
                <w:rFonts w:cs="Calibri"/>
                <w:color w:val="000000" w:themeColor="text1"/>
                <w:sz w:val="22"/>
                <w:szCs w:val="22"/>
                <w:lang w:val="en-US"/>
              </w:rPr>
              <w:t xml:space="preserve"> </w:t>
            </w:r>
            <w:r w:rsidRPr="005D5953">
              <w:rPr>
                <w:rFonts w:cs="Calibri"/>
                <w:color w:val="000000" w:themeColor="text1"/>
                <w:sz w:val="22"/>
                <w:szCs w:val="22"/>
                <w:lang w:val="mk-MK"/>
              </w:rPr>
              <w:t>поправка и склопување</w:t>
            </w:r>
          </w:p>
        </w:tc>
        <w:tc>
          <w:tcPr>
            <w:tcW w:w="1276" w:type="dxa"/>
            <w:tcBorders>
              <w:top w:val="single" w:sz="4" w:space="0" w:color="auto"/>
              <w:left w:val="single" w:sz="4" w:space="0" w:color="auto"/>
              <w:bottom w:val="single" w:sz="4" w:space="0" w:color="auto"/>
              <w:right w:val="single" w:sz="4" w:space="0" w:color="FFFFFF" w:themeColor="background1"/>
            </w:tcBorders>
            <w:vAlign w:val="center"/>
          </w:tcPr>
          <w:p w14:paraId="58056188" w14:textId="5CA1F960" w:rsidR="004060DA" w:rsidRPr="005D5953" w:rsidRDefault="004060DA" w:rsidP="004060DA">
            <w:pPr>
              <w:ind w:right="88"/>
              <w:contextualSpacing/>
              <w:jc w:val="center"/>
              <w:rPr>
                <w:rFonts w:cs="Calibri"/>
                <w:szCs w:val="22"/>
                <w:lang w:val="mk-MK"/>
              </w:rPr>
            </w:pPr>
            <w:r w:rsidRPr="005D5953">
              <w:rPr>
                <w:rFonts w:cs="Calibri"/>
                <w:sz w:val="22"/>
                <w:szCs w:val="22"/>
                <w:lang w:val="mk-MK"/>
              </w:rPr>
              <w:t>2</w:t>
            </w:r>
          </w:p>
        </w:tc>
      </w:tr>
      <w:tr w:rsidR="002C6D3D" w:rsidRPr="005D5953" w14:paraId="1D685A43"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77C34330" w14:textId="4D647643"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26</w:t>
            </w:r>
            <w:r w:rsidRPr="005D5953">
              <w:rPr>
                <w:rFonts w:cs="Calibri"/>
                <w:color w:val="000000" w:themeColor="text1"/>
                <w:sz w:val="22"/>
                <w:szCs w:val="22"/>
                <w:lang w:val="mk-MK"/>
              </w:rPr>
              <w:t xml:space="preserve"> Невообичаени настани</w:t>
            </w:r>
          </w:p>
        </w:tc>
        <w:tc>
          <w:tcPr>
            <w:tcW w:w="1276" w:type="dxa"/>
            <w:tcBorders>
              <w:top w:val="single" w:sz="4" w:space="0" w:color="auto"/>
              <w:left w:val="single" w:sz="4" w:space="0" w:color="auto"/>
              <w:bottom w:val="single" w:sz="4" w:space="0" w:color="auto"/>
              <w:right w:val="single" w:sz="4" w:space="0" w:color="FFFFFF" w:themeColor="background1"/>
            </w:tcBorders>
          </w:tcPr>
          <w:p w14:paraId="18F58126" w14:textId="4CE8B71C"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r w:rsidR="002C6D3D" w:rsidRPr="005D5953" w14:paraId="3E25FDBE" w14:textId="77777777" w:rsidTr="00351882">
        <w:tc>
          <w:tcPr>
            <w:tcW w:w="8075" w:type="dxa"/>
            <w:tcBorders>
              <w:top w:val="single" w:sz="4" w:space="0" w:color="auto"/>
              <w:left w:val="single" w:sz="4" w:space="0" w:color="FFFFFF" w:themeColor="background1"/>
              <w:bottom w:val="single" w:sz="4" w:space="0" w:color="auto"/>
              <w:right w:val="single" w:sz="4" w:space="0" w:color="auto"/>
            </w:tcBorders>
          </w:tcPr>
          <w:p w14:paraId="7550D9BA" w14:textId="23737B5E" w:rsidR="004060DA" w:rsidRPr="005D5953" w:rsidRDefault="004060DA" w:rsidP="004060DA">
            <w:pPr>
              <w:ind w:right="88"/>
              <w:contextualSpacing/>
              <w:jc w:val="both"/>
              <w:rPr>
                <w:rFonts w:cs="Calibri"/>
                <w:color w:val="000000" w:themeColor="text1"/>
                <w:szCs w:val="22"/>
                <w:lang w:val="mk-MK"/>
              </w:rPr>
            </w:pPr>
            <w:r w:rsidRPr="005D5953">
              <w:rPr>
                <w:rFonts w:cs="Calibri"/>
                <w:color w:val="000000" w:themeColor="text1"/>
                <w:sz w:val="22"/>
                <w:szCs w:val="22"/>
                <w:lang w:val="mk-MK"/>
              </w:rPr>
              <w:t>7L.</w:t>
            </w:r>
            <w:r w:rsidRPr="005D5953">
              <w:rPr>
                <w:rFonts w:cs="Calibri"/>
                <w:color w:val="000000" w:themeColor="text1"/>
                <w:sz w:val="22"/>
                <w:szCs w:val="22"/>
                <w:lang w:val="en-US"/>
              </w:rPr>
              <w:t>27</w:t>
            </w:r>
            <w:r w:rsidRPr="005D5953">
              <w:rPr>
                <w:rFonts w:cs="Calibri"/>
                <w:color w:val="000000" w:themeColor="text1"/>
                <w:sz w:val="22"/>
                <w:szCs w:val="22"/>
                <w:lang w:val="mk-MK"/>
              </w:rPr>
              <w:t xml:space="preserve"> Процедури за одржување</w:t>
            </w:r>
          </w:p>
        </w:tc>
        <w:tc>
          <w:tcPr>
            <w:tcW w:w="1276" w:type="dxa"/>
            <w:tcBorders>
              <w:top w:val="single" w:sz="4" w:space="0" w:color="auto"/>
              <w:left w:val="single" w:sz="4" w:space="0" w:color="auto"/>
              <w:bottom w:val="single" w:sz="4" w:space="0" w:color="auto"/>
              <w:right w:val="single" w:sz="4" w:space="0" w:color="FFFFFF" w:themeColor="background1"/>
            </w:tcBorders>
          </w:tcPr>
          <w:p w14:paraId="39BDB719" w14:textId="16C581D8" w:rsidR="004060DA" w:rsidRPr="005D5953" w:rsidRDefault="004060DA" w:rsidP="004060DA">
            <w:pPr>
              <w:ind w:right="88"/>
              <w:contextualSpacing/>
              <w:jc w:val="center"/>
              <w:rPr>
                <w:rFonts w:cs="Calibri"/>
                <w:szCs w:val="22"/>
                <w:lang w:val="mk-MK"/>
              </w:rPr>
            </w:pPr>
            <w:r w:rsidRPr="005D5953">
              <w:rPr>
                <w:rFonts w:cs="Calibri"/>
                <w:szCs w:val="22"/>
                <w:lang w:val="mk-MK"/>
              </w:rPr>
              <w:t>2</w:t>
            </w:r>
          </w:p>
        </w:tc>
      </w:tr>
    </w:tbl>
    <w:p w14:paraId="6786AF17" w14:textId="77777777" w:rsidR="00351882" w:rsidRPr="005D5953" w:rsidRDefault="00351882">
      <w:r w:rsidRPr="005D5953">
        <w:br w:type="page"/>
      </w:r>
    </w:p>
    <w:tbl>
      <w:tblPr>
        <w:tblStyle w:val="TableGrid"/>
        <w:tblW w:w="10304"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6799"/>
        <w:gridCol w:w="1134"/>
        <w:gridCol w:w="851"/>
        <w:gridCol w:w="567"/>
        <w:gridCol w:w="142"/>
        <w:gridCol w:w="811"/>
      </w:tblGrid>
      <w:tr w:rsidR="00F347CA" w:rsidRPr="005D5953" w14:paraId="1AA4E0BA" w14:textId="77777777" w:rsidTr="00351882">
        <w:trPr>
          <w:gridAfter w:val="2"/>
          <w:wAfter w:w="953" w:type="dxa"/>
          <w:trHeight w:val="445"/>
        </w:trPr>
        <w:tc>
          <w:tcPr>
            <w:tcW w:w="9351" w:type="dxa"/>
            <w:gridSpan w:val="4"/>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0C64662" w14:textId="7AF015F1" w:rsidR="0013262F" w:rsidRPr="005D5953" w:rsidRDefault="0013262F" w:rsidP="004060DA">
            <w:pPr>
              <w:ind w:right="88"/>
              <w:contextualSpacing/>
              <w:rPr>
                <w:rFonts w:cs="Calibri"/>
                <w:color w:val="000000" w:themeColor="text1"/>
                <w:sz w:val="22"/>
                <w:szCs w:val="22"/>
                <w:lang w:val="mk-MK"/>
              </w:rPr>
            </w:pPr>
          </w:p>
          <w:p w14:paraId="6A411392" w14:textId="77777777" w:rsidR="00F347CA" w:rsidRPr="005D5953" w:rsidRDefault="00F347CA" w:rsidP="004060DA">
            <w:pPr>
              <w:ind w:right="88"/>
              <w:contextualSpacing/>
              <w:rPr>
                <w:rFonts w:cs="Calibri"/>
                <w:color w:val="000000" w:themeColor="text1"/>
                <w:sz w:val="22"/>
                <w:szCs w:val="22"/>
                <w:lang w:val="mk-MK"/>
              </w:rPr>
            </w:pPr>
            <w:r w:rsidRPr="005D5953">
              <w:rPr>
                <w:rFonts w:cs="Calibri"/>
                <w:color w:val="000000" w:themeColor="text1"/>
                <w:sz w:val="22"/>
                <w:szCs w:val="22"/>
                <w:lang w:val="mk-MK"/>
              </w:rPr>
              <w:t>МОДУЛ 8L - ПОГОНСКА ГРУПА</w:t>
            </w:r>
          </w:p>
          <w:p w14:paraId="27198F8D" w14:textId="397C226A" w:rsidR="002C6D3D" w:rsidRPr="005D5953" w:rsidRDefault="002C6D3D" w:rsidP="004060DA">
            <w:pPr>
              <w:ind w:right="88"/>
              <w:contextualSpacing/>
              <w:rPr>
                <w:rFonts w:cs="Calibri"/>
                <w:color w:val="000000" w:themeColor="text1"/>
                <w:sz w:val="22"/>
                <w:szCs w:val="22"/>
                <w:lang w:val="mk-MK"/>
              </w:rPr>
            </w:pPr>
          </w:p>
        </w:tc>
      </w:tr>
      <w:tr w:rsidR="0081522C" w:rsidRPr="005D5953" w14:paraId="037AC340" w14:textId="5B631EB7" w:rsidTr="00351882">
        <w:trPr>
          <w:trHeight w:val="445"/>
        </w:trPr>
        <w:tc>
          <w:tcPr>
            <w:tcW w:w="6799" w:type="dxa"/>
            <w:tcBorders>
              <w:top w:val="single" w:sz="4" w:space="0" w:color="auto"/>
              <w:left w:val="single" w:sz="4" w:space="0" w:color="FFFFFF" w:themeColor="background1"/>
              <w:bottom w:val="single" w:sz="4" w:space="0" w:color="auto"/>
              <w:right w:val="single" w:sz="4" w:space="0" w:color="auto"/>
            </w:tcBorders>
            <w:vAlign w:val="center"/>
          </w:tcPr>
          <w:p w14:paraId="15554668" w14:textId="08261EE6" w:rsidR="002C6D3D" w:rsidRPr="005D5953" w:rsidRDefault="002C6D3D" w:rsidP="0081522C">
            <w:pPr>
              <w:ind w:right="88"/>
              <w:contextualSpacing/>
              <w:jc w:val="center"/>
              <w:rPr>
                <w:rFonts w:cs="Calibri"/>
                <w:color w:val="000000" w:themeColor="text1"/>
                <w:szCs w:val="22"/>
                <w:lang w:val="mk-MK"/>
              </w:rPr>
            </w:pPr>
            <w:r w:rsidRPr="005D5953">
              <w:rPr>
                <w:rFonts w:cs="Calibri"/>
                <w:color w:val="000000" w:themeColor="text1"/>
                <w:sz w:val="22"/>
                <w:szCs w:val="22"/>
                <w:lang w:val="mk-MK"/>
              </w:rPr>
              <w:t>МОДУЛ 8L - ПОГОНСКА ГРУПА</w:t>
            </w:r>
          </w:p>
        </w:tc>
        <w:tc>
          <w:tcPr>
            <w:tcW w:w="1134" w:type="dxa"/>
            <w:tcBorders>
              <w:top w:val="single" w:sz="4" w:space="0" w:color="auto"/>
              <w:left w:val="single" w:sz="4" w:space="0" w:color="FFFFFF" w:themeColor="background1"/>
              <w:bottom w:val="single" w:sz="4" w:space="0" w:color="auto"/>
              <w:right w:val="single" w:sz="4" w:space="0" w:color="auto"/>
            </w:tcBorders>
            <w:vAlign w:val="center"/>
          </w:tcPr>
          <w:p w14:paraId="6EDE886D" w14:textId="7F841665" w:rsidR="002C6D3D" w:rsidRPr="005D5953" w:rsidRDefault="002C6D3D" w:rsidP="0081522C">
            <w:pPr>
              <w:ind w:right="88"/>
              <w:contextualSpacing/>
              <w:jc w:val="center"/>
              <w:rPr>
                <w:rFonts w:cs="Calibri"/>
                <w:color w:val="000000" w:themeColor="text1"/>
                <w:szCs w:val="22"/>
                <w:lang w:val="mk-MK"/>
              </w:rPr>
            </w:pPr>
            <w:r w:rsidRPr="005D5953">
              <w:rPr>
                <w:rFonts w:cs="Calibri"/>
                <w:color w:val="000000" w:themeColor="text1"/>
                <w:szCs w:val="22"/>
                <w:lang w:val="mk-MK"/>
              </w:rPr>
              <w:t>Клипен</w:t>
            </w:r>
          </w:p>
        </w:tc>
        <w:tc>
          <w:tcPr>
            <w:tcW w:w="851" w:type="dxa"/>
            <w:tcBorders>
              <w:top w:val="single" w:sz="4" w:space="0" w:color="auto"/>
              <w:left w:val="single" w:sz="4" w:space="0" w:color="auto"/>
              <w:bottom w:val="single" w:sz="4" w:space="0" w:color="auto"/>
              <w:right w:val="nil"/>
            </w:tcBorders>
            <w:vAlign w:val="center"/>
          </w:tcPr>
          <w:p w14:paraId="16ECD36D" w14:textId="7C088909" w:rsidR="002C6D3D" w:rsidRPr="005D5953" w:rsidRDefault="002C6D3D" w:rsidP="0081522C">
            <w:pPr>
              <w:ind w:right="88"/>
              <w:contextualSpacing/>
              <w:jc w:val="center"/>
              <w:rPr>
                <w:rFonts w:cs="Calibri"/>
                <w:color w:val="000000" w:themeColor="text1"/>
                <w:szCs w:val="22"/>
                <w:lang w:val="mk-MK"/>
              </w:rPr>
            </w:pPr>
            <w:r w:rsidRPr="005D5953">
              <w:rPr>
                <w:rFonts w:cs="Calibri"/>
                <w:color w:val="000000" w:themeColor="text1"/>
                <w:szCs w:val="22"/>
                <w:lang w:val="mk-MK"/>
              </w:rPr>
              <w:t>Турбински</w:t>
            </w:r>
          </w:p>
        </w:tc>
        <w:tc>
          <w:tcPr>
            <w:tcW w:w="709" w:type="dxa"/>
            <w:gridSpan w:val="2"/>
            <w:tcBorders>
              <w:top w:val="single" w:sz="4" w:space="0" w:color="auto"/>
              <w:left w:val="single" w:sz="4" w:space="0" w:color="auto"/>
              <w:bottom w:val="single" w:sz="4" w:space="0" w:color="auto"/>
              <w:right w:val="nil"/>
            </w:tcBorders>
            <w:vAlign w:val="center"/>
          </w:tcPr>
          <w:p w14:paraId="6D00D571" w14:textId="6CFB7C15" w:rsidR="002C6D3D" w:rsidRPr="005D5953" w:rsidRDefault="002C6D3D" w:rsidP="0081522C">
            <w:pPr>
              <w:ind w:right="88"/>
              <w:contextualSpacing/>
              <w:jc w:val="center"/>
              <w:rPr>
                <w:rFonts w:cs="Calibri"/>
                <w:color w:val="000000" w:themeColor="text1"/>
                <w:szCs w:val="22"/>
                <w:lang w:val="mk-MK"/>
              </w:rPr>
            </w:pPr>
            <w:r w:rsidRPr="005D5953">
              <w:rPr>
                <w:rFonts w:cs="Calibri"/>
                <w:color w:val="000000" w:themeColor="text1"/>
                <w:szCs w:val="22"/>
                <w:lang w:val="mk-MK"/>
              </w:rPr>
              <w:t>Електричен</w:t>
            </w:r>
          </w:p>
        </w:tc>
        <w:tc>
          <w:tcPr>
            <w:tcW w:w="811" w:type="dxa"/>
            <w:tcBorders>
              <w:top w:val="single" w:sz="4" w:space="0" w:color="auto"/>
              <w:left w:val="single" w:sz="4" w:space="0" w:color="auto"/>
              <w:bottom w:val="single" w:sz="4" w:space="0" w:color="auto"/>
              <w:right w:val="nil"/>
            </w:tcBorders>
            <w:vAlign w:val="center"/>
          </w:tcPr>
          <w:p w14:paraId="049E2AD3" w14:textId="77D1869A" w:rsidR="002C6D3D" w:rsidRPr="005D5953" w:rsidRDefault="002C6D3D" w:rsidP="0081522C">
            <w:pPr>
              <w:ind w:right="88"/>
              <w:contextualSpacing/>
              <w:jc w:val="center"/>
              <w:rPr>
                <w:rFonts w:cs="Calibri"/>
                <w:color w:val="000000" w:themeColor="text1"/>
                <w:szCs w:val="22"/>
                <w:lang w:val="mk-MK"/>
              </w:rPr>
            </w:pPr>
            <w:r w:rsidRPr="005D5953">
              <w:rPr>
                <w:rFonts w:cs="Calibri"/>
                <w:color w:val="000000" w:themeColor="text1"/>
                <w:szCs w:val="22"/>
                <w:lang w:val="mk-MK"/>
              </w:rPr>
              <w:t>Ниво</w:t>
            </w:r>
          </w:p>
        </w:tc>
      </w:tr>
      <w:tr w:rsidR="0081522C" w:rsidRPr="005D5953" w14:paraId="56086868" w14:textId="1615FACB"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2EA59479" w14:textId="76E6EE89"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8L.1 Општи основи на моторот</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213DAC51" w14:textId="5A73E2AA" w:rsidR="0081522C" w:rsidRPr="005D5953" w:rsidRDefault="0081522C" w:rsidP="0081522C">
            <w:pPr>
              <w:ind w:right="88"/>
              <w:contextualSpacing/>
              <w:jc w:val="center"/>
              <w:rPr>
                <w:rFonts w:cs="Calibri"/>
                <w:sz w:val="22"/>
                <w:szCs w:val="22"/>
                <w:lang w:val="en-US"/>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30FAF639" w14:textId="2CF2823D"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3066301D" w14:textId="6E7B18FA"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tcPr>
          <w:p w14:paraId="6442F92A" w14:textId="7FF89DEB"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2AAE6FC1" w14:textId="2ED740E6"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78453D21" w14:textId="5523F264"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 xml:space="preserve">8L.2 Основи и перформанси на клипен мотор </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1347204A" w14:textId="2ACB6FFF"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6D1B59D0" w14:textId="2CA936E9"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56ED1A6D"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12E18722" w14:textId="7FCF3EB2"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5DBC60EC" w14:textId="37E1ED54"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24FD7FA0" w14:textId="14A79201"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8L.3 Конструкција на клипен мотор</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2C15DC97" w14:textId="5994541D"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4765FFC9" w14:textId="72AC549E"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55467C37"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715A75F2" w14:textId="4CA53C75"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78AAD521" w14:textId="05BC91C4"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386E7FDF" w14:textId="4DC573DA"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8L.4 Систем за гориво кај клипен мотор (не-електронски)</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022C4DA1" w14:textId="2A6BCB81"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5CF863AF" w14:textId="583738A5"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62C2CDE8"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2E30B15E" w14:textId="7A0D2FD7"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50F1C4B9" w14:textId="5F3945F6" w:rsidTr="00351882">
        <w:trPr>
          <w:trHeight w:val="127"/>
        </w:trPr>
        <w:tc>
          <w:tcPr>
            <w:tcW w:w="6799" w:type="dxa"/>
            <w:tcBorders>
              <w:top w:val="single" w:sz="4" w:space="0" w:color="auto"/>
              <w:left w:val="single" w:sz="4" w:space="0" w:color="FFFFFF" w:themeColor="background1"/>
              <w:bottom w:val="single" w:sz="4" w:space="0" w:color="auto"/>
              <w:right w:val="single" w:sz="4" w:space="0" w:color="auto"/>
            </w:tcBorders>
            <w:hideMark/>
          </w:tcPr>
          <w:p w14:paraId="1029D2D3" w14:textId="05D8F18C"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8L.5 Систем за стартување и палење</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2F89B501" w14:textId="046AEE15"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36407A95" w14:textId="5984E689" w:rsidR="0081522C" w:rsidRPr="005D5953" w:rsidRDefault="0081522C" w:rsidP="0081522C">
            <w:pPr>
              <w:ind w:right="88"/>
              <w:contextualSpacing/>
              <w:jc w:val="center"/>
              <w:rPr>
                <w:rFonts w:cs="Calibri"/>
                <w:szCs w:val="22"/>
                <w:lang w:val="en-US"/>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7FF0A5F2"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333DCE3D" w14:textId="66F1350D"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228509C8" w14:textId="7672D85A"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1C77156A" w14:textId="6D982048" w:rsidR="0081522C" w:rsidRPr="005D5953" w:rsidRDefault="0081522C" w:rsidP="0081522C">
            <w:pPr>
              <w:ind w:right="88"/>
              <w:contextualSpacing/>
              <w:jc w:val="both"/>
              <w:rPr>
                <w:rFonts w:cs="Calibri"/>
                <w:sz w:val="22"/>
                <w:szCs w:val="22"/>
                <w:lang w:val="mk-MK"/>
              </w:rPr>
            </w:pPr>
            <w:r w:rsidRPr="005D5953">
              <w:rPr>
                <w:rFonts w:cs="Calibri"/>
                <w:sz w:val="22"/>
                <w:szCs w:val="22"/>
                <w:lang w:val="mk-MK"/>
              </w:rPr>
              <w:t>8L.6 Систем за довод, издувни гасови и ладење</w:t>
            </w:r>
          </w:p>
        </w:tc>
        <w:tc>
          <w:tcPr>
            <w:tcW w:w="1134" w:type="dxa"/>
            <w:tcBorders>
              <w:top w:val="single" w:sz="4" w:space="0" w:color="auto"/>
              <w:left w:val="single" w:sz="4" w:space="0" w:color="auto"/>
              <w:bottom w:val="single" w:sz="4" w:space="0" w:color="auto"/>
              <w:right w:val="single" w:sz="4" w:space="0" w:color="FFFFFF" w:themeColor="background1"/>
            </w:tcBorders>
            <w:hideMark/>
          </w:tcPr>
          <w:p w14:paraId="1F7D3C75" w14:textId="153C436B"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0136482F" w14:textId="6C306D61"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45B5D81B" w14:textId="5A8CF261"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2EE2F067" w14:textId="4E8D2DEE"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764E3FF7" w14:textId="4263F05F"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7590F221" w14:textId="5AC122CE" w:rsidR="0081522C" w:rsidRPr="005D5953" w:rsidRDefault="0081522C" w:rsidP="0081522C">
            <w:pPr>
              <w:ind w:right="88"/>
              <w:contextualSpacing/>
              <w:jc w:val="both"/>
              <w:rPr>
                <w:rFonts w:cs="Calibri"/>
                <w:sz w:val="22"/>
                <w:szCs w:val="22"/>
                <w:lang w:val="mk-MK"/>
              </w:rPr>
            </w:pPr>
            <w:r w:rsidRPr="005D5953">
              <w:rPr>
                <w:rFonts w:cs="Calibri"/>
                <w:sz w:val="22"/>
                <w:szCs w:val="22"/>
                <w:lang w:val="mk-MK"/>
              </w:rPr>
              <w:t>8L.7 Полнење под притисок/турбо полнење</w:t>
            </w:r>
          </w:p>
        </w:tc>
        <w:tc>
          <w:tcPr>
            <w:tcW w:w="1134" w:type="dxa"/>
            <w:tcBorders>
              <w:top w:val="single" w:sz="4" w:space="0" w:color="auto"/>
              <w:left w:val="single" w:sz="4" w:space="0" w:color="auto"/>
              <w:bottom w:val="single" w:sz="4" w:space="0" w:color="auto"/>
              <w:right w:val="single" w:sz="4" w:space="0" w:color="FFFFFF" w:themeColor="background1"/>
            </w:tcBorders>
          </w:tcPr>
          <w:p w14:paraId="54A5C39D" w14:textId="43F324A8"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03ADDCA9" w14:textId="77777777"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4583663E"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0F0945FB" w14:textId="1927E71E"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1E9B5AC7" w14:textId="59C8DFCB"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483F3C8A" w14:textId="44FACF15" w:rsidR="0081522C" w:rsidRPr="005D5953" w:rsidRDefault="0081522C" w:rsidP="0081522C">
            <w:pPr>
              <w:ind w:right="88"/>
              <w:contextualSpacing/>
              <w:jc w:val="both"/>
              <w:rPr>
                <w:rFonts w:cs="Calibri"/>
                <w:sz w:val="22"/>
                <w:szCs w:val="22"/>
                <w:lang w:val="mk-MK"/>
              </w:rPr>
            </w:pPr>
            <w:r w:rsidRPr="005D5953">
              <w:rPr>
                <w:rFonts w:cs="Calibri"/>
                <w:sz w:val="22"/>
                <w:szCs w:val="22"/>
                <w:lang w:val="mk-MK"/>
              </w:rPr>
              <w:t>8L.8 Системи за подмачкување на клипниот мотор</w:t>
            </w:r>
          </w:p>
        </w:tc>
        <w:tc>
          <w:tcPr>
            <w:tcW w:w="1134" w:type="dxa"/>
            <w:tcBorders>
              <w:top w:val="single" w:sz="4" w:space="0" w:color="auto"/>
              <w:left w:val="single" w:sz="4" w:space="0" w:color="auto"/>
              <w:bottom w:val="single" w:sz="4" w:space="0" w:color="auto"/>
              <w:right w:val="single" w:sz="4" w:space="0" w:color="FFFFFF" w:themeColor="background1"/>
            </w:tcBorders>
          </w:tcPr>
          <w:p w14:paraId="3D025C4A" w14:textId="61D21121" w:rsidR="0081522C" w:rsidRPr="005D5953" w:rsidRDefault="0081522C" w:rsidP="0081522C">
            <w:pPr>
              <w:ind w:right="88"/>
              <w:contextualSpacing/>
              <w:jc w:val="center"/>
              <w:rPr>
                <w:rFonts w:cs="Calibri"/>
                <w:sz w:val="22"/>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1E5888E9" w14:textId="77777777"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1E562DD0"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tcPr>
          <w:p w14:paraId="0A3E4644" w14:textId="2ADA33B4"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5E183D2F"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06045AC7" w14:textId="57F9A444" w:rsidR="0081522C" w:rsidRPr="005D5953" w:rsidRDefault="0081522C" w:rsidP="0081522C">
            <w:pPr>
              <w:ind w:right="88"/>
              <w:contextualSpacing/>
              <w:jc w:val="both"/>
              <w:rPr>
                <w:rFonts w:cs="Calibri"/>
                <w:szCs w:val="22"/>
                <w:lang w:val="mk-MK"/>
              </w:rPr>
            </w:pPr>
            <w:r w:rsidRPr="005D5953">
              <w:rPr>
                <w:rFonts w:cs="Calibri"/>
                <w:sz w:val="22"/>
                <w:szCs w:val="22"/>
                <w:lang w:val="mk-MK"/>
              </w:rPr>
              <w:t>8L.9 Системи за подмачкување на клипниот мотор</w:t>
            </w:r>
          </w:p>
        </w:tc>
        <w:tc>
          <w:tcPr>
            <w:tcW w:w="1134" w:type="dxa"/>
            <w:tcBorders>
              <w:top w:val="single" w:sz="4" w:space="0" w:color="auto"/>
              <w:left w:val="single" w:sz="4" w:space="0" w:color="auto"/>
              <w:bottom w:val="single" w:sz="4" w:space="0" w:color="auto"/>
              <w:right w:val="single" w:sz="4" w:space="0" w:color="FFFFFF" w:themeColor="background1"/>
            </w:tcBorders>
          </w:tcPr>
          <w:p w14:paraId="701B263C" w14:textId="1F1FA789" w:rsidR="0081522C" w:rsidRPr="005D5953" w:rsidRDefault="0081522C" w:rsidP="0081522C">
            <w:pPr>
              <w:ind w:right="88"/>
              <w:contextualSpacing/>
              <w:jc w:val="center"/>
              <w:rPr>
                <w:rFonts w:cs="Calibri"/>
                <w:szCs w:val="22"/>
                <w:lang w:val="en-US"/>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5C96B080" w14:textId="2998BF74"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1BFDFD23" w14:textId="63F57CE3"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tcPr>
          <w:p w14:paraId="79E4EAFF" w14:textId="6A7477FD" w:rsidR="0081522C" w:rsidRPr="005D5953" w:rsidRDefault="0081522C" w:rsidP="0081522C">
            <w:pPr>
              <w:ind w:right="88"/>
              <w:contextualSpacing/>
              <w:jc w:val="center"/>
              <w:rPr>
                <w:rFonts w:cs="Calibri"/>
                <w:szCs w:val="22"/>
                <w:lang w:val="en-US"/>
              </w:rPr>
            </w:pPr>
            <w:r w:rsidRPr="005D5953">
              <w:rPr>
                <w:rFonts w:cs="Calibri"/>
                <w:szCs w:val="22"/>
                <w:lang w:val="en-US"/>
              </w:rPr>
              <w:t>2</w:t>
            </w:r>
          </w:p>
        </w:tc>
      </w:tr>
      <w:tr w:rsidR="0081522C" w:rsidRPr="005D5953" w14:paraId="2ED8A383" w14:textId="32CC7A32" w:rsidTr="00351882">
        <w:tc>
          <w:tcPr>
            <w:tcW w:w="6799" w:type="dxa"/>
            <w:tcBorders>
              <w:top w:val="single" w:sz="4" w:space="0" w:color="auto"/>
              <w:left w:val="single" w:sz="4" w:space="0" w:color="FFFFFF" w:themeColor="background1"/>
              <w:bottom w:val="single" w:sz="4" w:space="0" w:color="auto"/>
              <w:right w:val="single" w:sz="4" w:space="0" w:color="auto"/>
            </w:tcBorders>
            <w:hideMark/>
          </w:tcPr>
          <w:p w14:paraId="654CD5B9" w14:textId="278499C3" w:rsidR="0081522C" w:rsidRPr="005D5953" w:rsidRDefault="0081522C" w:rsidP="008152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8L.10 Системи за подмачкување на клипниот мотор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4FB005BA" w14:textId="4F78AAFA" w:rsidR="0081522C" w:rsidRPr="005D5953" w:rsidRDefault="0081522C" w:rsidP="0081522C">
            <w:pPr>
              <w:ind w:right="88"/>
              <w:contextualSpacing/>
              <w:jc w:val="center"/>
              <w:rPr>
                <w:rFonts w:cs="Calibri"/>
                <w:sz w:val="22"/>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07D2C823" w14:textId="77777777" w:rsidR="0081522C" w:rsidRPr="005D5953" w:rsidRDefault="0081522C" w:rsidP="0081522C">
            <w:pPr>
              <w:ind w:right="88"/>
              <w:contextualSpacing/>
              <w:jc w:val="center"/>
              <w:rPr>
                <w:rFonts w:cs="Calibri"/>
                <w:szCs w:val="22"/>
                <w:lang w:val="mk-MK"/>
              </w:rPr>
            </w:pP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11FBE6EC" w14:textId="5BC4EFB3"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6978A761" w14:textId="676AE328"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089BB4DC"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2D24F3E6" w14:textId="0E3FB14A"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 xml:space="preserve">8L.11 </w:t>
            </w:r>
            <w:r w:rsidRPr="005D5953">
              <w:rPr>
                <w:rFonts w:cs="Calibri"/>
                <w:color w:val="000000" w:themeColor="text1"/>
                <w:szCs w:val="22"/>
                <w:lang w:val="mk-MK"/>
              </w:rPr>
              <w:t>Основи и перформанси на турбинскиот мотор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7DAD867B"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050D2B47" w14:textId="1CE32E86"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6541E961"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2CA31CFC" w14:textId="0A995FDC"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4810D1FC"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7FEFF417" w14:textId="689F4585"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8L.12 Влез и компресор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337410B8"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06B21EB7" w14:textId="527C7F34"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7A510AF9"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121EF104" w14:textId="38FF24BC"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1AD18E86"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0C50BCE9" w14:textId="06436CCA"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8L.13 Комора за согорување, стартување на моторот и систем за палење</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106BFCB5"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19CA58DD" w14:textId="0D28D465"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02BFD71A"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14ABB87F" w14:textId="2F310169" w:rsidR="0081522C" w:rsidRPr="005D5953" w:rsidRDefault="0081522C" w:rsidP="0081522C">
            <w:pPr>
              <w:ind w:right="88"/>
              <w:contextualSpacing/>
              <w:jc w:val="center"/>
              <w:rPr>
                <w:rFonts w:cs="Calibri"/>
                <w:szCs w:val="22"/>
                <w:lang w:val="mk-MK"/>
              </w:rPr>
            </w:pPr>
            <w:r w:rsidRPr="005D5953">
              <w:rPr>
                <w:rFonts w:cs="Calibri"/>
                <w:szCs w:val="22"/>
                <w:lang w:val="en-US"/>
              </w:rPr>
              <w:t>2</w:t>
            </w:r>
          </w:p>
        </w:tc>
      </w:tr>
      <w:tr w:rsidR="0081522C" w:rsidRPr="005D5953" w14:paraId="2B27A39E"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764C1B3B" w14:textId="74B07BE5"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8L.14 Турбинска комора и издувни гасови</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60BDA8F5"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6707A906" w14:textId="7268ECBF"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2BEC4C35"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23345EDA" w14:textId="060FED11"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282822BE"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53993733" w14:textId="657F8B42"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8L.15 Други компоненти и системи на турбински мотор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37E78535"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47EE0863" w14:textId="3E4F5538"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11C49868"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3E178A79" w14:textId="2C066970"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2F256DC4"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18BC5F39" w14:textId="219DBCC6" w:rsidR="0081522C" w:rsidRPr="005D5953" w:rsidRDefault="0081522C" w:rsidP="0081522C">
            <w:pPr>
              <w:ind w:right="88"/>
              <w:contextualSpacing/>
              <w:jc w:val="both"/>
              <w:rPr>
                <w:rFonts w:cs="Calibri"/>
                <w:color w:val="000000" w:themeColor="text1"/>
                <w:szCs w:val="22"/>
                <w:lang w:val="mk-MK"/>
              </w:rPr>
            </w:pPr>
            <w:r w:rsidRPr="005D5953">
              <w:rPr>
                <w:rFonts w:cs="Calibri"/>
                <w:color w:val="000000" w:themeColor="text1"/>
                <w:sz w:val="22"/>
                <w:szCs w:val="22"/>
                <w:lang w:val="mk-MK"/>
              </w:rPr>
              <w:t>8L.16 Инспекции на турбински мотори и работа на земја</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0D9DCDB3" w14:textId="77777777" w:rsidR="0081522C" w:rsidRPr="005D5953" w:rsidRDefault="0081522C" w:rsidP="0081522C">
            <w:pPr>
              <w:ind w:right="88"/>
              <w:contextualSpacing/>
              <w:jc w:val="center"/>
              <w:rPr>
                <w:rFonts w:cs="Calibri"/>
                <w:szCs w:val="22"/>
                <w:lang w:val="mk-MK"/>
              </w:rPr>
            </w:pPr>
          </w:p>
        </w:tc>
        <w:tc>
          <w:tcPr>
            <w:tcW w:w="851" w:type="dxa"/>
            <w:tcBorders>
              <w:top w:val="single" w:sz="4" w:space="0" w:color="auto"/>
              <w:left w:val="single" w:sz="4" w:space="0" w:color="auto"/>
              <w:bottom w:val="single" w:sz="4" w:space="0" w:color="auto"/>
              <w:right w:val="single" w:sz="4" w:space="0" w:color="FFFFFF" w:themeColor="background1"/>
            </w:tcBorders>
          </w:tcPr>
          <w:p w14:paraId="79E90425" w14:textId="04852CAC"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7B510183" w14:textId="77777777" w:rsidR="0081522C" w:rsidRPr="005D5953" w:rsidRDefault="0081522C" w:rsidP="0081522C">
            <w:pPr>
              <w:ind w:right="88"/>
              <w:contextualSpacing/>
              <w:jc w:val="center"/>
              <w:rPr>
                <w:rFonts w:cs="Calibri"/>
                <w:szCs w:val="22"/>
                <w:lang w:val="mk-MK"/>
              </w:rPr>
            </w:pP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6DB40B61" w14:textId="0D07B360"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76E0E618"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7320E351" w14:textId="7EAF8E28"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8L.17 Инспекции на турбински мотори и работа на земја</w:t>
            </w:r>
          </w:p>
        </w:tc>
        <w:tc>
          <w:tcPr>
            <w:tcW w:w="1134" w:type="dxa"/>
            <w:tcBorders>
              <w:top w:val="single" w:sz="4" w:space="0" w:color="auto"/>
              <w:left w:val="single" w:sz="4" w:space="0" w:color="auto"/>
              <w:bottom w:val="single" w:sz="4" w:space="0" w:color="auto"/>
              <w:right w:val="single" w:sz="4" w:space="0" w:color="FFFFFF" w:themeColor="background1"/>
            </w:tcBorders>
          </w:tcPr>
          <w:p w14:paraId="4FBD8293" w14:textId="584929F7"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34472DD3" w14:textId="5F97A951"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29B5CB20" w14:textId="48203DEA"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3E3E4B70" w14:textId="7B791A80" w:rsidR="0081522C" w:rsidRPr="005D5953" w:rsidRDefault="0081522C" w:rsidP="0081522C">
            <w:pPr>
              <w:ind w:right="88"/>
              <w:contextualSpacing/>
              <w:jc w:val="center"/>
              <w:rPr>
                <w:rFonts w:cs="Calibri"/>
                <w:szCs w:val="22"/>
                <w:lang w:val="mk-MK"/>
              </w:rPr>
            </w:pPr>
            <w:r w:rsidRPr="005D5953">
              <w:rPr>
                <w:rFonts w:cs="Calibri"/>
                <w:szCs w:val="22"/>
                <w:lang w:val="en-US"/>
              </w:rPr>
              <w:t>2</w:t>
            </w:r>
          </w:p>
        </w:tc>
      </w:tr>
      <w:tr w:rsidR="0081522C" w:rsidRPr="005D5953" w14:paraId="746371D7"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3A658769" w14:textId="764161AB"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8L.18 Систем за дигитална контрола на работата на моторот (FADEC)</w:t>
            </w:r>
          </w:p>
        </w:tc>
        <w:tc>
          <w:tcPr>
            <w:tcW w:w="1134" w:type="dxa"/>
            <w:tcBorders>
              <w:top w:val="single" w:sz="4" w:space="0" w:color="auto"/>
              <w:left w:val="single" w:sz="4" w:space="0" w:color="auto"/>
              <w:bottom w:val="single" w:sz="4" w:space="0" w:color="auto"/>
              <w:right w:val="single" w:sz="4" w:space="0" w:color="FFFFFF" w:themeColor="background1"/>
            </w:tcBorders>
          </w:tcPr>
          <w:p w14:paraId="6408A0D5" w14:textId="09DBC9C4"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3A0EF57A" w14:textId="4601B755"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6AEC2AF3" w14:textId="17F40949"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0138A01F" w14:textId="6FFA9C47"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609B94CC"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76588A38" w14:textId="2D9A2928"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8L.19 Лубриканти и горива</w:t>
            </w:r>
          </w:p>
        </w:tc>
        <w:tc>
          <w:tcPr>
            <w:tcW w:w="1134" w:type="dxa"/>
            <w:tcBorders>
              <w:top w:val="single" w:sz="4" w:space="0" w:color="auto"/>
              <w:left w:val="single" w:sz="4" w:space="0" w:color="auto"/>
              <w:bottom w:val="single" w:sz="4" w:space="0" w:color="auto"/>
              <w:right w:val="single" w:sz="4" w:space="0" w:color="FFFFFF" w:themeColor="background1"/>
            </w:tcBorders>
          </w:tcPr>
          <w:p w14:paraId="3DBB7CE1" w14:textId="4FD8204C"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5CB2AB5D" w14:textId="03037ED7"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4D64F0A4" w14:textId="0814EFBE"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3470A5F6" w14:textId="7C4A52B0"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6DD02529"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51E1973E" w14:textId="19942CF3"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8L.20 Инсталација на мотор и пропелер</w:t>
            </w:r>
          </w:p>
        </w:tc>
        <w:tc>
          <w:tcPr>
            <w:tcW w:w="1134" w:type="dxa"/>
            <w:tcBorders>
              <w:top w:val="single" w:sz="4" w:space="0" w:color="auto"/>
              <w:left w:val="single" w:sz="4" w:space="0" w:color="auto"/>
              <w:bottom w:val="single" w:sz="4" w:space="0" w:color="auto"/>
              <w:right w:val="single" w:sz="4" w:space="0" w:color="FFFFFF" w:themeColor="background1"/>
            </w:tcBorders>
          </w:tcPr>
          <w:p w14:paraId="56740E7F" w14:textId="315BD103"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tcPr>
          <w:p w14:paraId="3D5D0A55" w14:textId="19680F50"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tcPr>
          <w:p w14:paraId="356243CF" w14:textId="263E04AC"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15D02961" w14:textId="4A5336BA"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r w:rsidR="0081522C" w:rsidRPr="005D5953" w14:paraId="650F91C3"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399621BE" w14:textId="0C8A0869"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8L.21 Инсталација на мотор и пропелер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4F995136" w14:textId="73138A57"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47CD60A1" w14:textId="0E52F466"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2D00DC6D" w14:textId="2449FAF8"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15151692" w14:textId="75676318" w:rsidR="0081522C" w:rsidRPr="005D5953" w:rsidRDefault="0081522C" w:rsidP="0081522C">
            <w:pPr>
              <w:ind w:right="88"/>
              <w:contextualSpacing/>
              <w:jc w:val="center"/>
              <w:rPr>
                <w:rFonts w:cs="Calibri"/>
                <w:szCs w:val="22"/>
                <w:lang w:val="mk-MK"/>
              </w:rPr>
            </w:pPr>
            <w:r w:rsidRPr="005D5953">
              <w:rPr>
                <w:rFonts w:cs="Calibri"/>
                <w:szCs w:val="22"/>
                <w:lang w:val="en-US"/>
              </w:rPr>
              <w:t>2</w:t>
            </w:r>
          </w:p>
        </w:tc>
      </w:tr>
      <w:tr w:rsidR="0081522C" w:rsidRPr="005D5953" w14:paraId="4CA1020B" w14:textId="77777777" w:rsidTr="00351882">
        <w:tc>
          <w:tcPr>
            <w:tcW w:w="6799" w:type="dxa"/>
            <w:tcBorders>
              <w:top w:val="single" w:sz="4" w:space="0" w:color="auto"/>
              <w:left w:val="single" w:sz="4" w:space="0" w:color="FFFFFF" w:themeColor="background1"/>
              <w:bottom w:val="single" w:sz="4" w:space="0" w:color="auto"/>
              <w:right w:val="single" w:sz="4" w:space="0" w:color="auto"/>
            </w:tcBorders>
          </w:tcPr>
          <w:p w14:paraId="42541E91" w14:textId="2158FEC7" w:rsidR="0081522C" w:rsidRPr="005D5953" w:rsidRDefault="0081522C" w:rsidP="0081522C">
            <w:pPr>
              <w:ind w:right="88"/>
              <w:contextualSpacing/>
              <w:jc w:val="both"/>
              <w:rPr>
                <w:rFonts w:cs="Calibri"/>
                <w:color w:val="000000" w:themeColor="text1"/>
                <w:szCs w:val="22"/>
                <w:lang w:val="mk-MK"/>
              </w:rPr>
            </w:pPr>
            <w:r w:rsidRPr="005D5953">
              <w:rPr>
                <w:rFonts w:cs="Calibri"/>
                <w:sz w:val="22"/>
                <w:szCs w:val="22"/>
                <w:lang w:val="mk-MK"/>
              </w:rPr>
              <w:t>8L.22 Складирање и зачувување на мотор/пропелер</w:t>
            </w:r>
          </w:p>
        </w:tc>
        <w:tc>
          <w:tcPr>
            <w:tcW w:w="1134" w:type="dxa"/>
            <w:tcBorders>
              <w:top w:val="single" w:sz="4" w:space="0" w:color="auto"/>
              <w:left w:val="single" w:sz="4" w:space="0" w:color="auto"/>
              <w:bottom w:val="single" w:sz="4" w:space="0" w:color="auto"/>
              <w:right w:val="single" w:sz="4" w:space="0" w:color="FFFFFF" w:themeColor="background1"/>
            </w:tcBorders>
            <w:vAlign w:val="center"/>
          </w:tcPr>
          <w:p w14:paraId="30256D07" w14:textId="4FAF2CB5"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26D482E8" w14:textId="1F769BF6"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709" w:type="dxa"/>
            <w:gridSpan w:val="2"/>
            <w:tcBorders>
              <w:top w:val="single" w:sz="4" w:space="0" w:color="auto"/>
              <w:left w:val="single" w:sz="4" w:space="0" w:color="auto"/>
              <w:bottom w:val="single" w:sz="4" w:space="0" w:color="auto"/>
              <w:right w:val="single" w:sz="4" w:space="0" w:color="FFFFFF" w:themeColor="background1"/>
            </w:tcBorders>
            <w:vAlign w:val="center"/>
          </w:tcPr>
          <w:p w14:paraId="41AEBE32" w14:textId="452DC453" w:rsidR="0081522C" w:rsidRPr="005D5953" w:rsidRDefault="0081522C" w:rsidP="0081522C">
            <w:pPr>
              <w:ind w:right="88"/>
              <w:contextualSpacing/>
              <w:jc w:val="center"/>
              <w:rPr>
                <w:rFonts w:cs="Calibri"/>
                <w:szCs w:val="22"/>
                <w:lang w:val="mk-MK"/>
              </w:rPr>
            </w:pPr>
            <w:r w:rsidRPr="005D5953">
              <w:rPr>
                <w:rFonts w:cs="Calibri"/>
                <w:sz w:val="22"/>
                <w:szCs w:val="22"/>
                <w:lang w:val="en-US"/>
              </w:rPr>
              <w:t>X</w:t>
            </w:r>
          </w:p>
        </w:tc>
        <w:tc>
          <w:tcPr>
            <w:tcW w:w="811" w:type="dxa"/>
            <w:tcBorders>
              <w:top w:val="single" w:sz="4" w:space="0" w:color="auto"/>
              <w:left w:val="single" w:sz="4" w:space="0" w:color="auto"/>
              <w:bottom w:val="single" w:sz="4" w:space="0" w:color="auto"/>
              <w:right w:val="single" w:sz="4" w:space="0" w:color="FFFFFF" w:themeColor="background1"/>
            </w:tcBorders>
            <w:vAlign w:val="center"/>
          </w:tcPr>
          <w:p w14:paraId="67C35BAE" w14:textId="1A5194A5" w:rsidR="0081522C" w:rsidRPr="005D5953" w:rsidRDefault="0081522C" w:rsidP="0081522C">
            <w:pPr>
              <w:ind w:right="88"/>
              <w:contextualSpacing/>
              <w:jc w:val="center"/>
              <w:rPr>
                <w:rFonts w:cs="Calibri"/>
                <w:szCs w:val="22"/>
                <w:lang w:val="mk-MK"/>
              </w:rPr>
            </w:pPr>
            <w:r w:rsidRPr="005D5953">
              <w:rPr>
                <w:rFonts w:cs="Calibri"/>
                <w:sz w:val="22"/>
                <w:szCs w:val="22"/>
                <w:lang w:val="en-US"/>
              </w:rPr>
              <w:t>2</w:t>
            </w:r>
          </w:p>
        </w:tc>
      </w:tr>
    </w:tbl>
    <w:p w14:paraId="1FD2CEDA" w14:textId="77777777" w:rsidR="0063333D" w:rsidRPr="005D5953" w:rsidRDefault="0063333D"/>
    <w:tbl>
      <w:tblPr>
        <w:tblStyle w:val="TableGrid"/>
        <w:tblW w:w="9351"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8500"/>
        <w:gridCol w:w="851"/>
      </w:tblGrid>
      <w:tr w:rsidR="0081522C" w:rsidRPr="005D5953" w14:paraId="7F554834" w14:textId="77777777" w:rsidTr="0081522C">
        <w:trPr>
          <w:trHeight w:val="421"/>
        </w:trPr>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9683F69" w14:textId="35241A55" w:rsidR="0081522C" w:rsidRPr="005D5953" w:rsidRDefault="0081522C" w:rsidP="002526A0">
            <w:pPr>
              <w:ind w:right="88"/>
              <w:contextualSpacing/>
              <w:jc w:val="both"/>
              <w:rPr>
                <w:rFonts w:cs="Calibri"/>
                <w:sz w:val="22"/>
                <w:szCs w:val="22"/>
                <w:lang w:val="mk-MK"/>
              </w:rPr>
            </w:pPr>
            <w:r w:rsidRPr="005D5953">
              <w:rPr>
                <w:rFonts w:cs="Calibri"/>
                <w:sz w:val="22"/>
                <w:szCs w:val="22"/>
                <w:lang w:val="mk-MK"/>
              </w:rPr>
              <w:t xml:space="preserve">МОДУЛ 9L </w:t>
            </w:r>
            <w:r w:rsidR="00D47254" w:rsidRPr="005D5953">
              <w:rPr>
                <w:rFonts w:cs="Calibri"/>
                <w:sz w:val="22"/>
                <w:szCs w:val="22"/>
                <w:lang w:val="mk-MK"/>
              </w:rPr>
              <w:t>–</w:t>
            </w:r>
            <w:r w:rsidRPr="005D5953">
              <w:rPr>
                <w:rFonts w:cs="Calibri"/>
                <w:sz w:val="22"/>
                <w:szCs w:val="22"/>
                <w:lang w:val="mk-MK"/>
              </w:rPr>
              <w:t xml:space="preserve"> БАЛОН</w:t>
            </w:r>
            <w:r w:rsidR="00D47254" w:rsidRPr="005D5953">
              <w:rPr>
                <w:rFonts w:cs="Calibri"/>
                <w:sz w:val="22"/>
                <w:szCs w:val="22"/>
                <w:lang w:val="mk-MK"/>
              </w:rPr>
              <w:t>И - БАЛОНИ</w:t>
            </w:r>
            <w:r w:rsidRPr="005D5953">
              <w:rPr>
                <w:rFonts w:cs="Calibri"/>
                <w:sz w:val="22"/>
                <w:szCs w:val="22"/>
                <w:lang w:val="mk-MK"/>
              </w:rPr>
              <w:t xml:space="preserve"> НА ТОПОЛ ВОЗДУХ</w:t>
            </w:r>
          </w:p>
        </w:tc>
      </w:tr>
      <w:tr w:rsidR="0081522C" w:rsidRPr="005D5953" w14:paraId="3E046464" w14:textId="77777777" w:rsidTr="00DF582C">
        <w:trPr>
          <w:trHeight w:val="421"/>
        </w:trPr>
        <w:tc>
          <w:tcPr>
            <w:tcW w:w="8500" w:type="dxa"/>
            <w:tcBorders>
              <w:top w:val="single" w:sz="4" w:space="0" w:color="auto"/>
              <w:left w:val="single" w:sz="4" w:space="0" w:color="FFFFFF" w:themeColor="background1"/>
              <w:bottom w:val="single" w:sz="4" w:space="0" w:color="auto"/>
              <w:right w:val="single" w:sz="4" w:space="0" w:color="auto"/>
            </w:tcBorders>
            <w:vAlign w:val="center"/>
          </w:tcPr>
          <w:p w14:paraId="05BFE16A" w14:textId="3FFFC9F9" w:rsidR="0081522C" w:rsidRPr="005D5953" w:rsidRDefault="00DF582C" w:rsidP="00DF582C">
            <w:pPr>
              <w:ind w:right="88"/>
              <w:contextualSpacing/>
              <w:jc w:val="center"/>
              <w:rPr>
                <w:rFonts w:cs="Calibri"/>
                <w:sz w:val="22"/>
                <w:szCs w:val="22"/>
                <w:lang w:val="mk-MK"/>
              </w:rPr>
            </w:pPr>
            <w:r w:rsidRPr="005D5953">
              <w:rPr>
                <w:rFonts w:cs="Calibri"/>
                <w:sz w:val="22"/>
                <w:szCs w:val="22"/>
                <w:lang w:val="mk-MK"/>
              </w:rPr>
              <w:t xml:space="preserve">МОДУЛ 9L - </w:t>
            </w:r>
            <w:r w:rsidR="00D47254" w:rsidRPr="005D5953">
              <w:rPr>
                <w:rFonts w:cs="Calibri"/>
                <w:sz w:val="22"/>
                <w:szCs w:val="22"/>
                <w:lang w:val="mk-MK"/>
              </w:rPr>
              <w:t>БАЛОНИ - БАЛОНИ НА ТОПОЛ ВОЗДУХ</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2D374FFD"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Ниво</w:t>
            </w:r>
          </w:p>
        </w:tc>
      </w:tr>
      <w:tr w:rsidR="0081522C" w:rsidRPr="005D5953" w14:paraId="723B50B0"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3C24454" w14:textId="6A4BB210" w:rsidR="0081522C" w:rsidRPr="005D5953" w:rsidRDefault="0081522C" w:rsidP="00DF582C">
            <w:pPr>
              <w:ind w:right="88"/>
              <w:contextualSpacing/>
              <w:rPr>
                <w:rFonts w:cs="Calibri"/>
                <w:sz w:val="22"/>
                <w:szCs w:val="22"/>
                <w:lang w:val="mk-MK"/>
              </w:rPr>
            </w:pPr>
            <w:r w:rsidRPr="005D5953">
              <w:rPr>
                <w:rFonts w:cs="Calibri"/>
                <w:sz w:val="22"/>
                <w:szCs w:val="22"/>
                <w:lang w:val="mk-MK"/>
              </w:rPr>
              <w:t xml:space="preserve">9L.1 </w:t>
            </w:r>
            <w:r w:rsidR="00DF582C" w:rsidRPr="005D5953">
              <w:rPr>
                <w:rFonts w:cs="Calibri"/>
                <w:sz w:val="22"/>
                <w:szCs w:val="22"/>
                <w:lang w:val="mk-MK"/>
              </w:rPr>
              <w:t>Теорија на лет -</w:t>
            </w:r>
            <w:r w:rsidRPr="005D5953">
              <w:rPr>
                <w:rFonts w:cs="Calibri"/>
                <w:sz w:val="22"/>
                <w:szCs w:val="22"/>
                <w:lang w:val="mk-MK"/>
              </w:rPr>
              <w:t xml:space="preserve"> </w:t>
            </w:r>
            <w:r w:rsidR="00D47254" w:rsidRPr="005D5953">
              <w:rPr>
                <w:rFonts w:cs="Calibri"/>
                <w:sz w:val="22"/>
                <w:szCs w:val="22"/>
                <w:lang w:val="mk-MK"/>
              </w:rPr>
              <w:t>балони</w:t>
            </w:r>
            <w:r w:rsidRPr="005D5953">
              <w:rPr>
                <w:rFonts w:cs="Calibri"/>
                <w:sz w:val="22"/>
                <w:szCs w:val="22"/>
                <w:lang w:val="mk-MK"/>
              </w:rPr>
              <w:t xml:space="preserve"> на топол воздух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EC40D33" w14:textId="693753DC"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1</w:t>
            </w:r>
          </w:p>
        </w:tc>
      </w:tr>
      <w:tr w:rsidR="0081522C" w:rsidRPr="005D5953" w14:paraId="52A26941"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7C501AAA" w14:textId="1AF5A2B4" w:rsidR="0081522C" w:rsidRPr="005D5953" w:rsidRDefault="0081522C" w:rsidP="0081522C">
            <w:pPr>
              <w:ind w:right="88"/>
              <w:contextualSpacing/>
              <w:jc w:val="both"/>
              <w:rPr>
                <w:rFonts w:cs="Calibri"/>
                <w:sz w:val="22"/>
                <w:szCs w:val="22"/>
                <w:lang w:val="mk-MK"/>
              </w:rPr>
            </w:pPr>
            <w:r w:rsidRPr="005D5953">
              <w:rPr>
                <w:rFonts w:cs="Calibri"/>
                <w:sz w:val="22"/>
                <w:szCs w:val="22"/>
                <w:lang w:val="mk-MK"/>
              </w:rPr>
              <w:t xml:space="preserve">9L2 </w:t>
            </w:r>
            <w:r w:rsidR="00DF582C" w:rsidRPr="005D5953">
              <w:rPr>
                <w:rFonts w:cs="Calibri"/>
                <w:sz w:val="22"/>
                <w:szCs w:val="22"/>
                <w:lang w:val="mk-MK"/>
              </w:rPr>
              <w:t xml:space="preserve">Општа конструкција на </w:t>
            </w:r>
            <w:r w:rsidR="00D47254" w:rsidRPr="005D5953">
              <w:rPr>
                <w:rFonts w:cs="Calibri"/>
                <w:sz w:val="22"/>
                <w:szCs w:val="22"/>
                <w:lang w:val="mk-MK"/>
              </w:rPr>
              <w:t>балони</w:t>
            </w:r>
            <w:r w:rsidR="00DF582C" w:rsidRPr="005D5953">
              <w:rPr>
                <w:rFonts w:cs="Calibri"/>
                <w:sz w:val="22"/>
                <w:szCs w:val="22"/>
                <w:lang w:val="mk-MK"/>
              </w:rPr>
              <w:t xml:space="preserve"> на топол воздух</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281BEEBC" w14:textId="2BD0C864"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76E4D258"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06869FC9" w14:textId="722EC9AB"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9L3 Купола</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5AC87DB"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29C4FA22"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6BAD1D51" w14:textId="666EB035"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 xml:space="preserve">9L.4 Систем за </w:t>
            </w:r>
            <w:r w:rsidR="00DF582C" w:rsidRPr="005D5953">
              <w:rPr>
                <w:rFonts w:cs="Calibri"/>
                <w:sz w:val="22"/>
                <w:szCs w:val="22"/>
                <w:lang w:val="mk-MK"/>
              </w:rPr>
              <w:t>грејач/</w:t>
            </w:r>
            <w:r w:rsidRPr="005D5953">
              <w:rPr>
                <w:rFonts w:cs="Calibri"/>
                <w:sz w:val="22"/>
                <w:szCs w:val="22"/>
                <w:lang w:val="mk-MK"/>
              </w:rPr>
              <w:t>горилник</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B4AA5BB"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7AAC95E9"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52E4E46" w14:textId="3F6AC91B"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 xml:space="preserve">9L.5 Корпи и јажиња за носење корпи (вклучително и алтернативни уреди)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C7DA194"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DF582C" w:rsidRPr="005D5953" w14:paraId="1993A9BB"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32F438FD" w14:textId="1B5B14E1" w:rsidR="00DF582C" w:rsidRPr="005D5953" w:rsidRDefault="00DF582C" w:rsidP="00DF582C">
            <w:pPr>
              <w:ind w:right="88"/>
              <w:contextualSpacing/>
              <w:jc w:val="both"/>
              <w:rPr>
                <w:rFonts w:cs="Calibri"/>
                <w:szCs w:val="22"/>
                <w:lang w:val="mk-MK"/>
              </w:rPr>
            </w:pPr>
            <w:r w:rsidRPr="005D5953">
              <w:rPr>
                <w:rFonts w:cs="Calibri"/>
                <w:sz w:val="22"/>
                <w:szCs w:val="22"/>
                <w:lang w:val="mk-MK"/>
              </w:rPr>
              <w:t>9L.6 Инструменти</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5E3B074B" w14:textId="5974B333" w:rsidR="00DF582C" w:rsidRPr="005D5953" w:rsidRDefault="00DF582C" w:rsidP="0081522C">
            <w:pPr>
              <w:ind w:right="88"/>
              <w:contextualSpacing/>
              <w:jc w:val="center"/>
              <w:rPr>
                <w:rFonts w:cs="Calibri"/>
                <w:szCs w:val="22"/>
                <w:lang w:val="mk-MK"/>
              </w:rPr>
            </w:pPr>
            <w:r w:rsidRPr="005D5953">
              <w:rPr>
                <w:rFonts w:cs="Calibri"/>
                <w:szCs w:val="22"/>
                <w:lang w:val="mk-MK"/>
              </w:rPr>
              <w:t>2</w:t>
            </w:r>
          </w:p>
        </w:tc>
      </w:tr>
      <w:tr w:rsidR="0081522C" w:rsidRPr="005D5953" w14:paraId="01A8AA93"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6951FD1E" w14:textId="7B5F6FFE" w:rsidR="0081522C" w:rsidRPr="005D5953" w:rsidRDefault="00DF582C" w:rsidP="0063333D">
            <w:pPr>
              <w:ind w:right="88"/>
              <w:contextualSpacing/>
              <w:jc w:val="both"/>
              <w:rPr>
                <w:rFonts w:cs="Calibri"/>
                <w:sz w:val="22"/>
                <w:szCs w:val="22"/>
                <w:lang w:val="mk-MK"/>
              </w:rPr>
            </w:pPr>
            <w:r w:rsidRPr="005D5953">
              <w:rPr>
                <w:rFonts w:cs="Calibri"/>
                <w:sz w:val="22"/>
                <w:szCs w:val="22"/>
                <w:lang w:val="mk-MK"/>
              </w:rPr>
              <w:t xml:space="preserve">9L.7 </w:t>
            </w:r>
            <w:r w:rsidR="0081522C" w:rsidRPr="005D5953">
              <w:rPr>
                <w:rFonts w:cs="Calibri"/>
                <w:sz w:val="22"/>
                <w:szCs w:val="22"/>
                <w:lang w:val="mk-MK"/>
              </w:rPr>
              <w:t xml:space="preserve">Опрема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09684EEE" w14:textId="6D787F49"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02A9B667"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16A368BA" w14:textId="21DA013A"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9L.</w:t>
            </w:r>
            <w:r w:rsidR="00DF582C" w:rsidRPr="005D5953">
              <w:rPr>
                <w:rFonts w:cs="Calibri"/>
                <w:sz w:val="22"/>
                <w:szCs w:val="22"/>
                <w:lang w:val="mk-MK"/>
              </w:rPr>
              <w:t>8</w:t>
            </w:r>
            <w:r w:rsidRPr="005D5953">
              <w:rPr>
                <w:rFonts w:cs="Calibri"/>
                <w:sz w:val="22"/>
                <w:szCs w:val="22"/>
                <w:lang w:val="mk-MK"/>
              </w:rPr>
              <w:t xml:space="preserve">  </w:t>
            </w:r>
            <w:r w:rsidR="00DF582C" w:rsidRPr="005D5953">
              <w:rPr>
                <w:rFonts w:cs="Calibri"/>
                <w:sz w:val="22"/>
                <w:szCs w:val="22"/>
                <w:lang w:val="mk-MK"/>
              </w:rPr>
              <w:t>Ракување и складирање со воздушен брод на топол воздух</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15F56829" w14:textId="272A9C60"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18CA954B"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4CCE4E40" w14:textId="008317E7" w:rsidR="0081522C" w:rsidRPr="005D5953" w:rsidRDefault="0081522C" w:rsidP="00DF582C">
            <w:pPr>
              <w:ind w:right="88"/>
              <w:contextualSpacing/>
              <w:jc w:val="both"/>
              <w:rPr>
                <w:rFonts w:cs="Calibri"/>
                <w:color w:val="000000" w:themeColor="text1"/>
                <w:sz w:val="22"/>
                <w:szCs w:val="22"/>
                <w:lang w:val="mk-MK"/>
              </w:rPr>
            </w:pPr>
            <w:r w:rsidRPr="005D5953">
              <w:rPr>
                <w:rFonts w:cs="Calibri"/>
                <w:color w:val="000000" w:themeColor="text1"/>
                <w:sz w:val="22"/>
                <w:szCs w:val="22"/>
                <w:lang w:val="mk-MK"/>
              </w:rPr>
              <w:t>9L.</w:t>
            </w:r>
            <w:r w:rsidR="00DF582C" w:rsidRPr="005D5953">
              <w:rPr>
                <w:rFonts w:cs="Calibri"/>
                <w:color w:val="000000" w:themeColor="text1"/>
                <w:sz w:val="22"/>
                <w:szCs w:val="22"/>
                <w:lang w:val="mk-MK"/>
              </w:rPr>
              <w:t>9</w:t>
            </w:r>
            <w:r w:rsidRPr="005D5953">
              <w:rPr>
                <w:rFonts w:cs="Calibri"/>
                <w:color w:val="000000" w:themeColor="text1"/>
                <w:sz w:val="22"/>
                <w:szCs w:val="22"/>
                <w:lang w:val="mk-MK"/>
              </w:rPr>
              <w:t xml:space="preserve"> </w:t>
            </w:r>
            <w:r w:rsidR="00DF582C" w:rsidRPr="005D5953">
              <w:rPr>
                <w:rFonts w:cs="Calibri"/>
                <w:color w:val="000000" w:themeColor="text1"/>
                <w:sz w:val="22"/>
                <w:szCs w:val="22"/>
                <w:lang w:val="mk-MK"/>
              </w:rPr>
              <w:t>Техники за расклопување, инспекција, поправка и склопување</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219CD600" w14:textId="588DF81F"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62D483E7" w14:textId="77777777" w:rsidTr="00DF582C">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2ECE292D" w14:textId="77777777" w:rsidR="0081522C" w:rsidRPr="005D5953" w:rsidRDefault="0081522C" w:rsidP="00DF582C">
            <w:pPr>
              <w:ind w:right="88"/>
              <w:contextualSpacing/>
              <w:rPr>
                <w:rFonts w:cs="Calibri"/>
                <w:color w:val="000000" w:themeColor="text1"/>
                <w:sz w:val="22"/>
                <w:szCs w:val="22"/>
                <w:lang w:val="mk-MK"/>
              </w:rPr>
            </w:pPr>
          </w:p>
          <w:p w14:paraId="360E6F67" w14:textId="029F9BFC" w:rsidR="0081522C" w:rsidRPr="005D5953" w:rsidRDefault="0081522C" w:rsidP="00DF582C">
            <w:pPr>
              <w:ind w:right="88"/>
              <w:contextualSpacing/>
              <w:rPr>
                <w:rFonts w:cs="Calibri"/>
                <w:color w:val="000000" w:themeColor="text1"/>
                <w:sz w:val="22"/>
                <w:szCs w:val="22"/>
                <w:lang w:val="mk-MK"/>
              </w:rPr>
            </w:pPr>
            <w:r w:rsidRPr="005D5953">
              <w:rPr>
                <w:rFonts w:cs="Calibri"/>
                <w:color w:val="000000" w:themeColor="text1"/>
                <w:sz w:val="22"/>
                <w:szCs w:val="22"/>
                <w:lang w:val="mk-MK"/>
              </w:rPr>
              <w:t xml:space="preserve">МОДУЛ 10L </w:t>
            </w:r>
            <w:r w:rsidR="007F119F" w:rsidRPr="005D5953">
              <w:rPr>
                <w:rFonts w:cs="Calibri"/>
                <w:color w:val="000000" w:themeColor="text1"/>
                <w:sz w:val="22"/>
                <w:szCs w:val="22"/>
                <w:lang w:val="mk-MK"/>
              </w:rPr>
              <w:t>–</w:t>
            </w:r>
            <w:r w:rsidRPr="005D5953">
              <w:rPr>
                <w:rFonts w:cs="Calibri"/>
                <w:color w:val="000000" w:themeColor="text1"/>
                <w:sz w:val="22"/>
                <w:szCs w:val="22"/>
                <w:lang w:val="mk-MK"/>
              </w:rPr>
              <w:t xml:space="preserve"> БАЛОН</w:t>
            </w:r>
            <w:r w:rsidR="007F119F" w:rsidRPr="005D5953">
              <w:rPr>
                <w:rFonts w:cs="Calibri"/>
                <w:color w:val="000000" w:themeColor="text1"/>
                <w:sz w:val="22"/>
                <w:szCs w:val="22"/>
                <w:lang w:val="mk-MK"/>
              </w:rPr>
              <w:t xml:space="preserve">И - БАЛОНИ </w:t>
            </w:r>
            <w:r w:rsidRPr="005D5953">
              <w:rPr>
                <w:rFonts w:cs="Calibri"/>
                <w:color w:val="000000" w:themeColor="text1"/>
                <w:sz w:val="22"/>
                <w:szCs w:val="22"/>
                <w:lang w:val="mk-MK"/>
              </w:rPr>
              <w:t>НА ГАС (СЛОБОДНИ/ВРЗАНИ)</w:t>
            </w:r>
          </w:p>
        </w:tc>
      </w:tr>
      <w:tr w:rsidR="0081522C" w:rsidRPr="005D5953" w14:paraId="10EC06FE" w14:textId="77777777" w:rsidTr="00DF582C">
        <w:tc>
          <w:tcPr>
            <w:tcW w:w="8500" w:type="dxa"/>
            <w:tcBorders>
              <w:top w:val="single" w:sz="4" w:space="0" w:color="auto"/>
              <w:left w:val="single" w:sz="4" w:space="0" w:color="FFFFFF" w:themeColor="background1"/>
              <w:bottom w:val="single" w:sz="4" w:space="0" w:color="auto"/>
              <w:right w:val="single" w:sz="4" w:space="0" w:color="auto"/>
            </w:tcBorders>
            <w:vAlign w:val="center"/>
          </w:tcPr>
          <w:p w14:paraId="0DD52BAF" w14:textId="4BF0DEB4" w:rsidR="0081522C" w:rsidRPr="005D5953" w:rsidRDefault="00DF582C" w:rsidP="00DF582C">
            <w:pPr>
              <w:ind w:right="88"/>
              <w:contextualSpacing/>
              <w:jc w:val="center"/>
              <w:rPr>
                <w:rFonts w:cs="Calibri"/>
                <w:color w:val="000000" w:themeColor="text1"/>
                <w:sz w:val="22"/>
                <w:szCs w:val="22"/>
                <w:lang w:val="mk-MK"/>
              </w:rPr>
            </w:pPr>
            <w:r w:rsidRPr="005D5953">
              <w:rPr>
                <w:rFonts w:cs="Calibri"/>
                <w:color w:val="000000" w:themeColor="text1"/>
                <w:sz w:val="22"/>
                <w:szCs w:val="22"/>
                <w:lang w:val="mk-MK"/>
              </w:rPr>
              <w:t xml:space="preserve">МОДУЛ 10L </w:t>
            </w:r>
            <w:r w:rsidR="007F119F" w:rsidRPr="005D5953">
              <w:rPr>
                <w:rFonts w:cs="Calibri"/>
                <w:color w:val="000000" w:themeColor="text1"/>
                <w:sz w:val="22"/>
                <w:szCs w:val="22"/>
                <w:lang w:val="mk-MK"/>
              </w:rPr>
              <w:t>–</w:t>
            </w:r>
            <w:r w:rsidRPr="005D5953">
              <w:rPr>
                <w:rFonts w:cs="Calibri"/>
                <w:color w:val="000000" w:themeColor="text1"/>
                <w:sz w:val="22"/>
                <w:szCs w:val="22"/>
                <w:lang w:val="mk-MK"/>
              </w:rPr>
              <w:t xml:space="preserve"> БАЛОН</w:t>
            </w:r>
            <w:r w:rsidR="007F119F" w:rsidRPr="005D5953">
              <w:rPr>
                <w:rFonts w:cs="Calibri"/>
                <w:color w:val="000000" w:themeColor="text1"/>
                <w:sz w:val="22"/>
                <w:szCs w:val="22"/>
                <w:lang w:val="mk-MK"/>
              </w:rPr>
              <w:t xml:space="preserve"> – БАЛОНИ </w:t>
            </w:r>
            <w:r w:rsidRPr="005D5953">
              <w:rPr>
                <w:rFonts w:cs="Calibri"/>
                <w:color w:val="000000" w:themeColor="text1"/>
                <w:sz w:val="22"/>
                <w:szCs w:val="22"/>
                <w:lang w:val="mk-MK"/>
              </w:rPr>
              <w:t>НА ГАС (СЛОБОДНИ/ВРЗАНИ)</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45F9883B"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Ниво</w:t>
            </w:r>
          </w:p>
        </w:tc>
      </w:tr>
      <w:tr w:rsidR="0081522C" w:rsidRPr="005D5953" w14:paraId="1C66BBC9"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F1E67DE" w14:textId="376C8BAC" w:rsidR="0081522C" w:rsidRPr="005D5953" w:rsidRDefault="0081522C" w:rsidP="00DF582C">
            <w:pPr>
              <w:ind w:right="88"/>
              <w:contextualSpacing/>
              <w:rPr>
                <w:rFonts w:cs="Calibri"/>
                <w:color w:val="000000" w:themeColor="text1"/>
                <w:sz w:val="22"/>
                <w:szCs w:val="22"/>
                <w:lang w:val="mk-MK"/>
              </w:rPr>
            </w:pPr>
            <w:r w:rsidRPr="005D5953">
              <w:rPr>
                <w:rFonts w:cs="Calibri"/>
                <w:color w:val="000000" w:themeColor="text1"/>
                <w:sz w:val="22"/>
                <w:szCs w:val="22"/>
                <w:lang w:val="mk-MK"/>
              </w:rPr>
              <w:t xml:space="preserve">10L.1 </w:t>
            </w:r>
            <w:r w:rsidR="00B701FC" w:rsidRPr="005D5953">
              <w:rPr>
                <w:rFonts w:cs="Calibri"/>
                <w:color w:val="000000" w:themeColor="text1"/>
                <w:sz w:val="22"/>
                <w:szCs w:val="22"/>
                <w:lang w:val="mk-MK"/>
              </w:rPr>
              <w:t>Т</w:t>
            </w:r>
            <w:r w:rsidR="00DF582C" w:rsidRPr="005D5953">
              <w:rPr>
                <w:rFonts w:cs="Calibri"/>
                <w:color w:val="000000" w:themeColor="text1"/>
                <w:sz w:val="22"/>
                <w:szCs w:val="22"/>
                <w:lang w:val="mk-MK"/>
              </w:rPr>
              <w:t xml:space="preserve">еорија на лет - </w:t>
            </w:r>
            <w:r w:rsidRPr="005D5953">
              <w:rPr>
                <w:rFonts w:cs="Calibri"/>
                <w:color w:val="000000" w:themeColor="text1"/>
                <w:sz w:val="22"/>
                <w:szCs w:val="22"/>
                <w:lang w:val="mk-MK"/>
              </w:rPr>
              <w:t>воздушни бродови на гас</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3C8383DE" w14:textId="5B813185"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1</w:t>
            </w:r>
          </w:p>
        </w:tc>
      </w:tr>
      <w:tr w:rsidR="0081522C" w:rsidRPr="005D5953" w14:paraId="2E105E94"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761A6FBE" w14:textId="60150D0F"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10L</w:t>
            </w:r>
            <w:r w:rsidRPr="005D5953">
              <w:rPr>
                <w:rFonts w:cs="Calibri"/>
                <w:sz w:val="22"/>
                <w:szCs w:val="22"/>
              </w:rPr>
              <w:t>.</w:t>
            </w:r>
            <w:r w:rsidRPr="005D5953">
              <w:rPr>
                <w:rFonts w:cs="Calibri"/>
                <w:sz w:val="22"/>
                <w:szCs w:val="22"/>
                <w:lang w:val="mk-MK"/>
              </w:rPr>
              <w:t xml:space="preserve">2 </w:t>
            </w:r>
            <w:r w:rsidR="00DF582C" w:rsidRPr="005D5953">
              <w:rPr>
                <w:rFonts w:cs="Calibri"/>
                <w:sz w:val="22"/>
                <w:szCs w:val="22"/>
                <w:lang w:val="mk-MK"/>
              </w:rPr>
              <w:t>Општа конструкција на воздушни бродови на гас</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F3DB9DE" w14:textId="1D05A8AC" w:rsidR="0081522C" w:rsidRPr="005D5953" w:rsidRDefault="00DF58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0C2FCC4B" w14:textId="77777777" w:rsidTr="00201B47">
        <w:trPr>
          <w:trHeight w:val="215"/>
        </w:trPr>
        <w:tc>
          <w:tcPr>
            <w:tcW w:w="8500" w:type="dxa"/>
            <w:tcBorders>
              <w:top w:val="single" w:sz="4" w:space="0" w:color="auto"/>
              <w:left w:val="single" w:sz="4" w:space="0" w:color="FFFFFF" w:themeColor="background1"/>
              <w:bottom w:val="single" w:sz="4" w:space="0" w:color="auto"/>
              <w:right w:val="single" w:sz="4" w:space="0" w:color="auto"/>
            </w:tcBorders>
            <w:hideMark/>
          </w:tcPr>
          <w:p w14:paraId="39AFA211" w14:textId="7C0512C3" w:rsidR="0081522C" w:rsidRPr="005D5953" w:rsidRDefault="0081522C" w:rsidP="00DF582C">
            <w:pPr>
              <w:ind w:right="88"/>
              <w:contextualSpacing/>
              <w:jc w:val="both"/>
              <w:rPr>
                <w:rFonts w:cs="Calibri"/>
                <w:sz w:val="22"/>
                <w:szCs w:val="22"/>
                <w:lang w:val="mk-MK"/>
              </w:rPr>
            </w:pPr>
            <w:r w:rsidRPr="005D5953">
              <w:rPr>
                <w:rFonts w:cs="Calibri"/>
                <w:sz w:val="22"/>
                <w:szCs w:val="22"/>
                <w:lang w:val="mk-MK"/>
              </w:rPr>
              <w:t>10L</w:t>
            </w:r>
            <w:r w:rsidRPr="005D5953">
              <w:rPr>
                <w:rFonts w:cs="Calibri"/>
                <w:sz w:val="22"/>
                <w:szCs w:val="22"/>
              </w:rPr>
              <w:t>.</w:t>
            </w:r>
            <w:r w:rsidRPr="005D5953">
              <w:rPr>
                <w:rFonts w:cs="Calibri"/>
                <w:sz w:val="22"/>
                <w:szCs w:val="22"/>
                <w:lang w:val="mk-MK"/>
              </w:rPr>
              <w:t>3 Купола</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21E93F58" w14:textId="77777777" w:rsidR="0081522C" w:rsidRPr="005D5953" w:rsidRDefault="0081522C" w:rsidP="00201B47">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1F76C65A"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1F46956E" w14:textId="03111B34" w:rsidR="0081522C" w:rsidRPr="005D5953" w:rsidRDefault="0081522C" w:rsidP="00B701FC">
            <w:pPr>
              <w:tabs>
                <w:tab w:val="left" w:pos="1095"/>
              </w:tabs>
              <w:ind w:right="88"/>
              <w:contextualSpacing/>
              <w:jc w:val="both"/>
              <w:rPr>
                <w:rFonts w:cs="Calibri"/>
                <w:sz w:val="22"/>
                <w:szCs w:val="22"/>
                <w:lang w:val="mk-MK"/>
              </w:rPr>
            </w:pPr>
            <w:r w:rsidRPr="005D5953">
              <w:rPr>
                <w:rFonts w:cs="Calibri"/>
                <w:sz w:val="22"/>
                <w:szCs w:val="22"/>
                <w:lang w:val="mk-MK"/>
              </w:rPr>
              <w:t xml:space="preserve">10L.4  </w:t>
            </w:r>
            <w:r w:rsidR="009473C9" w:rsidRPr="005D5953">
              <w:rPr>
                <w:rFonts w:cs="Calibri"/>
                <w:sz w:val="22"/>
                <w:szCs w:val="22"/>
                <w:lang w:val="mk-MK"/>
              </w:rPr>
              <w:t>Мрежа</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1DF52C2"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4555B299"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10A9D3E1" w14:textId="6220393D" w:rsidR="0081522C" w:rsidRPr="005D5953" w:rsidRDefault="0081522C" w:rsidP="00B701FC">
            <w:pPr>
              <w:ind w:right="88"/>
              <w:contextualSpacing/>
              <w:jc w:val="both"/>
              <w:rPr>
                <w:rFonts w:cs="Calibri"/>
                <w:sz w:val="22"/>
                <w:szCs w:val="22"/>
                <w:lang w:val="mk-MK"/>
              </w:rPr>
            </w:pPr>
            <w:r w:rsidRPr="005D5953">
              <w:rPr>
                <w:rFonts w:cs="Calibri"/>
                <w:sz w:val="22"/>
                <w:szCs w:val="22"/>
                <w:lang w:val="mk-MK"/>
              </w:rPr>
              <w:t>10L.5</w:t>
            </w:r>
            <w:r w:rsidR="00B701FC" w:rsidRPr="005D5953">
              <w:rPr>
                <w:rFonts w:cs="Calibri"/>
                <w:sz w:val="22"/>
                <w:szCs w:val="22"/>
                <w:lang w:val="mk-MK"/>
              </w:rPr>
              <w:t xml:space="preserve"> Вентил, падобран и останати поврзани системи</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5E3228D7"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08A7600A"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03B1600B" w14:textId="77777777" w:rsidR="0081522C" w:rsidRPr="005D5953" w:rsidRDefault="0081522C" w:rsidP="0081522C">
            <w:pPr>
              <w:tabs>
                <w:tab w:val="left" w:pos="2040"/>
              </w:tabs>
              <w:ind w:right="88"/>
              <w:contextualSpacing/>
              <w:jc w:val="both"/>
              <w:rPr>
                <w:rFonts w:cs="Calibri"/>
                <w:sz w:val="22"/>
                <w:szCs w:val="22"/>
                <w:lang w:val="mk-MK"/>
              </w:rPr>
            </w:pPr>
            <w:r w:rsidRPr="005D5953">
              <w:rPr>
                <w:rFonts w:cs="Calibri"/>
                <w:sz w:val="22"/>
                <w:szCs w:val="22"/>
                <w:lang w:val="mk-MK"/>
              </w:rPr>
              <w:t>10L.6 Обрачот во функција на носач</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46BE2BE9"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42D3F201"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654A192E" w14:textId="3B4E9AD2" w:rsidR="0081522C" w:rsidRPr="005D5953" w:rsidRDefault="0081522C" w:rsidP="00F946F1">
            <w:pPr>
              <w:tabs>
                <w:tab w:val="left" w:pos="2040"/>
              </w:tabs>
              <w:ind w:right="88"/>
              <w:contextualSpacing/>
              <w:jc w:val="both"/>
              <w:rPr>
                <w:rFonts w:cs="Calibri"/>
                <w:sz w:val="22"/>
                <w:szCs w:val="22"/>
                <w:lang w:val="mk-MK"/>
              </w:rPr>
            </w:pPr>
            <w:r w:rsidRPr="005D5953">
              <w:rPr>
                <w:rFonts w:cs="Calibri"/>
                <w:sz w:val="22"/>
                <w:szCs w:val="22"/>
                <w:lang w:val="mk-MK"/>
              </w:rPr>
              <w:t xml:space="preserve">10L.7 Корпа (вклучително и алтернативни уреди)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6B4D81E"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4911DD" w:rsidRPr="005D5953" w14:paraId="390B6C18"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67111EC5" w14:textId="77327699" w:rsidR="004911DD" w:rsidRPr="005D5953" w:rsidRDefault="00F946F1" w:rsidP="0081522C">
            <w:pPr>
              <w:ind w:right="88"/>
              <w:contextualSpacing/>
              <w:jc w:val="both"/>
              <w:rPr>
                <w:rFonts w:cs="Calibri"/>
                <w:szCs w:val="22"/>
                <w:lang w:val="mk-MK"/>
              </w:rPr>
            </w:pPr>
            <w:r w:rsidRPr="005D5953">
              <w:rPr>
                <w:rFonts w:cs="Calibri"/>
                <w:sz w:val="22"/>
                <w:szCs w:val="22"/>
                <w:lang w:val="mk-MK"/>
              </w:rPr>
              <w:t>10L.8 Јажиња и линии</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16D65F1C" w14:textId="65FCD0E1" w:rsidR="004911DD" w:rsidRPr="005D5953" w:rsidRDefault="00F946F1" w:rsidP="0081522C">
            <w:pPr>
              <w:ind w:right="88"/>
              <w:contextualSpacing/>
              <w:jc w:val="center"/>
              <w:rPr>
                <w:rFonts w:cs="Calibri"/>
                <w:szCs w:val="22"/>
                <w:lang w:val="mk-MK"/>
              </w:rPr>
            </w:pPr>
            <w:r w:rsidRPr="005D5953">
              <w:rPr>
                <w:rFonts w:cs="Calibri"/>
                <w:szCs w:val="22"/>
                <w:lang w:val="mk-MK"/>
              </w:rPr>
              <w:t>3</w:t>
            </w:r>
          </w:p>
        </w:tc>
      </w:tr>
      <w:tr w:rsidR="0081522C" w:rsidRPr="005D5953" w14:paraId="77F8A515"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D4F55CC" w14:textId="30212CE8" w:rsidR="0081522C" w:rsidRPr="005D5953" w:rsidRDefault="0081522C" w:rsidP="00F946F1">
            <w:pPr>
              <w:ind w:right="88"/>
              <w:contextualSpacing/>
              <w:jc w:val="both"/>
              <w:rPr>
                <w:rFonts w:cs="Calibri"/>
                <w:sz w:val="22"/>
                <w:szCs w:val="22"/>
                <w:lang w:val="mk-MK"/>
              </w:rPr>
            </w:pPr>
            <w:r w:rsidRPr="005D5953">
              <w:rPr>
                <w:rFonts w:cs="Calibri"/>
                <w:sz w:val="22"/>
                <w:szCs w:val="22"/>
                <w:lang w:val="mk-MK"/>
              </w:rPr>
              <w:t>10L.</w:t>
            </w:r>
            <w:r w:rsidR="00F946F1" w:rsidRPr="005D5953">
              <w:rPr>
                <w:rFonts w:cs="Calibri"/>
                <w:sz w:val="22"/>
                <w:szCs w:val="22"/>
                <w:lang w:val="mk-MK"/>
              </w:rPr>
              <w:t>9 Инструменти</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579B32CC" w14:textId="1AA7ADE7" w:rsidR="0081522C" w:rsidRPr="005D5953" w:rsidRDefault="00F946F1"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6AFABD9C"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06909C0D" w14:textId="57430B09" w:rsidR="0081522C" w:rsidRPr="005D5953" w:rsidRDefault="0081522C" w:rsidP="004911DD">
            <w:pPr>
              <w:ind w:right="88"/>
              <w:contextualSpacing/>
              <w:jc w:val="both"/>
              <w:rPr>
                <w:rFonts w:cs="Calibri"/>
                <w:sz w:val="22"/>
                <w:szCs w:val="22"/>
                <w:lang w:val="mk-MK"/>
              </w:rPr>
            </w:pPr>
            <w:r w:rsidRPr="005D5953">
              <w:rPr>
                <w:rFonts w:cs="Calibri"/>
                <w:sz w:val="22"/>
                <w:szCs w:val="22"/>
                <w:lang w:val="mk-MK"/>
              </w:rPr>
              <w:t>10L.1</w:t>
            </w:r>
            <w:r w:rsidR="004911DD" w:rsidRPr="005D5953">
              <w:rPr>
                <w:rFonts w:cs="Calibri"/>
                <w:sz w:val="22"/>
                <w:szCs w:val="22"/>
                <w:lang w:val="mk-MK"/>
              </w:rPr>
              <w:t>0</w:t>
            </w:r>
            <w:r w:rsidRPr="005D5953">
              <w:rPr>
                <w:rFonts w:cs="Calibri"/>
                <w:sz w:val="22"/>
                <w:szCs w:val="22"/>
                <w:lang w:val="mk-MK"/>
              </w:rPr>
              <w:t xml:space="preserve"> </w:t>
            </w:r>
            <w:r w:rsidR="004911DD" w:rsidRPr="005D5953">
              <w:rPr>
                <w:rFonts w:cs="Calibri"/>
                <w:sz w:val="22"/>
                <w:szCs w:val="22"/>
                <w:lang w:val="mk-MK"/>
              </w:rPr>
              <w:t xml:space="preserve">Систем за </w:t>
            </w:r>
            <w:r w:rsidRPr="005D5953">
              <w:rPr>
                <w:rFonts w:cs="Calibri"/>
                <w:sz w:val="22"/>
                <w:szCs w:val="22"/>
                <w:lang w:val="mk-MK"/>
              </w:rPr>
              <w:t>TBG</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4BF53B2"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201B47" w:rsidRPr="005D5953" w14:paraId="4E794337"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1064AC9A" w14:textId="63389999" w:rsidR="00201B47" w:rsidRPr="005D5953" w:rsidRDefault="00201B47" w:rsidP="00201B47">
            <w:pPr>
              <w:ind w:right="88"/>
              <w:contextualSpacing/>
              <w:jc w:val="both"/>
              <w:rPr>
                <w:rFonts w:cs="Calibri"/>
                <w:szCs w:val="22"/>
                <w:lang w:val="mk-MK"/>
              </w:rPr>
            </w:pPr>
            <w:r w:rsidRPr="005D5953">
              <w:rPr>
                <w:rFonts w:cs="Calibri"/>
                <w:sz w:val="22"/>
                <w:szCs w:val="22"/>
                <w:lang w:val="mk-MK"/>
              </w:rPr>
              <w:t xml:space="preserve">10L.11 Опрема  </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013E4F6A" w14:textId="764EF48A" w:rsidR="00201B47" w:rsidRPr="005D5953" w:rsidRDefault="00201B47" w:rsidP="00201B47">
            <w:pPr>
              <w:ind w:right="88"/>
              <w:contextualSpacing/>
              <w:jc w:val="center"/>
              <w:rPr>
                <w:rFonts w:cs="Calibri"/>
                <w:szCs w:val="22"/>
                <w:lang w:val="mk-MK"/>
              </w:rPr>
            </w:pPr>
            <w:r w:rsidRPr="005D5953">
              <w:rPr>
                <w:rFonts w:cs="Calibri"/>
                <w:szCs w:val="22"/>
                <w:lang w:val="mk-MK"/>
              </w:rPr>
              <w:t>2</w:t>
            </w:r>
          </w:p>
        </w:tc>
      </w:tr>
      <w:tr w:rsidR="00201B47" w:rsidRPr="005D5953" w14:paraId="72327B06"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51F50F33" w14:textId="72F9DAE2" w:rsidR="00201B47" w:rsidRPr="005D5953" w:rsidRDefault="00201B47" w:rsidP="00201B47">
            <w:pPr>
              <w:ind w:right="88"/>
              <w:contextualSpacing/>
              <w:jc w:val="both"/>
              <w:rPr>
                <w:rFonts w:cs="Calibri"/>
                <w:szCs w:val="22"/>
                <w:lang w:val="mk-MK"/>
              </w:rPr>
            </w:pPr>
            <w:r w:rsidRPr="005D5953">
              <w:rPr>
                <w:rFonts w:cs="Calibri"/>
                <w:sz w:val="22"/>
                <w:szCs w:val="22"/>
                <w:lang w:val="mk-MK"/>
              </w:rPr>
              <w:t>10L.12  Ракување и складирање со воздушен брод на гас</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4154EDC5" w14:textId="4E085209" w:rsidR="00201B47" w:rsidRPr="005D5953" w:rsidRDefault="00201B47" w:rsidP="00201B47">
            <w:pPr>
              <w:ind w:right="88"/>
              <w:contextualSpacing/>
              <w:jc w:val="center"/>
              <w:rPr>
                <w:rFonts w:cs="Calibri"/>
                <w:szCs w:val="22"/>
                <w:lang w:val="mk-MK"/>
              </w:rPr>
            </w:pPr>
            <w:r w:rsidRPr="005D5953">
              <w:rPr>
                <w:rFonts w:cs="Calibri"/>
                <w:szCs w:val="22"/>
                <w:lang w:val="mk-MK"/>
              </w:rPr>
              <w:t>2</w:t>
            </w:r>
          </w:p>
        </w:tc>
      </w:tr>
      <w:tr w:rsidR="00201B47" w:rsidRPr="005D5953" w14:paraId="332A7073"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3260B0FA" w14:textId="663459C4" w:rsidR="00201B47" w:rsidRPr="005D5953" w:rsidRDefault="00201B47" w:rsidP="00201B47">
            <w:pPr>
              <w:ind w:right="88"/>
              <w:contextualSpacing/>
              <w:jc w:val="both"/>
              <w:rPr>
                <w:rFonts w:cs="Calibri"/>
                <w:szCs w:val="22"/>
                <w:lang w:val="mk-MK"/>
              </w:rPr>
            </w:pPr>
            <w:r w:rsidRPr="005D5953">
              <w:rPr>
                <w:rFonts w:cs="Calibri"/>
                <w:color w:val="000000" w:themeColor="text1"/>
                <w:sz w:val="22"/>
                <w:szCs w:val="22"/>
                <w:lang w:val="mk-MK"/>
              </w:rPr>
              <w:t>10L.13 Техники за расклопување, инспекција, поправка и склопување</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42723A11" w14:textId="303FFF82" w:rsidR="00201B47" w:rsidRPr="005D5953" w:rsidRDefault="00201B47" w:rsidP="00201B47">
            <w:pPr>
              <w:ind w:right="88"/>
              <w:contextualSpacing/>
              <w:jc w:val="center"/>
              <w:rPr>
                <w:rFonts w:cs="Calibri"/>
                <w:szCs w:val="22"/>
                <w:lang w:val="mk-MK"/>
              </w:rPr>
            </w:pPr>
            <w:r w:rsidRPr="005D5953">
              <w:rPr>
                <w:rFonts w:cs="Calibri"/>
                <w:szCs w:val="22"/>
                <w:lang w:val="mk-MK"/>
              </w:rPr>
              <w:t>3</w:t>
            </w:r>
          </w:p>
        </w:tc>
      </w:tr>
      <w:tr w:rsidR="0081522C" w:rsidRPr="005D5953" w14:paraId="56493950" w14:textId="77777777" w:rsidTr="009473C9">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B1902A9" w14:textId="77777777" w:rsidR="009473C9" w:rsidRPr="005D5953" w:rsidRDefault="009473C9" w:rsidP="009473C9">
            <w:pPr>
              <w:ind w:right="88"/>
              <w:contextualSpacing/>
              <w:rPr>
                <w:rFonts w:cs="Calibri"/>
                <w:sz w:val="22"/>
                <w:szCs w:val="22"/>
                <w:lang w:val="mk-MK"/>
              </w:rPr>
            </w:pPr>
          </w:p>
          <w:p w14:paraId="10A648F3" w14:textId="74A2BC1C" w:rsidR="0081522C" w:rsidRPr="005D5953" w:rsidRDefault="0081522C" w:rsidP="009473C9">
            <w:pPr>
              <w:ind w:right="88"/>
              <w:contextualSpacing/>
              <w:rPr>
                <w:rFonts w:cs="Calibri"/>
                <w:sz w:val="22"/>
                <w:szCs w:val="22"/>
                <w:lang w:val="mk-MK"/>
              </w:rPr>
            </w:pPr>
            <w:r w:rsidRPr="005D5953">
              <w:rPr>
                <w:rFonts w:cs="Calibri"/>
                <w:sz w:val="22"/>
                <w:szCs w:val="22"/>
                <w:lang w:val="mk-MK"/>
              </w:rPr>
              <w:t xml:space="preserve">МОДУЛ 11L - </w:t>
            </w:r>
            <w:r w:rsidR="00273DB7" w:rsidRPr="005D5953">
              <w:rPr>
                <w:rFonts w:cs="Calibri"/>
                <w:sz w:val="22"/>
                <w:szCs w:val="22"/>
                <w:lang w:val="mk-MK"/>
              </w:rPr>
              <w:t>ВОЗДУШНИ БРОДОВИ - ВОЗДУШНИ БРОДОВИ НА ВОЗДУХ/ГАС</w:t>
            </w:r>
          </w:p>
        </w:tc>
      </w:tr>
      <w:tr w:rsidR="0081522C" w:rsidRPr="005D5953" w14:paraId="2AB15EB6"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5228A441" w14:textId="132607C8" w:rsidR="0081522C" w:rsidRPr="005D5953" w:rsidRDefault="009473C9" w:rsidP="0081522C">
            <w:pPr>
              <w:ind w:right="88"/>
              <w:contextualSpacing/>
              <w:jc w:val="center"/>
              <w:rPr>
                <w:rFonts w:cs="Calibri"/>
                <w:sz w:val="22"/>
                <w:szCs w:val="22"/>
                <w:lang w:val="mk-MK"/>
              </w:rPr>
            </w:pPr>
            <w:r w:rsidRPr="005D5953">
              <w:rPr>
                <w:rFonts w:cs="Calibri"/>
                <w:sz w:val="22"/>
                <w:szCs w:val="22"/>
                <w:lang w:val="mk-MK"/>
              </w:rPr>
              <w:t xml:space="preserve">МОДУЛ 11L - </w:t>
            </w:r>
            <w:r w:rsidR="00273DB7" w:rsidRPr="005D5953">
              <w:rPr>
                <w:rFonts w:cs="Calibri"/>
                <w:sz w:val="22"/>
                <w:szCs w:val="22"/>
                <w:lang w:val="mk-MK"/>
              </w:rPr>
              <w:t>ВОЗДУШНИ БРОДОВИ - ВОЗДУШНИ БРОДОВИ НА ВОЗДУХ/ГАС</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C32248E"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Ниво</w:t>
            </w:r>
          </w:p>
        </w:tc>
      </w:tr>
      <w:tr w:rsidR="0081522C" w:rsidRPr="005D5953" w14:paraId="64629A9D"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954D050" w14:textId="40E8B56F" w:rsidR="0081522C" w:rsidRPr="005D5953" w:rsidRDefault="0081522C" w:rsidP="009473C9">
            <w:pPr>
              <w:ind w:right="88"/>
              <w:contextualSpacing/>
              <w:rPr>
                <w:rFonts w:cs="Calibri"/>
                <w:sz w:val="22"/>
                <w:szCs w:val="22"/>
                <w:lang w:val="mk-MK"/>
              </w:rPr>
            </w:pPr>
            <w:r w:rsidRPr="005D5953">
              <w:rPr>
                <w:rFonts w:cs="Calibri"/>
                <w:sz w:val="22"/>
                <w:szCs w:val="22"/>
                <w:lang w:val="mk-MK"/>
              </w:rPr>
              <w:t xml:space="preserve">11L.1 </w:t>
            </w:r>
            <w:r w:rsidR="009473C9" w:rsidRPr="005D5953">
              <w:rPr>
                <w:rFonts w:cs="Calibri"/>
                <w:sz w:val="22"/>
                <w:szCs w:val="22"/>
                <w:lang w:val="mk-MK"/>
              </w:rPr>
              <w:t xml:space="preserve">Теорија на лет и контрола на </w:t>
            </w:r>
            <w:r w:rsidRPr="005D5953">
              <w:rPr>
                <w:rFonts w:cs="Calibri"/>
                <w:sz w:val="22"/>
                <w:szCs w:val="22"/>
                <w:lang w:val="mk-MK"/>
              </w:rPr>
              <w:t xml:space="preserve">воздушни бродови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35C868A0" w14:textId="238B5150" w:rsidR="0081522C" w:rsidRPr="005D5953" w:rsidRDefault="009473C9"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58E1085B"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3B2A9BC6" w14:textId="6962B143" w:rsidR="0081522C" w:rsidRPr="005D5953" w:rsidRDefault="0081522C" w:rsidP="005A211C">
            <w:pPr>
              <w:ind w:right="88"/>
              <w:contextualSpacing/>
              <w:jc w:val="both"/>
              <w:rPr>
                <w:rFonts w:cs="Calibri"/>
                <w:sz w:val="22"/>
                <w:szCs w:val="22"/>
                <w:lang w:val="mk-MK"/>
              </w:rPr>
            </w:pPr>
            <w:r w:rsidRPr="005D5953">
              <w:rPr>
                <w:rFonts w:cs="Calibri"/>
                <w:sz w:val="22"/>
                <w:szCs w:val="22"/>
                <w:lang w:val="mk-MK"/>
              </w:rPr>
              <w:t xml:space="preserve">11L.2 </w:t>
            </w:r>
            <w:r w:rsidR="005A211C" w:rsidRPr="005D5953">
              <w:rPr>
                <w:rFonts w:cs="Calibri"/>
                <w:sz w:val="22"/>
                <w:szCs w:val="22"/>
                <w:lang w:val="mk-MK"/>
              </w:rPr>
              <w:t>Структура на констукцијата на воздушниот брод - општи поими</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CA6DFB5" w14:textId="7F27E544" w:rsidR="0081522C" w:rsidRPr="005D5953" w:rsidRDefault="005A211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3EF4DACD"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0D2C760A" w14:textId="50DC100C" w:rsidR="0081522C" w:rsidRPr="005D5953" w:rsidRDefault="0081522C" w:rsidP="005A211C">
            <w:pPr>
              <w:ind w:right="88"/>
              <w:contextualSpacing/>
              <w:jc w:val="both"/>
              <w:rPr>
                <w:rFonts w:cs="Calibri"/>
                <w:sz w:val="22"/>
                <w:szCs w:val="22"/>
                <w:lang w:val="mk-MK"/>
              </w:rPr>
            </w:pPr>
            <w:r w:rsidRPr="005D5953">
              <w:rPr>
                <w:rFonts w:cs="Calibri"/>
                <w:sz w:val="22"/>
                <w:szCs w:val="22"/>
                <w:lang w:val="mk-MK"/>
              </w:rPr>
              <w:t xml:space="preserve">11L.3 </w:t>
            </w:r>
            <w:r w:rsidR="005A211C" w:rsidRPr="005D5953">
              <w:rPr>
                <w:rFonts w:cs="Calibri"/>
                <w:sz w:val="22"/>
                <w:szCs w:val="22"/>
                <w:lang w:val="mk-MK"/>
              </w:rPr>
              <w:t>Конструкција на к</w:t>
            </w:r>
            <w:r w:rsidRPr="005D5953">
              <w:rPr>
                <w:rFonts w:cs="Calibri"/>
                <w:sz w:val="22"/>
                <w:szCs w:val="22"/>
                <w:lang w:val="mk-MK"/>
              </w:rPr>
              <w:t>упола</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DB90B56" w14:textId="0A1707E9" w:rsidR="0081522C" w:rsidRPr="005D5953" w:rsidRDefault="005A211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051B3847"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23D38C56" w14:textId="42B82CD7" w:rsidR="0081522C" w:rsidRPr="005D5953" w:rsidRDefault="0081522C" w:rsidP="005A211C">
            <w:pPr>
              <w:ind w:right="88"/>
              <w:contextualSpacing/>
              <w:jc w:val="both"/>
              <w:rPr>
                <w:rFonts w:cs="Calibri"/>
                <w:sz w:val="22"/>
                <w:szCs w:val="22"/>
                <w:lang w:val="mk-MK"/>
              </w:rPr>
            </w:pPr>
            <w:r w:rsidRPr="005D5953">
              <w:rPr>
                <w:rFonts w:cs="Calibri"/>
                <w:sz w:val="22"/>
                <w:szCs w:val="22"/>
                <w:lang w:val="mk-MK"/>
              </w:rPr>
              <w:t xml:space="preserve">11L.4 Гондола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05BB7F9C"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473872D6"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6CDBFB65" w14:textId="30FF4ABF" w:rsidR="0081522C" w:rsidRPr="005D5953" w:rsidRDefault="0081522C" w:rsidP="005A211C">
            <w:pPr>
              <w:ind w:right="88"/>
              <w:contextualSpacing/>
              <w:jc w:val="both"/>
              <w:rPr>
                <w:rFonts w:cs="Calibri"/>
                <w:sz w:val="22"/>
                <w:szCs w:val="22"/>
                <w:lang w:val="mk-MK"/>
              </w:rPr>
            </w:pPr>
            <w:r w:rsidRPr="005D5953">
              <w:rPr>
                <w:rFonts w:cs="Calibri"/>
                <w:sz w:val="22"/>
                <w:szCs w:val="22"/>
                <w:lang w:val="mk-MK"/>
              </w:rPr>
              <w:t xml:space="preserve">11L.5 </w:t>
            </w:r>
            <w:r w:rsidR="005A211C" w:rsidRPr="005D5953">
              <w:rPr>
                <w:rFonts w:cs="Calibri"/>
                <w:color w:val="000000" w:themeColor="text1"/>
                <w:sz w:val="22"/>
                <w:szCs w:val="22"/>
                <w:lang w:val="mk-MK"/>
              </w:rPr>
              <w:t>Команди на летот на воздушниот брод (АТА 27/55)</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4E48502B"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81522C" w:rsidRPr="005D5953" w14:paraId="00364A28"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0CE5EA90" w14:textId="683C67FF" w:rsidR="0081522C" w:rsidRPr="005D5953" w:rsidRDefault="0081522C" w:rsidP="005A211C">
            <w:pPr>
              <w:ind w:right="88"/>
              <w:contextualSpacing/>
              <w:jc w:val="both"/>
              <w:rPr>
                <w:rFonts w:cs="Calibri"/>
                <w:sz w:val="22"/>
                <w:szCs w:val="22"/>
                <w:lang w:val="mk-MK"/>
              </w:rPr>
            </w:pPr>
            <w:r w:rsidRPr="005D5953">
              <w:rPr>
                <w:rFonts w:cs="Calibri"/>
                <w:sz w:val="22"/>
                <w:szCs w:val="22"/>
                <w:lang w:val="mk-MK"/>
              </w:rPr>
              <w:t xml:space="preserve">11L.6 </w:t>
            </w:r>
            <w:r w:rsidR="005A211C" w:rsidRPr="005D5953">
              <w:rPr>
                <w:rFonts w:cs="Calibri"/>
                <w:sz w:val="22"/>
                <w:szCs w:val="22"/>
                <w:lang w:val="mk-MK"/>
              </w:rPr>
              <w:t>Електрична енергија (АТА 24)</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B64419E"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3</w:t>
            </w:r>
          </w:p>
        </w:tc>
      </w:tr>
      <w:tr w:rsidR="005A211C" w:rsidRPr="005D5953" w14:paraId="5A3919A8"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5D2B85C8" w14:textId="1E6CA9AE" w:rsidR="005A211C" w:rsidRPr="005D5953" w:rsidRDefault="005A211C" w:rsidP="005A211C">
            <w:pPr>
              <w:ind w:right="88"/>
              <w:contextualSpacing/>
              <w:jc w:val="both"/>
              <w:rPr>
                <w:rFonts w:cs="Calibri"/>
                <w:szCs w:val="22"/>
                <w:lang w:val="mk-MK"/>
              </w:rPr>
            </w:pPr>
            <w:r w:rsidRPr="005D5953">
              <w:rPr>
                <w:rFonts w:cs="Calibri"/>
                <w:color w:val="000000" w:themeColor="text1"/>
                <w:sz w:val="22"/>
                <w:szCs w:val="22"/>
                <w:lang w:val="mk-MK"/>
              </w:rPr>
              <w:t>11</w:t>
            </w:r>
            <w:r w:rsidRPr="005D5953">
              <w:rPr>
                <w:rFonts w:cs="Calibri"/>
                <w:color w:val="000000" w:themeColor="text1"/>
                <w:sz w:val="22"/>
                <w:szCs w:val="22"/>
                <w:lang w:val="en-US"/>
              </w:rPr>
              <w:t>L</w:t>
            </w:r>
            <w:r w:rsidRPr="005D5953">
              <w:rPr>
                <w:rFonts w:cs="Calibri"/>
                <w:color w:val="000000" w:themeColor="text1"/>
                <w:sz w:val="22"/>
                <w:szCs w:val="22"/>
                <w:lang w:val="mk-MK"/>
              </w:rPr>
              <w:t>.7 Светла (АТА 33)</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69B830E8" w14:textId="15AF242F" w:rsidR="005A211C" w:rsidRPr="005D5953" w:rsidRDefault="005A211C" w:rsidP="0081522C">
            <w:pPr>
              <w:ind w:right="88"/>
              <w:contextualSpacing/>
              <w:jc w:val="center"/>
              <w:rPr>
                <w:rFonts w:cs="Calibri"/>
                <w:sz w:val="22"/>
                <w:szCs w:val="22"/>
                <w:lang w:val="mk-MK"/>
              </w:rPr>
            </w:pPr>
            <w:r w:rsidRPr="005D5953">
              <w:rPr>
                <w:rFonts w:cs="Calibri"/>
                <w:sz w:val="22"/>
                <w:szCs w:val="22"/>
                <w:lang w:val="mk-MK"/>
              </w:rPr>
              <w:t>2</w:t>
            </w:r>
          </w:p>
        </w:tc>
      </w:tr>
      <w:tr w:rsidR="005A211C" w:rsidRPr="005D5953" w14:paraId="74EE4501"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2E30FC1E" w14:textId="6B93DE95" w:rsidR="005A211C" w:rsidRPr="005D5953" w:rsidRDefault="005A211C" w:rsidP="005A211C">
            <w:pPr>
              <w:ind w:right="88"/>
              <w:contextualSpacing/>
              <w:jc w:val="both"/>
              <w:rPr>
                <w:rFonts w:cs="Calibri"/>
                <w:sz w:val="22"/>
                <w:szCs w:val="22"/>
                <w:lang w:val="mk-MK"/>
              </w:rPr>
            </w:pPr>
            <w:r w:rsidRPr="005D5953">
              <w:rPr>
                <w:rFonts w:cs="Calibri"/>
                <w:color w:val="000000" w:themeColor="text1"/>
                <w:sz w:val="22"/>
                <w:szCs w:val="22"/>
                <w:lang w:val="mk-MK"/>
              </w:rPr>
              <w:t>11L.8 Заштита од мраз и дожд</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2844DD65" w14:textId="7FB31EBD" w:rsidR="005A211C" w:rsidRPr="005D5953" w:rsidRDefault="005A211C" w:rsidP="0081522C">
            <w:pPr>
              <w:ind w:right="88"/>
              <w:contextualSpacing/>
              <w:jc w:val="center"/>
              <w:rPr>
                <w:rFonts w:cs="Calibri"/>
                <w:sz w:val="22"/>
                <w:szCs w:val="22"/>
                <w:lang w:val="mk-MK"/>
              </w:rPr>
            </w:pPr>
            <w:r w:rsidRPr="005D5953">
              <w:rPr>
                <w:rFonts w:cs="Calibri"/>
                <w:sz w:val="22"/>
                <w:szCs w:val="22"/>
                <w:lang w:val="mk-MK"/>
              </w:rPr>
              <w:t>3</w:t>
            </w:r>
          </w:p>
        </w:tc>
      </w:tr>
      <w:tr w:rsidR="005A211C" w:rsidRPr="005D5953" w14:paraId="71A1C94B"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07907C9C" w14:textId="0B011959" w:rsidR="005A211C" w:rsidRPr="005D5953" w:rsidRDefault="005A211C" w:rsidP="005A211C">
            <w:pPr>
              <w:ind w:right="88"/>
              <w:contextualSpacing/>
              <w:jc w:val="both"/>
              <w:rPr>
                <w:rFonts w:cs="Calibri"/>
                <w:sz w:val="22"/>
                <w:szCs w:val="22"/>
                <w:lang w:val="mk-MK"/>
              </w:rPr>
            </w:pPr>
            <w:r w:rsidRPr="005D5953">
              <w:rPr>
                <w:rFonts w:cs="Calibri"/>
                <w:color w:val="000000" w:themeColor="text1"/>
                <w:sz w:val="22"/>
                <w:szCs w:val="22"/>
                <w:lang w:val="mk-MK"/>
              </w:rPr>
              <w:t>11L.9 Системи за гориво (АТА 28)</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4D091CC6" w14:textId="4436215B" w:rsidR="005A211C" w:rsidRPr="005D5953" w:rsidRDefault="005A211C" w:rsidP="0081522C">
            <w:pPr>
              <w:ind w:right="88"/>
              <w:contextualSpacing/>
              <w:jc w:val="center"/>
              <w:rPr>
                <w:rFonts w:cs="Calibri"/>
                <w:sz w:val="22"/>
                <w:szCs w:val="22"/>
                <w:lang w:val="mk-MK"/>
              </w:rPr>
            </w:pPr>
            <w:r w:rsidRPr="005D5953">
              <w:rPr>
                <w:rFonts w:cs="Calibri"/>
                <w:sz w:val="22"/>
                <w:szCs w:val="22"/>
                <w:lang w:val="mk-MK"/>
              </w:rPr>
              <w:t>2</w:t>
            </w:r>
          </w:p>
        </w:tc>
      </w:tr>
      <w:tr w:rsidR="005A211C" w:rsidRPr="005D5953" w14:paraId="3B743170"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38C891B5" w14:textId="179A1ABD" w:rsidR="005A211C" w:rsidRPr="005D5953" w:rsidRDefault="005A211C" w:rsidP="005A211C">
            <w:pPr>
              <w:ind w:right="88"/>
              <w:contextualSpacing/>
              <w:jc w:val="both"/>
              <w:rPr>
                <w:rFonts w:cs="Calibri"/>
                <w:sz w:val="22"/>
                <w:szCs w:val="22"/>
                <w:lang w:val="mk-MK"/>
              </w:rPr>
            </w:pPr>
            <w:r w:rsidRPr="005D5953">
              <w:rPr>
                <w:rFonts w:cs="Calibri"/>
                <w:color w:val="000000" w:themeColor="text1"/>
                <w:sz w:val="22"/>
                <w:szCs w:val="22"/>
                <w:lang w:val="mk-MK"/>
              </w:rPr>
              <w:t xml:space="preserve">11L.10 </w:t>
            </w:r>
            <w:r w:rsidRPr="005D5953">
              <w:rPr>
                <w:rFonts w:cs="Calibri"/>
                <w:sz w:val="22"/>
                <w:szCs w:val="22"/>
                <w:lang w:val="mk-MK"/>
              </w:rPr>
              <w:t>Мотор и пропелери во воздушен брод</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018A8DF2" w14:textId="6F342030" w:rsidR="005A211C" w:rsidRPr="005D5953" w:rsidRDefault="005A211C" w:rsidP="0081522C">
            <w:pPr>
              <w:ind w:right="88"/>
              <w:contextualSpacing/>
              <w:jc w:val="center"/>
              <w:rPr>
                <w:rFonts w:cs="Calibri"/>
                <w:szCs w:val="22"/>
                <w:lang w:val="mk-MK"/>
              </w:rPr>
            </w:pPr>
            <w:r w:rsidRPr="005D5953">
              <w:rPr>
                <w:rFonts w:cs="Calibri"/>
                <w:szCs w:val="22"/>
                <w:lang w:val="mk-MK"/>
              </w:rPr>
              <w:t>2</w:t>
            </w:r>
          </w:p>
        </w:tc>
      </w:tr>
      <w:tr w:rsidR="005A211C" w:rsidRPr="005D5953" w14:paraId="6CAA652F"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72C8A214" w14:textId="446B9B5D" w:rsidR="005A211C" w:rsidRPr="005D5953" w:rsidRDefault="005A211C" w:rsidP="0081522C">
            <w:pPr>
              <w:ind w:right="88"/>
              <w:contextualSpacing/>
              <w:jc w:val="both"/>
              <w:rPr>
                <w:rFonts w:cs="Calibri"/>
                <w:sz w:val="22"/>
                <w:szCs w:val="22"/>
                <w:lang w:val="mk-MK"/>
              </w:rPr>
            </w:pPr>
            <w:r w:rsidRPr="005D5953">
              <w:rPr>
                <w:rFonts w:cs="Calibri"/>
                <w:color w:val="000000" w:themeColor="text1"/>
                <w:sz w:val="22"/>
                <w:szCs w:val="22"/>
                <w:lang w:val="mk-MK"/>
              </w:rPr>
              <w:t xml:space="preserve">11L.11 </w:t>
            </w:r>
            <w:r w:rsidRPr="005D5953">
              <w:rPr>
                <w:rFonts w:cs="Calibri"/>
                <w:sz w:val="22"/>
                <w:szCs w:val="22"/>
                <w:lang w:val="mk-MK"/>
              </w:rPr>
              <w:t>Ракување и складирање на воздушен брод</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15FED7D3" w14:textId="3DC3D6BC" w:rsidR="005A211C" w:rsidRPr="005D5953" w:rsidRDefault="005A211C" w:rsidP="0081522C">
            <w:pPr>
              <w:ind w:right="88"/>
              <w:contextualSpacing/>
              <w:jc w:val="center"/>
              <w:rPr>
                <w:rFonts w:cs="Calibri"/>
                <w:szCs w:val="22"/>
                <w:lang w:val="mk-MK"/>
              </w:rPr>
            </w:pPr>
            <w:r w:rsidRPr="005D5953">
              <w:rPr>
                <w:rFonts w:cs="Calibri"/>
                <w:szCs w:val="22"/>
                <w:lang w:val="mk-MK"/>
              </w:rPr>
              <w:t>2</w:t>
            </w:r>
          </w:p>
        </w:tc>
      </w:tr>
      <w:tr w:rsidR="005A211C" w:rsidRPr="005D5953" w14:paraId="673453E2"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4A97D385" w14:textId="5B7585B8" w:rsidR="005A211C" w:rsidRPr="005D5953" w:rsidRDefault="005A211C" w:rsidP="005A211C">
            <w:pPr>
              <w:ind w:right="88"/>
              <w:contextualSpacing/>
              <w:jc w:val="both"/>
              <w:rPr>
                <w:rFonts w:cs="Calibri"/>
                <w:szCs w:val="22"/>
                <w:lang w:val="mk-MK"/>
              </w:rPr>
            </w:pPr>
            <w:r w:rsidRPr="005D5953">
              <w:rPr>
                <w:rFonts w:cs="Calibri"/>
                <w:color w:val="000000" w:themeColor="text1"/>
                <w:sz w:val="22"/>
                <w:szCs w:val="22"/>
                <w:lang w:val="mk-MK"/>
              </w:rPr>
              <w:t>11L.12 Техники за расклопување, инспекција, поправка и склопување</w:t>
            </w:r>
          </w:p>
        </w:tc>
        <w:tc>
          <w:tcPr>
            <w:tcW w:w="851" w:type="dxa"/>
            <w:tcBorders>
              <w:top w:val="single" w:sz="4" w:space="0" w:color="auto"/>
              <w:left w:val="single" w:sz="4" w:space="0" w:color="auto"/>
              <w:bottom w:val="single" w:sz="4" w:space="0" w:color="auto"/>
              <w:right w:val="single" w:sz="4" w:space="0" w:color="FFFFFF" w:themeColor="background1"/>
            </w:tcBorders>
            <w:vAlign w:val="center"/>
          </w:tcPr>
          <w:p w14:paraId="3D9A657D" w14:textId="492913A8" w:rsidR="005A211C" w:rsidRPr="005D5953" w:rsidRDefault="005A211C" w:rsidP="005A211C">
            <w:pPr>
              <w:ind w:right="88"/>
              <w:contextualSpacing/>
              <w:jc w:val="center"/>
              <w:rPr>
                <w:rFonts w:cs="Calibri"/>
                <w:szCs w:val="22"/>
                <w:lang w:val="mk-MK"/>
              </w:rPr>
            </w:pPr>
            <w:r w:rsidRPr="005D5953">
              <w:rPr>
                <w:rFonts w:cs="Calibri"/>
                <w:szCs w:val="22"/>
                <w:lang w:val="mk-MK"/>
              </w:rPr>
              <w:t>2</w:t>
            </w:r>
          </w:p>
        </w:tc>
      </w:tr>
      <w:tr w:rsidR="0081522C" w:rsidRPr="005D5953" w14:paraId="7A401772" w14:textId="77777777" w:rsidTr="0081522C">
        <w:tc>
          <w:tcPr>
            <w:tcW w:w="935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26E55A33" w14:textId="77777777" w:rsidR="0081522C" w:rsidRPr="005D5953" w:rsidRDefault="0081522C" w:rsidP="0081522C">
            <w:pPr>
              <w:ind w:right="88"/>
              <w:contextualSpacing/>
              <w:jc w:val="center"/>
              <w:rPr>
                <w:rFonts w:cs="Calibri"/>
                <w:sz w:val="22"/>
                <w:szCs w:val="22"/>
                <w:lang w:val="mk-MK"/>
              </w:rPr>
            </w:pPr>
          </w:p>
          <w:p w14:paraId="47C20B80"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МОДУЛ 12L - РАДИО COM/ELT/ТРАНСПОНДЕР/ИНСТРУМЕНТИ</w:t>
            </w:r>
          </w:p>
        </w:tc>
      </w:tr>
      <w:tr w:rsidR="0081522C" w:rsidRPr="005D5953" w14:paraId="24F893C4"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tcPr>
          <w:p w14:paraId="07D06A7A" w14:textId="37FE38C8" w:rsidR="0081522C" w:rsidRPr="005D5953" w:rsidRDefault="006D673B" w:rsidP="006D673B">
            <w:pPr>
              <w:ind w:right="88"/>
              <w:contextualSpacing/>
              <w:rPr>
                <w:rFonts w:cs="Calibri"/>
                <w:sz w:val="22"/>
                <w:szCs w:val="22"/>
                <w:lang w:val="mk-MK"/>
              </w:rPr>
            </w:pPr>
            <w:r w:rsidRPr="005D5953">
              <w:rPr>
                <w:rFonts w:cs="Calibri"/>
                <w:sz w:val="22"/>
                <w:szCs w:val="22"/>
                <w:lang w:val="mk-MK"/>
              </w:rPr>
              <w:t>МОДУЛ 12L - РАДИО COM/ELT/ТРАНСПОНДЕР/ИНСТРУМЕНТИ</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619179C0"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Ниво</w:t>
            </w:r>
          </w:p>
        </w:tc>
      </w:tr>
      <w:tr w:rsidR="0081522C" w:rsidRPr="005D5953" w14:paraId="69908794"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3A693C7B" w14:textId="418FEA09" w:rsidR="0081522C" w:rsidRPr="005D5953" w:rsidRDefault="0081522C" w:rsidP="006D673B">
            <w:pPr>
              <w:ind w:right="88"/>
              <w:contextualSpacing/>
              <w:jc w:val="both"/>
              <w:rPr>
                <w:rFonts w:cs="Calibri"/>
                <w:sz w:val="22"/>
                <w:szCs w:val="22"/>
                <w:lang w:val="mk-MK"/>
              </w:rPr>
            </w:pPr>
            <w:r w:rsidRPr="005D5953">
              <w:rPr>
                <w:rFonts w:cs="Calibri"/>
                <w:sz w:val="22"/>
                <w:szCs w:val="22"/>
                <w:lang w:val="mk-MK"/>
              </w:rPr>
              <w:t xml:space="preserve">12L.1 Радио </w:t>
            </w:r>
            <w:r w:rsidRPr="005D5953">
              <w:rPr>
                <w:rFonts w:cs="Calibri"/>
                <w:sz w:val="22"/>
                <w:szCs w:val="22"/>
              </w:rPr>
              <w:t>COM</w:t>
            </w:r>
            <w:r w:rsidRPr="005D5953">
              <w:rPr>
                <w:rFonts w:cs="Calibri"/>
                <w:sz w:val="22"/>
                <w:szCs w:val="22"/>
                <w:lang w:val="mk-MK"/>
              </w:rPr>
              <w:t>/ELT</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72420396"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68CA2E97" w14:textId="77777777" w:rsidTr="0063333D">
        <w:tc>
          <w:tcPr>
            <w:tcW w:w="8500" w:type="dxa"/>
            <w:tcBorders>
              <w:top w:val="single" w:sz="4" w:space="0" w:color="auto"/>
              <w:left w:val="single" w:sz="4" w:space="0" w:color="FFFFFF" w:themeColor="background1"/>
              <w:bottom w:val="single" w:sz="4" w:space="0" w:color="auto"/>
              <w:right w:val="single" w:sz="4" w:space="0" w:color="auto"/>
            </w:tcBorders>
            <w:hideMark/>
          </w:tcPr>
          <w:p w14:paraId="4E43264B" w14:textId="02E303D0" w:rsidR="0081522C" w:rsidRPr="005D5953" w:rsidRDefault="0081522C" w:rsidP="006D673B">
            <w:pPr>
              <w:ind w:right="88"/>
              <w:contextualSpacing/>
              <w:jc w:val="both"/>
              <w:rPr>
                <w:rFonts w:cs="Calibri"/>
                <w:sz w:val="22"/>
                <w:szCs w:val="22"/>
                <w:lang w:val="en-US"/>
              </w:rPr>
            </w:pPr>
            <w:r w:rsidRPr="005D5953">
              <w:rPr>
                <w:rFonts w:cs="Calibri"/>
                <w:sz w:val="22"/>
                <w:szCs w:val="22"/>
                <w:lang w:val="mk-MK"/>
              </w:rPr>
              <w:t>12L.2 Транспондер</w:t>
            </w:r>
            <w:r w:rsidR="006D673B" w:rsidRPr="005D5953">
              <w:rPr>
                <w:rFonts w:cs="Calibri"/>
                <w:sz w:val="22"/>
                <w:szCs w:val="22"/>
                <w:lang w:val="mk-MK"/>
              </w:rPr>
              <w:t xml:space="preserve"> и </w:t>
            </w:r>
            <w:r w:rsidR="006D673B" w:rsidRPr="005D5953">
              <w:rPr>
                <w:rFonts w:cs="Calibri"/>
                <w:sz w:val="22"/>
                <w:szCs w:val="22"/>
                <w:lang w:val="en-US"/>
              </w:rPr>
              <w:t>FLARM</w:t>
            </w:r>
            <w:r w:rsidRPr="005D5953">
              <w:rPr>
                <w:rFonts w:cs="Calibri"/>
                <w:sz w:val="22"/>
                <w:szCs w:val="22"/>
                <w:lang w:val="mk-MK"/>
              </w:rPr>
              <w:t xml:space="preserve">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0120F7AC"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2</w:t>
            </w:r>
          </w:p>
        </w:tc>
      </w:tr>
      <w:tr w:rsidR="0081522C" w:rsidRPr="005D5953" w14:paraId="56A7DE77" w14:textId="77777777" w:rsidTr="006D673B">
        <w:tc>
          <w:tcPr>
            <w:tcW w:w="8500" w:type="dxa"/>
            <w:tcBorders>
              <w:top w:val="single" w:sz="4" w:space="0" w:color="auto"/>
              <w:left w:val="single" w:sz="4" w:space="0" w:color="FFFFFF" w:themeColor="background1"/>
              <w:bottom w:val="single" w:sz="4" w:space="0" w:color="auto"/>
              <w:right w:val="single" w:sz="4" w:space="0" w:color="auto"/>
            </w:tcBorders>
            <w:hideMark/>
          </w:tcPr>
          <w:p w14:paraId="67264C70" w14:textId="3CD1651D" w:rsidR="0081522C" w:rsidRPr="005D5953" w:rsidRDefault="0081522C" w:rsidP="006D673B">
            <w:pPr>
              <w:ind w:right="88"/>
              <w:contextualSpacing/>
              <w:jc w:val="both"/>
              <w:rPr>
                <w:rFonts w:cs="Calibri"/>
                <w:sz w:val="22"/>
                <w:szCs w:val="22"/>
                <w:lang w:val="mk-MK"/>
              </w:rPr>
            </w:pPr>
            <w:r w:rsidRPr="005D5953">
              <w:rPr>
                <w:rFonts w:cs="Calibri"/>
                <w:sz w:val="22"/>
                <w:szCs w:val="22"/>
                <w:lang w:val="mk-MK"/>
              </w:rPr>
              <w:t xml:space="preserve">12L.3 Инструменти </w:t>
            </w:r>
          </w:p>
        </w:tc>
        <w:tc>
          <w:tcPr>
            <w:tcW w:w="851" w:type="dxa"/>
            <w:tcBorders>
              <w:top w:val="single" w:sz="4" w:space="0" w:color="auto"/>
              <w:left w:val="single" w:sz="4" w:space="0" w:color="auto"/>
              <w:bottom w:val="single" w:sz="4" w:space="0" w:color="auto"/>
              <w:right w:val="single" w:sz="4" w:space="0" w:color="FFFFFF" w:themeColor="background1"/>
            </w:tcBorders>
            <w:vAlign w:val="center"/>
            <w:hideMark/>
          </w:tcPr>
          <w:p w14:paraId="434F5CCC" w14:textId="77777777" w:rsidR="0081522C" w:rsidRPr="005D5953" w:rsidRDefault="0081522C" w:rsidP="0081522C">
            <w:pPr>
              <w:ind w:right="88"/>
              <w:contextualSpacing/>
              <w:jc w:val="center"/>
              <w:rPr>
                <w:rFonts w:cs="Calibri"/>
                <w:sz w:val="22"/>
                <w:szCs w:val="22"/>
                <w:lang w:val="mk-MK"/>
              </w:rPr>
            </w:pPr>
            <w:r w:rsidRPr="005D5953">
              <w:rPr>
                <w:rFonts w:cs="Calibri"/>
                <w:sz w:val="22"/>
                <w:szCs w:val="22"/>
                <w:lang w:val="mk-MK"/>
              </w:rPr>
              <w:t>2</w:t>
            </w:r>
          </w:p>
        </w:tc>
      </w:tr>
      <w:tr w:rsidR="006D673B" w:rsidRPr="005D5953" w14:paraId="7AEC2E30" w14:textId="77777777" w:rsidTr="0063333D">
        <w:tc>
          <w:tcPr>
            <w:tcW w:w="8500" w:type="dxa"/>
            <w:tcBorders>
              <w:top w:val="single" w:sz="4" w:space="0" w:color="auto"/>
              <w:left w:val="single" w:sz="4" w:space="0" w:color="FFFFFF" w:themeColor="background1"/>
              <w:bottom w:val="single" w:sz="4" w:space="0" w:color="000000"/>
              <w:right w:val="single" w:sz="4" w:space="0" w:color="auto"/>
            </w:tcBorders>
          </w:tcPr>
          <w:p w14:paraId="739D0962" w14:textId="4CACC5B6" w:rsidR="006D673B" w:rsidRPr="005D5953" w:rsidRDefault="006D673B" w:rsidP="006D673B">
            <w:pPr>
              <w:ind w:right="88"/>
              <w:contextualSpacing/>
              <w:jc w:val="both"/>
              <w:rPr>
                <w:rFonts w:cs="Calibri"/>
                <w:sz w:val="22"/>
                <w:szCs w:val="22"/>
                <w:lang w:val="mk-MK"/>
              </w:rPr>
            </w:pPr>
            <w:r w:rsidRPr="005D5953">
              <w:rPr>
                <w:rFonts w:cs="Calibri"/>
                <w:sz w:val="22"/>
                <w:szCs w:val="22"/>
                <w:lang w:val="en-US"/>
              </w:rPr>
              <w:t xml:space="preserve">12L.4 </w:t>
            </w:r>
            <w:r w:rsidRPr="005D5953">
              <w:rPr>
                <w:rFonts w:cs="Calibri"/>
                <w:sz w:val="22"/>
                <w:szCs w:val="22"/>
                <w:lang w:val="mk-MK"/>
              </w:rPr>
              <w:t>Опрема за општо тестирање на воздухопловството</w:t>
            </w:r>
          </w:p>
        </w:tc>
        <w:tc>
          <w:tcPr>
            <w:tcW w:w="851" w:type="dxa"/>
            <w:tcBorders>
              <w:top w:val="single" w:sz="4" w:space="0" w:color="auto"/>
              <w:left w:val="single" w:sz="4" w:space="0" w:color="auto"/>
              <w:bottom w:val="single" w:sz="4" w:space="0" w:color="000000"/>
              <w:right w:val="single" w:sz="4" w:space="0" w:color="FFFFFF" w:themeColor="background1"/>
            </w:tcBorders>
            <w:vAlign w:val="center"/>
          </w:tcPr>
          <w:p w14:paraId="6A7DE5F7" w14:textId="7BD96E18" w:rsidR="006D673B" w:rsidRPr="005D5953" w:rsidRDefault="006D673B" w:rsidP="0081522C">
            <w:pPr>
              <w:ind w:right="88"/>
              <w:contextualSpacing/>
              <w:jc w:val="center"/>
              <w:rPr>
                <w:rFonts w:cs="Calibri"/>
                <w:szCs w:val="22"/>
                <w:lang w:val="en-US"/>
              </w:rPr>
            </w:pPr>
            <w:r w:rsidRPr="005D5953">
              <w:rPr>
                <w:rFonts w:cs="Calibri"/>
                <w:szCs w:val="22"/>
                <w:lang w:val="mk-MK"/>
              </w:rPr>
              <w:t>1“</w:t>
            </w:r>
            <w:r w:rsidRPr="005D5953">
              <w:rPr>
                <w:rFonts w:cs="Calibri"/>
                <w:szCs w:val="22"/>
                <w:lang w:val="en-US"/>
              </w:rPr>
              <w:t>;</w:t>
            </w:r>
          </w:p>
        </w:tc>
      </w:tr>
    </w:tbl>
    <w:p w14:paraId="2C5BE576" w14:textId="7213F3A5" w:rsidR="00F56EAA" w:rsidRPr="005D5953" w:rsidRDefault="006D673B" w:rsidP="00556686">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Додатокот </w:t>
      </w:r>
      <w:r w:rsidRPr="005D5953">
        <w:rPr>
          <w:rFonts w:asciiTheme="minorHAnsi" w:hAnsiTheme="minorHAnsi" w:cstheme="minorHAnsi"/>
          <w:szCs w:val="22"/>
          <w:lang w:val="en-US"/>
        </w:rPr>
        <w:t xml:space="preserve">VIII </w:t>
      </w:r>
      <w:r w:rsidRPr="005D5953">
        <w:rPr>
          <w:rFonts w:asciiTheme="minorHAnsi" w:hAnsiTheme="minorHAnsi" w:cstheme="minorHAnsi"/>
          <w:szCs w:val="22"/>
          <w:lang w:val="mk-MK"/>
        </w:rPr>
        <w:t>се изменува и дополнува како што следува:</w:t>
      </w:r>
    </w:p>
    <w:p w14:paraId="0276F276" w14:textId="3D790CE7" w:rsidR="006D673B" w:rsidRPr="005D5953" w:rsidRDefault="006D673B" w:rsidP="00556686">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(а) во точката </w:t>
      </w:r>
      <w:r w:rsidRPr="005D5953">
        <w:rPr>
          <w:rFonts w:asciiTheme="minorHAnsi" w:hAnsiTheme="minorHAnsi" w:cstheme="minorHAnsi"/>
          <w:szCs w:val="22"/>
          <w:lang w:val="en-US"/>
        </w:rPr>
        <w:t>(</w:t>
      </w:r>
      <w:r w:rsidRPr="005D5953">
        <w:rPr>
          <w:rFonts w:asciiTheme="minorHAnsi" w:hAnsiTheme="minorHAnsi" w:cstheme="minorHAnsi"/>
          <w:szCs w:val="22"/>
          <w:lang w:val="mk-MK"/>
        </w:rPr>
        <w:t>а) се додаваат следниве точки (</w:t>
      </w:r>
      <w:r w:rsidRPr="005D5953">
        <w:rPr>
          <w:rFonts w:asciiTheme="minorHAnsi" w:hAnsiTheme="minorHAnsi" w:cstheme="minorHAnsi"/>
          <w:szCs w:val="22"/>
          <w:lang w:val="en-US"/>
        </w:rPr>
        <w:t xml:space="preserve">vi) </w:t>
      </w:r>
      <w:r w:rsidRPr="005D5953">
        <w:rPr>
          <w:rFonts w:asciiTheme="minorHAnsi" w:hAnsiTheme="minorHAnsi" w:cstheme="minorHAnsi"/>
          <w:szCs w:val="22"/>
          <w:lang w:val="mk-MK"/>
        </w:rPr>
        <w:t xml:space="preserve">и </w:t>
      </w:r>
      <w:r w:rsidRPr="005D5953">
        <w:rPr>
          <w:rFonts w:asciiTheme="minorHAnsi" w:hAnsiTheme="minorHAnsi" w:cstheme="minorHAnsi"/>
          <w:szCs w:val="22"/>
          <w:lang w:val="en-US"/>
        </w:rPr>
        <w:t>(viii)</w:t>
      </w:r>
      <w:r w:rsidRPr="005D5953">
        <w:rPr>
          <w:rFonts w:asciiTheme="minorHAnsi" w:hAnsiTheme="minorHAnsi" w:cstheme="minorHAnsi"/>
          <w:szCs w:val="22"/>
          <w:lang w:val="mk-MK"/>
        </w:rPr>
        <w:t>:</w:t>
      </w:r>
    </w:p>
    <w:p w14:paraId="7189B76A" w14:textId="62ABB18E" w:rsidR="001F4151" w:rsidRPr="005D5953" w:rsidRDefault="001F4151" w:rsidP="00556686">
      <w:pPr>
        <w:pStyle w:val="ListParagraph"/>
        <w:shd w:val="clear" w:color="auto" w:fill="FFFFFF"/>
        <w:spacing w:before="120" w:after="120" w:line="257" w:lineRule="auto"/>
        <w:ind w:left="1440" w:right="11" w:hanging="71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Pr="005D5953">
        <w:rPr>
          <w:szCs w:val="22"/>
        </w:rPr>
        <w:t xml:space="preserve">(vi) </w:t>
      </w:r>
      <w:r w:rsidR="00556686" w:rsidRPr="005D5953">
        <w:rPr>
          <w:szCs w:val="22"/>
        </w:rPr>
        <w:tab/>
      </w:r>
      <w:r w:rsidRPr="005D5953">
        <w:rPr>
          <w:rFonts w:asciiTheme="minorHAnsi" w:hAnsiTheme="minorHAnsi" w:cstheme="minorHAnsi"/>
          <w:szCs w:val="22"/>
          <w:lang w:val="mk-MK"/>
        </w:rPr>
        <w:t>модулот што не е положен може да се полага најмалку после 90 дена од датумот на неуспешниот испит за тој модул;</w:t>
      </w:r>
    </w:p>
    <w:p w14:paraId="67F0D794" w14:textId="02606474" w:rsidR="006D673B" w:rsidRPr="005D5953" w:rsidRDefault="001F4151" w:rsidP="00556686">
      <w:pPr>
        <w:pStyle w:val="ListParagraph"/>
        <w:shd w:val="clear" w:color="auto" w:fill="FFFFFF"/>
        <w:spacing w:before="120" w:after="120" w:line="257" w:lineRule="auto"/>
        <w:ind w:left="426" w:right="11" w:firstLine="29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(vii) </w:t>
      </w:r>
      <w:r w:rsidR="00556686" w:rsidRPr="005D5953">
        <w:rPr>
          <w:rFonts w:asciiTheme="minorHAnsi" w:hAnsiTheme="minorHAnsi" w:cstheme="minorHAnsi"/>
          <w:szCs w:val="22"/>
          <w:lang w:val="mk-MK"/>
        </w:rPr>
        <w:tab/>
      </w:r>
      <w:r w:rsidRPr="005D5953">
        <w:rPr>
          <w:rFonts w:asciiTheme="minorHAnsi" w:hAnsiTheme="minorHAnsi" w:cstheme="minorHAnsi"/>
          <w:szCs w:val="22"/>
          <w:lang w:val="mk-MK"/>
        </w:rPr>
        <w:t>секој испит е дозволено да се полага најмногу три пати во период од 12 месеци.“;</w:t>
      </w:r>
    </w:p>
    <w:p w14:paraId="78473CF1" w14:textId="26D56C05" w:rsidR="00556686" w:rsidRPr="005D5953" w:rsidRDefault="00556686" w:rsidP="00556686">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w:t>
      </w:r>
      <w:r w:rsidR="009C40B8" w:rsidRPr="005D5953">
        <w:rPr>
          <w:rFonts w:asciiTheme="minorHAnsi" w:hAnsiTheme="minorHAnsi" w:cstheme="minorHAnsi"/>
          <w:szCs w:val="22"/>
          <w:lang w:val="mk-MK"/>
        </w:rPr>
        <w:t>б</w:t>
      </w:r>
      <w:r w:rsidRPr="005D5953">
        <w:rPr>
          <w:rFonts w:asciiTheme="minorHAnsi" w:hAnsiTheme="minorHAnsi" w:cstheme="minorHAnsi"/>
          <w:szCs w:val="22"/>
          <w:lang w:val="mk-MK"/>
        </w:rPr>
        <w:t xml:space="preserve">) точката </w:t>
      </w:r>
      <w:r w:rsidRPr="005D5953">
        <w:rPr>
          <w:rFonts w:asciiTheme="minorHAnsi" w:hAnsiTheme="minorHAnsi" w:cstheme="minorHAnsi"/>
          <w:szCs w:val="22"/>
          <w:lang w:val="en-US"/>
        </w:rPr>
        <w:t>(</w:t>
      </w:r>
      <w:r w:rsidRPr="005D5953">
        <w:rPr>
          <w:rFonts w:asciiTheme="minorHAnsi" w:hAnsiTheme="minorHAnsi" w:cstheme="minorHAnsi"/>
          <w:szCs w:val="22"/>
          <w:lang w:val="mk-MK"/>
        </w:rPr>
        <w:t>б) се заменува со следново:</w:t>
      </w:r>
    </w:p>
    <w:p w14:paraId="26294B3B" w14:textId="77777777"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1L “</w:t>
      </w:r>
      <w:r w:rsidR="00E01DA8" w:rsidRPr="005D5953">
        <w:rPr>
          <w:rFonts w:cs="Calibri"/>
          <w:szCs w:val="22"/>
          <w:lang w:val="mk-MK"/>
        </w:rPr>
        <w:t>ОСНОВНО ПОЗНАВАЊЕ</w:t>
      </w:r>
      <w:r w:rsidRPr="005D5953">
        <w:rPr>
          <w:rFonts w:cs="Calibri"/>
          <w:szCs w:val="22"/>
          <w:lang w:val="mk-MK"/>
        </w:rPr>
        <w:t xml:space="preserve">”: </w:t>
      </w:r>
      <w:r w:rsidR="00E01DA8" w:rsidRPr="005D5953">
        <w:rPr>
          <w:rFonts w:cs="Calibri"/>
          <w:szCs w:val="22"/>
          <w:lang w:val="en-US"/>
        </w:rPr>
        <w:t xml:space="preserve">20 </w:t>
      </w:r>
      <w:r w:rsidRPr="005D5953">
        <w:rPr>
          <w:rFonts w:cs="Calibri"/>
          <w:szCs w:val="22"/>
          <w:lang w:val="mk-MK"/>
        </w:rPr>
        <w:t xml:space="preserve">прашања. </w:t>
      </w:r>
    </w:p>
    <w:p w14:paraId="0D1E72A3" w14:textId="0F23E079"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E01DA8" w:rsidRPr="005D5953">
        <w:rPr>
          <w:rFonts w:cs="Calibri"/>
          <w:szCs w:val="22"/>
          <w:lang w:val="en-US"/>
        </w:rPr>
        <w:t>2</w:t>
      </w:r>
      <w:r w:rsidRPr="005D5953">
        <w:rPr>
          <w:rFonts w:cs="Calibri"/>
          <w:szCs w:val="22"/>
          <w:lang w:val="mk-MK"/>
        </w:rPr>
        <w:t>5 минути;</w:t>
      </w:r>
    </w:p>
    <w:p w14:paraId="69231FB0" w14:textId="7EEC0758"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2L “</w:t>
      </w:r>
      <w:r w:rsidR="00E01DA8" w:rsidRPr="005D5953">
        <w:rPr>
          <w:rFonts w:cs="Calibri"/>
          <w:szCs w:val="22"/>
          <w:lang w:val="mk-MK"/>
        </w:rPr>
        <w:t>ЧОВЕЧКИ ФАКТОРИ</w:t>
      </w:r>
      <w:r w:rsidRPr="005D5953">
        <w:rPr>
          <w:rFonts w:cs="Calibri"/>
          <w:szCs w:val="22"/>
          <w:lang w:val="mk-MK"/>
        </w:rPr>
        <w:t xml:space="preserve">”: </w:t>
      </w:r>
      <w:r w:rsidR="00E01DA8" w:rsidRPr="005D5953">
        <w:rPr>
          <w:rFonts w:cs="Calibri"/>
          <w:szCs w:val="22"/>
          <w:lang w:val="en-US"/>
        </w:rPr>
        <w:t>20</w:t>
      </w:r>
      <w:r w:rsidRPr="005D5953">
        <w:rPr>
          <w:rFonts w:cs="Calibri"/>
          <w:szCs w:val="22"/>
          <w:lang w:val="mk-MK"/>
        </w:rPr>
        <w:t xml:space="preserve"> прашања. </w:t>
      </w:r>
    </w:p>
    <w:p w14:paraId="6420879E" w14:textId="3FE60533"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E01DA8" w:rsidRPr="005D5953">
        <w:rPr>
          <w:rFonts w:cs="Calibri"/>
          <w:szCs w:val="22"/>
          <w:lang w:val="en-US"/>
        </w:rPr>
        <w:t>25</w:t>
      </w:r>
      <w:r w:rsidRPr="005D5953">
        <w:rPr>
          <w:rFonts w:cs="Calibri"/>
          <w:szCs w:val="22"/>
          <w:lang w:val="mk-MK"/>
        </w:rPr>
        <w:t xml:space="preserve"> минути;</w:t>
      </w:r>
    </w:p>
    <w:p w14:paraId="6CC21221" w14:textId="5763CAE1"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3L “</w:t>
      </w:r>
      <w:r w:rsidR="00E01DA8" w:rsidRPr="005D5953">
        <w:rPr>
          <w:rFonts w:cs="Calibri"/>
          <w:szCs w:val="22"/>
          <w:lang w:val="mk-MK"/>
        </w:rPr>
        <w:t>ВОЗДУХОПЛОВНО ЗАКОНОДАВСТВО</w:t>
      </w:r>
      <w:r w:rsidRPr="005D5953">
        <w:rPr>
          <w:rFonts w:cs="Calibri"/>
          <w:szCs w:val="22"/>
          <w:lang w:val="mk-MK"/>
        </w:rPr>
        <w:t xml:space="preserve">”: </w:t>
      </w:r>
      <w:r w:rsidR="00E01DA8" w:rsidRPr="005D5953">
        <w:rPr>
          <w:rFonts w:cs="Calibri"/>
          <w:szCs w:val="22"/>
          <w:lang w:val="en-US"/>
        </w:rPr>
        <w:t>28</w:t>
      </w:r>
      <w:r w:rsidRPr="005D5953">
        <w:rPr>
          <w:rFonts w:cs="Calibri"/>
          <w:szCs w:val="22"/>
          <w:lang w:val="mk-MK"/>
        </w:rPr>
        <w:t xml:space="preserve"> прашања. </w:t>
      </w:r>
    </w:p>
    <w:p w14:paraId="4EFF9F46" w14:textId="46BBA3D8"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E01DA8" w:rsidRPr="005D5953">
        <w:rPr>
          <w:rFonts w:cs="Calibri"/>
          <w:szCs w:val="22"/>
          <w:lang w:val="en-US"/>
        </w:rPr>
        <w:t>35</w:t>
      </w:r>
      <w:r w:rsidRPr="005D5953">
        <w:rPr>
          <w:rFonts w:cs="Calibri"/>
          <w:szCs w:val="22"/>
          <w:lang w:val="mk-MK"/>
        </w:rPr>
        <w:t xml:space="preserve"> минути;</w:t>
      </w:r>
    </w:p>
    <w:p w14:paraId="3B78EF76" w14:textId="5370BF5A"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4L “</w:t>
      </w:r>
      <w:r w:rsidR="00E01DA8" w:rsidRPr="005D5953">
        <w:rPr>
          <w:rFonts w:cs="Calibri"/>
          <w:szCs w:val="22"/>
          <w:lang w:val="mk-MK"/>
        </w:rPr>
        <w:t>ДРВЕНИ/МЕТАЛНИ ЦЕВКИ И ТЕКСТИЛ ЗА КОНСТРУКЦИЈА НА ВОЗДУХОПЛОВ</w:t>
      </w:r>
      <w:r w:rsidRPr="005D5953">
        <w:rPr>
          <w:rFonts w:cs="Calibri"/>
          <w:szCs w:val="22"/>
          <w:lang w:val="mk-MK"/>
        </w:rPr>
        <w:t xml:space="preserve">”: </w:t>
      </w:r>
      <w:r w:rsidR="00E01DA8" w:rsidRPr="005D5953">
        <w:rPr>
          <w:rFonts w:cs="Calibri"/>
          <w:szCs w:val="22"/>
          <w:lang w:val="en-US"/>
        </w:rPr>
        <w:t>40</w:t>
      </w:r>
      <w:r w:rsidRPr="005D5953">
        <w:rPr>
          <w:rFonts w:cs="Calibri"/>
          <w:szCs w:val="22"/>
          <w:lang w:val="mk-MK"/>
        </w:rPr>
        <w:t xml:space="preserve"> прашања. </w:t>
      </w:r>
    </w:p>
    <w:p w14:paraId="3F8E2954" w14:textId="4ACD6B44"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E01DA8" w:rsidRPr="005D5953">
        <w:rPr>
          <w:rFonts w:cs="Calibri"/>
          <w:szCs w:val="22"/>
          <w:lang w:val="en-US"/>
        </w:rPr>
        <w:t>50</w:t>
      </w:r>
      <w:r w:rsidRPr="005D5953">
        <w:rPr>
          <w:rFonts w:cs="Calibri"/>
          <w:szCs w:val="22"/>
          <w:lang w:val="mk-MK"/>
        </w:rPr>
        <w:t xml:space="preserve"> минути;</w:t>
      </w:r>
    </w:p>
    <w:p w14:paraId="2AA97361" w14:textId="77777777"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5L “</w:t>
      </w:r>
      <w:r w:rsidR="00E01DA8" w:rsidRPr="005D5953">
        <w:rPr>
          <w:rFonts w:cs="Calibri"/>
          <w:szCs w:val="22"/>
          <w:lang w:val="mk-MK"/>
        </w:rPr>
        <w:t>КОМПОЗИТНА КОНСТРУКЦИЈА</w:t>
      </w:r>
      <w:r w:rsidRPr="005D5953">
        <w:rPr>
          <w:rFonts w:cs="Calibri"/>
          <w:szCs w:val="22"/>
          <w:lang w:val="mk-MK"/>
        </w:rPr>
        <w:t xml:space="preserve">”: 32 прашања. </w:t>
      </w:r>
    </w:p>
    <w:p w14:paraId="4BD460BE" w14:textId="76515EA9"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Дозволено време 40 минути;</w:t>
      </w:r>
    </w:p>
    <w:p w14:paraId="0EBDBA56" w14:textId="77777777" w:rsidR="00E01DA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6L “</w:t>
      </w:r>
      <w:r w:rsidR="00E01DA8" w:rsidRPr="005D5953">
        <w:rPr>
          <w:rFonts w:cs="Calibri"/>
          <w:szCs w:val="22"/>
          <w:lang w:val="mk-MK"/>
        </w:rPr>
        <w:t>МЕТАЛНА СТРУКТУРА</w:t>
      </w:r>
      <w:r w:rsidRPr="005D5953">
        <w:rPr>
          <w:rFonts w:cs="Calibri"/>
          <w:szCs w:val="22"/>
          <w:lang w:val="mk-MK"/>
        </w:rPr>
        <w:t xml:space="preserve">”: 32 прашања. </w:t>
      </w:r>
    </w:p>
    <w:p w14:paraId="2D904213" w14:textId="57CA80D8" w:rsidR="009C40B8" w:rsidRPr="005D5953" w:rsidRDefault="009C40B8" w:rsidP="00E01DA8">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Дозволено време 40 минути;</w:t>
      </w:r>
    </w:p>
    <w:p w14:paraId="7AD71484" w14:textId="73EA35B5" w:rsidR="00D47254"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7L “</w:t>
      </w:r>
      <w:r w:rsidR="00D47254" w:rsidRPr="005D5953">
        <w:rPr>
          <w:rFonts w:cs="Calibri"/>
          <w:szCs w:val="22"/>
          <w:lang w:val="mk-MK"/>
        </w:rPr>
        <w:t>КОНСТРУКЦИИ НА ВОЗДУХОПЛОВ – ОПШТО, МЕХАНИЧКИ И ЕЛЕКТРОНСКИ СИСТЕМИ</w:t>
      </w:r>
      <w:r w:rsidRPr="005D5953">
        <w:rPr>
          <w:rFonts w:cs="Calibri"/>
          <w:szCs w:val="22"/>
          <w:lang w:val="mk-MK"/>
        </w:rPr>
        <w:t xml:space="preserve">”: </w:t>
      </w:r>
      <w:r w:rsidR="00D47254" w:rsidRPr="005D5953">
        <w:rPr>
          <w:rFonts w:cs="Calibri"/>
          <w:szCs w:val="22"/>
          <w:lang w:val="mk-MK"/>
        </w:rPr>
        <w:t>60</w:t>
      </w:r>
      <w:r w:rsidRPr="005D5953">
        <w:rPr>
          <w:rFonts w:cs="Calibri"/>
          <w:szCs w:val="22"/>
          <w:lang w:val="mk-MK"/>
        </w:rPr>
        <w:t xml:space="preserve"> прашања. </w:t>
      </w:r>
    </w:p>
    <w:p w14:paraId="12439FB5" w14:textId="35CBB8BC" w:rsidR="009C40B8" w:rsidRPr="005D5953" w:rsidRDefault="009C40B8" w:rsidP="00D47254">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D47254" w:rsidRPr="005D5953">
        <w:rPr>
          <w:rFonts w:cs="Calibri"/>
          <w:szCs w:val="22"/>
          <w:lang w:val="mk-MK"/>
        </w:rPr>
        <w:t>75</w:t>
      </w:r>
      <w:r w:rsidRPr="005D5953">
        <w:rPr>
          <w:rFonts w:cs="Calibri"/>
          <w:szCs w:val="22"/>
          <w:lang w:val="mk-MK"/>
        </w:rPr>
        <w:t xml:space="preserve"> минути;</w:t>
      </w:r>
    </w:p>
    <w:p w14:paraId="25C8A9F7" w14:textId="77777777" w:rsidR="00D47254"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8L “</w:t>
      </w:r>
      <w:r w:rsidR="00D47254" w:rsidRPr="005D5953">
        <w:rPr>
          <w:rFonts w:cs="Calibri"/>
          <w:szCs w:val="22"/>
          <w:lang w:val="mk-MK"/>
        </w:rPr>
        <w:t>ПОГОНСКА ГРУПА</w:t>
      </w:r>
      <w:r w:rsidRPr="005D5953">
        <w:rPr>
          <w:rFonts w:cs="Calibri"/>
          <w:szCs w:val="22"/>
          <w:lang w:val="mk-MK"/>
        </w:rPr>
        <w:t xml:space="preserve">”: </w:t>
      </w:r>
      <w:r w:rsidR="00D47254" w:rsidRPr="005D5953">
        <w:rPr>
          <w:rFonts w:cs="Calibri"/>
          <w:szCs w:val="22"/>
          <w:lang w:val="mk-MK"/>
        </w:rPr>
        <w:t>64</w:t>
      </w:r>
      <w:r w:rsidRPr="005D5953">
        <w:rPr>
          <w:rFonts w:cs="Calibri"/>
          <w:szCs w:val="22"/>
          <w:lang w:val="mk-MK"/>
        </w:rPr>
        <w:t xml:space="preserve"> прашања. </w:t>
      </w:r>
    </w:p>
    <w:p w14:paraId="47529D33" w14:textId="45FE73A3" w:rsidR="009C40B8" w:rsidRPr="005D5953" w:rsidRDefault="009C40B8" w:rsidP="00D47254">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D47254" w:rsidRPr="005D5953">
        <w:rPr>
          <w:rFonts w:cs="Calibri"/>
          <w:szCs w:val="22"/>
          <w:lang w:val="mk-MK"/>
        </w:rPr>
        <w:t>8</w:t>
      </w:r>
      <w:r w:rsidRPr="005D5953">
        <w:rPr>
          <w:rFonts w:cs="Calibri"/>
          <w:szCs w:val="22"/>
          <w:lang w:val="mk-MK"/>
        </w:rPr>
        <w:t>0 минути;</w:t>
      </w:r>
    </w:p>
    <w:p w14:paraId="7994914D" w14:textId="77777777" w:rsidR="007F119F"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9L “</w:t>
      </w:r>
      <w:r w:rsidR="00D47254" w:rsidRPr="005D5953">
        <w:rPr>
          <w:rFonts w:cs="Calibri"/>
          <w:szCs w:val="22"/>
          <w:lang w:val="mk-MK"/>
        </w:rPr>
        <w:t>БАЛОНИ - БАЛОНИ НА ТОПОЛ ВОЗДУХ</w:t>
      </w:r>
      <w:r w:rsidRPr="005D5953">
        <w:rPr>
          <w:rFonts w:cs="Calibri"/>
          <w:szCs w:val="22"/>
          <w:lang w:val="mk-MK"/>
        </w:rPr>
        <w:t xml:space="preserve">”: 36 прашања. </w:t>
      </w:r>
    </w:p>
    <w:p w14:paraId="47657B14" w14:textId="257E4E74" w:rsidR="009C40B8" w:rsidRPr="005D5953" w:rsidRDefault="009C40B8" w:rsidP="007F119F">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Дозволено време 45 минути;</w:t>
      </w:r>
    </w:p>
    <w:p w14:paraId="1B2F8808" w14:textId="727D33D6" w:rsidR="009C40B8"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10L “</w:t>
      </w:r>
      <w:r w:rsidR="007F119F" w:rsidRPr="005D5953">
        <w:rPr>
          <w:rFonts w:cs="Calibri"/>
          <w:szCs w:val="22"/>
          <w:lang w:val="mk-MK"/>
        </w:rPr>
        <w:t xml:space="preserve">БАЛОНИ - </w:t>
      </w:r>
      <w:r w:rsidR="007F119F" w:rsidRPr="005D5953">
        <w:rPr>
          <w:rFonts w:cs="Calibri"/>
          <w:color w:val="000000" w:themeColor="text1"/>
          <w:szCs w:val="22"/>
          <w:lang w:val="mk-MK"/>
        </w:rPr>
        <w:t>БАЛОНИ НА ГАС (СЛОБОДНИ/ВРЗАНИ)</w:t>
      </w:r>
      <w:r w:rsidRPr="005D5953">
        <w:rPr>
          <w:rFonts w:cs="Calibri"/>
          <w:szCs w:val="22"/>
          <w:lang w:val="mk-MK"/>
        </w:rPr>
        <w:t xml:space="preserve">”: </w:t>
      </w:r>
      <w:r w:rsidR="00273DB7" w:rsidRPr="005D5953">
        <w:rPr>
          <w:rFonts w:cs="Calibri"/>
          <w:szCs w:val="22"/>
          <w:lang w:val="mk-MK"/>
        </w:rPr>
        <w:t>44</w:t>
      </w:r>
      <w:r w:rsidRPr="005D5953">
        <w:rPr>
          <w:rFonts w:cs="Calibri"/>
          <w:szCs w:val="22"/>
          <w:lang w:val="mk-MK"/>
        </w:rPr>
        <w:t xml:space="preserve"> прашања. Дозволено време 5</w:t>
      </w:r>
      <w:r w:rsidR="00273DB7" w:rsidRPr="005D5953">
        <w:rPr>
          <w:rFonts w:cs="Calibri"/>
          <w:szCs w:val="22"/>
          <w:lang w:val="mk-MK"/>
        </w:rPr>
        <w:t>5</w:t>
      </w:r>
      <w:r w:rsidRPr="005D5953">
        <w:rPr>
          <w:rFonts w:cs="Calibri"/>
          <w:szCs w:val="22"/>
          <w:lang w:val="mk-MK"/>
        </w:rPr>
        <w:t xml:space="preserve"> минути;</w:t>
      </w:r>
    </w:p>
    <w:p w14:paraId="12B5DA01" w14:textId="77777777" w:rsidR="00273DB7" w:rsidRPr="005D5953" w:rsidRDefault="009C40B8">
      <w:pPr>
        <w:widowControl/>
        <w:numPr>
          <w:ilvl w:val="1"/>
          <w:numId w:val="27"/>
        </w:numPr>
        <w:shd w:val="clear" w:color="auto" w:fill="FFFFFF"/>
        <w:autoSpaceDE/>
        <w:autoSpaceDN/>
        <w:adjustRightInd/>
        <w:spacing w:before="120" w:after="120" w:line="257" w:lineRule="auto"/>
        <w:ind w:left="1276" w:hanging="567"/>
        <w:jc w:val="both"/>
        <w:rPr>
          <w:rFonts w:cs="Calibri"/>
          <w:szCs w:val="22"/>
          <w:lang w:val="mk-MK"/>
        </w:rPr>
      </w:pPr>
      <w:r w:rsidRPr="005D5953">
        <w:rPr>
          <w:rFonts w:cs="Calibri"/>
          <w:szCs w:val="22"/>
          <w:lang w:val="mk-MK"/>
        </w:rPr>
        <w:t>модул 11L “</w:t>
      </w:r>
      <w:r w:rsidR="00273DB7" w:rsidRPr="005D5953">
        <w:rPr>
          <w:rFonts w:cs="Calibri"/>
          <w:szCs w:val="22"/>
          <w:lang w:val="mk-MK"/>
        </w:rPr>
        <w:t>ВОЗДУШНИ БРОДОВИ - ВОЗДУШНИ БРОДОВИ НА ВОЗДУХ/ГАС</w:t>
      </w:r>
      <w:r w:rsidRPr="005D5953">
        <w:rPr>
          <w:rFonts w:cs="Calibri"/>
          <w:szCs w:val="22"/>
          <w:lang w:val="mk-MK"/>
        </w:rPr>
        <w:t xml:space="preserve">”: </w:t>
      </w:r>
      <w:r w:rsidR="00273DB7" w:rsidRPr="005D5953">
        <w:rPr>
          <w:rFonts w:cs="Calibri"/>
          <w:szCs w:val="22"/>
          <w:lang w:val="mk-MK"/>
        </w:rPr>
        <w:t>40</w:t>
      </w:r>
      <w:r w:rsidRPr="005D5953">
        <w:rPr>
          <w:rFonts w:cs="Calibri"/>
          <w:szCs w:val="22"/>
          <w:lang w:val="mk-MK"/>
        </w:rPr>
        <w:t xml:space="preserve"> прашања. </w:t>
      </w:r>
    </w:p>
    <w:p w14:paraId="0982659D" w14:textId="761281A8" w:rsidR="009C40B8" w:rsidRPr="005D5953" w:rsidRDefault="009C40B8" w:rsidP="00273DB7">
      <w:pPr>
        <w:widowControl/>
        <w:shd w:val="clear" w:color="auto" w:fill="FFFFFF"/>
        <w:autoSpaceDE/>
        <w:autoSpaceDN/>
        <w:adjustRightInd/>
        <w:spacing w:before="120" w:after="120" w:line="257" w:lineRule="auto"/>
        <w:ind w:left="1276"/>
        <w:jc w:val="both"/>
        <w:rPr>
          <w:rFonts w:cs="Calibri"/>
          <w:szCs w:val="22"/>
          <w:lang w:val="mk-MK"/>
        </w:rPr>
      </w:pPr>
      <w:r w:rsidRPr="005D5953">
        <w:rPr>
          <w:rFonts w:cs="Calibri"/>
          <w:szCs w:val="22"/>
          <w:lang w:val="mk-MK"/>
        </w:rPr>
        <w:t xml:space="preserve">Дозволено време </w:t>
      </w:r>
      <w:r w:rsidR="00273DB7" w:rsidRPr="005D5953">
        <w:rPr>
          <w:rFonts w:cs="Calibri"/>
          <w:szCs w:val="22"/>
          <w:lang w:val="mk-MK"/>
        </w:rPr>
        <w:t>50</w:t>
      </w:r>
      <w:r w:rsidRPr="005D5953">
        <w:rPr>
          <w:rFonts w:cs="Calibri"/>
          <w:szCs w:val="22"/>
          <w:lang w:val="mk-MK"/>
        </w:rPr>
        <w:t xml:space="preserve"> минути;</w:t>
      </w:r>
    </w:p>
    <w:p w14:paraId="649DBA14" w14:textId="193CB43F" w:rsidR="009C40B8" w:rsidRPr="005D5953" w:rsidRDefault="009C40B8">
      <w:pPr>
        <w:widowControl/>
        <w:numPr>
          <w:ilvl w:val="1"/>
          <w:numId w:val="27"/>
        </w:numPr>
        <w:shd w:val="clear" w:color="auto" w:fill="FFFFFF"/>
        <w:autoSpaceDE/>
        <w:autoSpaceDN/>
        <w:adjustRightInd/>
        <w:spacing w:before="120" w:beforeAutospacing="1" w:after="120" w:afterAutospacing="1" w:line="257" w:lineRule="auto"/>
        <w:ind w:left="1134" w:right="11" w:hanging="567"/>
        <w:jc w:val="both"/>
        <w:rPr>
          <w:rFonts w:asciiTheme="minorHAnsi" w:hAnsiTheme="minorHAnsi" w:cstheme="minorHAnsi"/>
          <w:szCs w:val="22"/>
          <w:lang w:val="mk-MK"/>
        </w:rPr>
      </w:pPr>
      <w:r w:rsidRPr="005D5953">
        <w:rPr>
          <w:rFonts w:cs="Calibri"/>
          <w:szCs w:val="22"/>
          <w:lang w:val="mk-MK"/>
        </w:rPr>
        <w:t>модул 12L “</w:t>
      </w:r>
      <w:r w:rsidR="00273DB7" w:rsidRPr="005D5953">
        <w:rPr>
          <w:rFonts w:cs="Calibri"/>
          <w:szCs w:val="22"/>
          <w:lang w:val="mk-MK"/>
        </w:rPr>
        <w:t>РАДИО COM/ELT/ТРАНСПОНДЕР/ИНСТРУМЕНТИ</w:t>
      </w:r>
      <w:r w:rsidRPr="005D5953">
        <w:rPr>
          <w:rFonts w:cs="Calibri"/>
          <w:szCs w:val="22"/>
          <w:lang w:val="mk-MK"/>
        </w:rPr>
        <w:t xml:space="preserve">”: </w:t>
      </w:r>
      <w:r w:rsidR="00273DB7" w:rsidRPr="005D5953">
        <w:rPr>
          <w:rFonts w:cs="Calibri"/>
          <w:szCs w:val="22"/>
          <w:lang w:val="mk-MK"/>
        </w:rPr>
        <w:t>20</w:t>
      </w:r>
      <w:r w:rsidRPr="005D5953">
        <w:rPr>
          <w:rFonts w:cs="Calibri"/>
          <w:szCs w:val="22"/>
          <w:lang w:val="mk-MK"/>
        </w:rPr>
        <w:t xml:space="preserve"> прашања. Дозволено време </w:t>
      </w:r>
      <w:r w:rsidR="00273DB7" w:rsidRPr="005D5953">
        <w:rPr>
          <w:rFonts w:cs="Calibri"/>
          <w:szCs w:val="22"/>
          <w:lang w:val="mk-MK"/>
        </w:rPr>
        <w:t>25</w:t>
      </w:r>
      <w:r w:rsidRPr="005D5953">
        <w:rPr>
          <w:rFonts w:cs="Calibri"/>
          <w:szCs w:val="22"/>
          <w:lang w:val="mk-MK"/>
        </w:rPr>
        <w:t xml:space="preserve"> минути;</w:t>
      </w:r>
      <w:r w:rsidRPr="005D5953">
        <w:rPr>
          <w:rFonts w:asciiTheme="minorHAnsi" w:hAnsiTheme="minorHAnsi" w:cstheme="minorHAnsi"/>
          <w:szCs w:val="22"/>
          <w:lang w:val="mk-MK"/>
        </w:rPr>
        <w:t>“;</w:t>
      </w:r>
    </w:p>
    <w:p w14:paraId="7D6DA305" w14:textId="7F4E4B51" w:rsidR="006D673B" w:rsidRPr="005D5953" w:rsidRDefault="00273DB7" w:rsidP="00556686">
      <w:pPr>
        <w:pStyle w:val="ListParagraph"/>
        <w:numPr>
          <w:ilvl w:val="0"/>
          <w:numId w:val="6"/>
        </w:numPr>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 се додава следниов Додаток </w:t>
      </w:r>
      <w:r w:rsidRPr="005D5953">
        <w:rPr>
          <w:rFonts w:asciiTheme="minorHAnsi" w:hAnsiTheme="minorHAnsi" w:cstheme="minorHAnsi"/>
          <w:szCs w:val="22"/>
          <w:lang w:val="en-US"/>
        </w:rPr>
        <w:t>IX:</w:t>
      </w:r>
    </w:p>
    <w:p w14:paraId="79AC52E4" w14:textId="0A64D09B" w:rsidR="00273DB7" w:rsidRPr="005D5953" w:rsidRDefault="00273DB7" w:rsidP="00273DB7">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en-US"/>
        </w:rPr>
      </w:pPr>
    </w:p>
    <w:p w14:paraId="095334A2" w14:textId="6A68B54D" w:rsidR="00745BAB" w:rsidRPr="005D5953" w:rsidRDefault="00745BAB" w:rsidP="00745BAB">
      <w:pPr>
        <w:pStyle w:val="ListParagraph"/>
        <w:shd w:val="clear" w:color="auto" w:fill="FFFFFF"/>
        <w:spacing w:before="120" w:after="120" w:line="257" w:lineRule="auto"/>
        <w:ind w:left="426" w:right="11"/>
        <w:contextualSpacing w:val="0"/>
        <w:jc w:val="center"/>
        <w:rPr>
          <w:rFonts w:asciiTheme="minorHAnsi" w:hAnsiTheme="minorHAnsi" w:cstheme="minorHAnsi"/>
          <w:i/>
          <w:iCs/>
          <w:szCs w:val="22"/>
          <w:lang w:val="en-US"/>
        </w:rPr>
      </w:pPr>
      <w:r w:rsidRPr="005D5953">
        <w:rPr>
          <w:rFonts w:asciiTheme="minorHAnsi" w:hAnsiTheme="minorHAnsi" w:cstheme="minorHAnsi"/>
          <w:szCs w:val="22"/>
          <w:lang w:val="mk-MK"/>
        </w:rPr>
        <w:t>„</w:t>
      </w:r>
      <w:r w:rsidRPr="005D5953">
        <w:rPr>
          <w:rFonts w:asciiTheme="minorHAnsi" w:hAnsiTheme="minorHAnsi" w:cstheme="minorHAnsi"/>
          <w:i/>
          <w:iCs/>
          <w:szCs w:val="22"/>
          <w:lang w:val="mk-MK"/>
        </w:rPr>
        <w:t>Додаток</w:t>
      </w:r>
      <w:r w:rsidRPr="005D5953">
        <w:rPr>
          <w:rFonts w:asciiTheme="minorHAnsi" w:hAnsiTheme="minorHAnsi" w:cstheme="minorHAnsi"/>
          <w:szCs w:val="22"/>
          <w:lang w:val="mk-MK"/>
        </w:rPr>
        <w:t xml:space="preserve"> </w:t>
      </w:r>
      <w:r w:rsidRPr="005D5953">
        <w:rPr>
          <w:rFonts w:asciiTheme="minorHAnsi" w:hAnsiTheme="minorHAnsi" w:cstheme="minorHAnsi"/>
          <w:i/>
          <w:iCs/>
          <w:szCs w:val="22"/>
          <w:lang w:val="en-US"/>
        </w:rPr>
        <w:t>IX</w:t>
      </w:r>
    </w:p>
    <w:p w14:paraId="4E002842" w14:textId="0DE9F052" w:rsidR="00745BAB" w:rsidRPr="005D5953" w:rsidRDefault="00745BAB" w:rsidP="006655BC">
      <w:pPr>
        <w:pStyle w:val="ListParagraph"/>
        <w:shd w:val="clear" w:color="auto" w:fill="FFFFFF"/>
        <w:spacing w:before="120" w:after="120" w:line="257" w:lineRule="auto"/>
        <w:ind w:left="426" w:right="11"/>
        <w:contextualSpacing w:val="0"/>
        <w:jc w:val="center"/>
        <w:rPr>
          <w:rFonts w:asciiTheme="minorHAnsi" w:hAnsiTheme="minorHAnsi" w:cstheme="minorHAnsi"/>
          <w:b/>
          <w:bCs/>
          <w:szCs w:val="22"/>
          <w:lang w:val="mk-MK"/>
        </w:rPr>
      </w:pPr>
      <w:r w:rsidRPr="005D5953">
        <w:rPr>
          <w:rFonts w:asciiTheme="minorHAnsi" w:hAnsiTheme="minorHAnsi" w:cstheme="minorHAnsi"/>
          <w:b/>
          <w:bCs/>
          <w:szCs w:val="22"/>
          <w:lang w:val="mk-MK"/>
        </w:rPr>
        <w:t xml:space="preserve">Метод на </w:t>
      </w:r>
      <w:r w:rsidR="00204D98" w:rsidRPr="005D5953">
        <w:rPr>
          <w:rFonts w:asciiTheme="minorHAnsi" w:hAnsiTheme="minorHAnsi" w:cstheme="minorHAnsi"/>
          <w:b/>
          <w:bCs/>
          <w:szCs w:val="22"/>
          <w:lang w:val="mk-MK"/>
        </w:rPr>
        <w:t>оценување</w:t>
      </w:r>
      <w:r w:rsidRPr="005D5953">
        <w:rPr>
          <w:rFonts w:asciiTheme="minorHAnsi" w:hAnsiTheme="minorHAnsi" w:cstheme="minorHAnsi"/>
          <w:b/>
          <w:bCs/>
          <w:szCs w:val="22"/>
          <w:lang w:val="mk-MK"/>
        </w:rPr>
        <w:t xml:space="preserve"> </w:t>
      </w:r>
      <w:r w:rsidR="00204D98" w:rsidRPr="005D5953">
        <w:rPr>
          <w:rFonts w:asciiTheme="minorHAnsi" w:hAnsiTheme="minorHAnsi" w:cstheme="minorHAnsi"/>
          <w:b/>
          <w:bCs/>
          <w:szCs w:val="22"/>
          <w:lang w:val="mk-MK"/>
        </w:rPr>
        <w:t xml:space="preserve">на </w:t>
      </w:r>
      <w:r w:rsidRPr="005D5953">
        <w:rPr>
          <w:rFonts w:asciiTheme="minorHAnsi" w:hAnsiTheme="minorHAnsi" w:cstheme="minorHAnsi"/>
          <w:b/>
          <w:bCs/>
          <w:szCs w:val="22"/>
          <w:lang w:val="mk-MK"/>
        </w:rPr>
        <w:t>мултимедијални методи за обука (MBT)</w:t>
      </w:r>
    </w:p>
    <w:p w14:paraId="4F2B09AD" w14:textId="31089503" w:rsidR="006655BC" w:rsidRPr="005D5953" w:rsidRDefault="006655BC">
      <w:pPr>
        <w:pStyle w:val="ListParagraph"/>
        <w:numPr>
          <w:ilvl w:val="0"/>
          <w:numId w:val="28"/>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Целта на овој Додаток е да ги утврди барањата за </w:t>
      </w:r>
      <w:r w:rsidR="00263DE3" w:rsidRPr="005D5953">
        <w:rPr>
          <w:rFonts w:asciiTheme="minorHAnsi" w:hAnsiTheme="minorHAnsi" w:cstheme="minorHAnsi"/>
          <w:szCs w:val="22"/>
          <w:lang w:val="mk-MK"/>
        </w:rPr>
        <w:t>оценување</w:t>
      </w:r>
      <w:r w:rsidRPr="005D5953">
        <w:rPr>
          <w:rFonts w:asciiTheme="minorHAnsi" w:hAnsiTheme="minorHAnsi" w:cstheme="minorHAnsi"/>
          <w:szCs w:val="22"/>
          <w:lang w:val="mk-MK"/>
        </w:rPr>
        <w:t xml:space="preserve"> и одобрување што треба да г</w:t>
      </w:r>
      <w:r w:rsidR="00263DE3" w:rsidRPr="005D5953">
        <w:rPr>
          <w:rFonts w:asciiTheme="minorHAnsi" w:hAnsiTheme="minorHAnsi" w:cstheme="minorHAnsi"/>
          <w:szCs w:val="22"/>
          <w:lang w:val="mk-MK"/>
        </w:rPr>
        <w:t>о</w:t>
      </w:r>
      <w:r w:rsidRPr="005D5953">
        <w:rPr>
          <w:rFonts w:asciiTheme="minorHAnsi" w:hAnsiTheme="minorHAnsi" w:cstheme="minorHAnsi"/>
          <w:szCs w:val="22"/>
          <w:lang w:val="mk-MK"/>
        </w:rPr>
        <w:t xml:space="preserve"> спроведе </w:t>
      </w:r>
      <w:r w:rsidR="00263DE3" w:rsidRPr="005D5953">
        <w:rPr>
          <w:rFonts w:asciiTheme="minorHAnsi" w:hAnsiTheme="minorHAnsi" w:cstheme="minorHAnsi"/>
          <w:szCs w:val="22"/>
          <w:lang w:val="mk-MK"/>
        </w:rPr>
        <w:t>н</w:t>
      </w:r>
      <w:r w:rsidRPr="005D5953">
        <w:rPr>
          <w:rFonts w:asciiTheme="minorHAnsi" w:hAnsiTheme="minorHAnsi" w:cstheme="minorHAnsi"/>
          <w:szCs w:val="22"/>
          <w:lang w:val="mk-MK"/>
        </w:rPr>
        <w:t xml:space="preserve">адлежниот орган за секој курс кој вклучува </w:t>
      </w:r>
      <w:r w:rsidR="003040E6" w:rsidRPr="005D5953">
        <w:rPr>
          <w:rFonts w:asciiTheme="minorHAnsi" w:hAnsiTheme="minorHAnsi" w:cstheme="minorHAnsi"/>
          <w:szCs w:val="22"/>
          <w:lang w:val="en-US"/>
        </w:rPr>
        <w:t>MBT</w:t>
      </w:r>
      <w:r w:rsidRPr="005D5953">
        <w:rPr>
          <w:rFonts w:asciiTheme="minorHAnsi" w:hAnsiTheme="minorHAnsi" w:cstheme="minorHAnsi"/>
          <w:szCs w:val="22"/>
          <w:lang w:val="mk-MK"/>
        </w:rPr>
        <w:t xml:space="preserve"> во согласност со точка 66.</w:t>
      </w:r>
      <w:r w:rsidR="00263DE3" w:rsidRPr="005D5953">
        <w:rPr>
          <w:rFonts w:asciiTheme="minorHAnsi" w:hAnsiTheme="minorHAnsi" w:cstheme="minorHAnsi"/>
          <w:szCs w:val="22"/>
          <w:lang w:val="en-US"/>
        </w:rPr>
        <w:t>B</w:t>
      </w:r>
      <w:r w:rsidRPr="005D5953">
        <w:rPr>
          <w:rFonts w:asciiTheme="minorHAnsi" w:hAnsiTheme="minorHAnsi" w:cstheme="minorHAnsi"/>
          <w:szCs w:val="22"/>
          <w:lang w:val="mk-MK"/>
        </w:rPr>
        <w:t>.135.</w:t>
      </w:r>
    </w:p>
    <w:p w14:paraId="411F0817" w14:textId="77777777"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Овој Додаток може да се користи за оценување на други курсеви доколку надлежниот орган одлучи дека методот на оценување наведен во овој Додаток е соодветен за тие други курсеви.</w:t>
      </w:r>
    </w:p>
    <w:p w14:paraId="5E8636D1" w14:textId="43B9962E"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Оцен</w:t>
      </w:r>
      <w:r w:rsidR="00263DE3" w:rsidRPr="005D5953">
        <w:rPr>
          <w:rFonts w:asciiTheme="minorHAnsi" w:hAnsiTheme="minorHAnsi" w:cstheme="minorHAnsi"/>
          <w:szCs w:val="22"/>
          <w:lang w:val="mk-MK"/>
        </w:rPr>
        <w:t>увањето го</w:t>
      </w:r>
      <w:r w:rsidRPr="005D5953">
        <w:rPr>
          <w:rFonts w:asciiTheme="minorHAnsi" w:hAnsiTheme="minorHAnsi" w:cstheme="minorHAnsi"/>
          <w:szCs w:val="22"/>
          <w:lang w:val="mk-MK"/>
        </w:rPr>
        <w:t xml:space="preserve"> врши надлежниот орган според сите критериуми </w:t>
      </w:r>
      <w:r w:rsidR="00263DE3" w:rsidRPr="005D5953">
        <w:rPr>
          <w:rFonts w:asciiTheme="minorHAnsi" w:hAnsiTheme="minorHAnsi" w:cstheme="minorHAnsi"/>
          <w:szCs w:val="22"/>
          <w:lang w:val="mk-MK"/>
        </w:rPr>
        <w:t>наведени во</w:t>
      </w:r>
      <w:r w:rsidRPr="005D5953">
        <w:rPr>
          <w:rFonts w:asciiTheme="minorHAnsi" w:hAnsiTheme="minorHAnsi" w:cstheme="minorHAnsi"/>
          <w:szCs w:val="22"/>
          <w:lang w:val="mk-MK"/>
        </w:rPr>
        <w:t xml:space="preserve"> табелата (А), групирани во четири категории од (а) до (г). Надлежниот орган јасно наведува во табелата кој производ на</w:t>
      </w:r>
      <w:r w:rsidR="003040E6" w:rsidRPr="005D5953">
        <w:rPr>
          <w:rFonts w:asciiTheme="minorHAnsi" w:hAnsiTheme="minorHAnsi" w:cstheme="minorHAnsi"/>
          <w:szCs w:val="22"/>
          <w:lang w:val="en-US"/>
        </w:rPr>
        <w:t xml:space="preserve"> MBT</w:t>
      </w:r>
      <w:r w:rsidRPr="005D5953">
        <w:rPr>
          <w:rFonts w:asciiTheme="minorHAnsi" w:hAnsiTheme="minorHAnsi" w:cstheme="minorHAnsi"/>
          <w:szCs w:val="22"/>
          <w:lang w:val="mk-MK"/>
        </w:rPr>
        <w:t xml:space="preserve"> се оценува и неговите производствени верзии и ажурирања.</w:t>
      </w:r>
    </w:p>
    <w:p w14:paraId="20AAEC4F" w14:textId="5E2CE450" w:rsidR="006655BC" w:rsidRPr="005D5953" w:rsidRDefault="006655BC">
      <w:pPr>
        <w:pStyle w:val="ListParagraph"/>
        <w:numPr>
          <w:ilvl w:val="0"/>
          <w:numId w:val="28"/>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Надлежниот орган што </w:t>
      </w:r>
      <w:r w:rsidR="00263DE3" w:rsidRPr="005D5953">
        <w:rPr>
          <w:rFonts w:asciiTheme="minorHAnsi" w:hAnsiTheme="minorHAnsi" w:cstheme="minorHAnsi"/>
          <w:szCs w:val="22"/>
          <w:lang w:val="mk-MK"/>
        </w:rPr>
        <w:t>го</w:t>
      </w:r>
      <w:r w:rsidRPr="005D5953">
        <w:rPr>
          <w:rFonts w:asciiTheme="minorHAnsi" w:hAnsiTheme="minorHAnsi" w:cstheme="minorHAnsi"/>
          <w:szCs w:val="22"/>
          <w:lang w:val="mk-MK"/>
        </w:rPr>
        <w:t xml:space="preserve"> спроведува </w:t>
      </w:r>
      <w:r w:rsidR="00263DE3" w:rsidRPr="005D5953">
        <w:rPr>
          <w:rFonts w:asciiTheme="minorHAnsi" w:hAnsiTheme="minorHAnsi" w:cstheme="minorHAnsi"/>
          <w:szCs w:val="22"/>
          <w:lang w:val="mk-MK"/>
        </w:rPr>
        <w:t xml:space="preserve">оценувањето </w:t>
      </w:r>
      <w:r w:rsidRPr="005D5953">
        <w:rPr>
          <w:rFonts w:asciiTheme="minorHAnsi" w:hAnsiTheme="minorHAnsi" w:cstheme="minorHAnsi"/>
          <w:szCs w:val="22"/>
          <w:lang w:val="mk-MK"/>
        </w:rPr>
        <w:t xml:space="preserve">се става себеси во позиција на </w:t>
      </w:r>
      <w:r w:rsidR="00263DE3" w:rsidRPr="005D5953">
        <w:rPr>
          <w:rFonts w:asciiTheme="minorHAnsi" w:hAnsiTheme="minorHAnsi" w:cstheme="minorHAnsi"/>
          <w:szCs w:val="22"/>
          <w:lang w:val="mk-MK"/>
        </w:rPr>
        <w:t>студент</w:t>
      </w:r>
      <w:r w:rsidRPr="005D5953">
        <w:rPr>
          <w:rFonts w:asciiTheme="minorHAnsi" w:hAnsiTheme="minorHAnsi" w:cstheme="minorHAnsi"/>
          <w:szCs w:val="22"/>
          <w:lang w:val="mk-MK"/>
        </w:rPr>
        <w:t xml:space="preserve"> или краен корисник и го оценува секој критериум од табелата (А) одделно на скала од 1 до 5, како што следува:</w:t>
      </w:r>
    </w:p>
    <w:p w14:paraId="02227B70" w14:textId="7C2940B8"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1: Неприфатливо. Не ги исполнува бараните критериуми.</w:t>
      </w:r>
    </w:p>
    <w:p w14:paraId="3B27068A" w14:textId="2D447C13"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2: Делумно прифатливо, но потребно е подобрување за да се исполнат бараните критериуми.</w:t>
      </w:r>
    </w:p>
    <w:p w14:paraId="28068AF7" w14:textId="5EF41ABA"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3: Прифатливо. Ги исполнува бараните критериуми.</w:t>
      </w:r>
    </w:p>
    <w:p w14:paraId="14BFD304" w14:textId="2EA5936A"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4: Добро. Ги исполнува бараните критериуми со подобрувања.</w:t>
      </w:r>
    </w:p>
    <w:p w14:paraId="3E26C957" w14:textId="3FE9224F" w:rsidR="006655BC"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5: Одлично. Ги надминува бараните критериуми.</w:t>
      </w:r>
    </w:p>
    <w:p w14:paraId="31E4E584" w14:textId="77777777" w:rsidR="006655BC" w:rsidRPr="005D5953" w:rsidRDefault="006655BC">
      <w:pPr>
        <w:pStyle w:val="ListParagraph"/>
        <w:numPr>
          <w:ilvl w:val="0"/>
          <w:numId w:val="28"/>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Ако еден или повеќе критериуми се оценети со помалку од 3, надлежниот орган бара алтернативен процес на учење за да се зголеми соодветноста на производот на прифатливо ниво.</w:t>
      </w:r>
    </w:p>
    <w:p w14:paraId="52EE04D5" w14:textId="455A135F" w:rsidR="006655BC" w:rsidRPr="005D5953" w:rsidRDefault="006655BC">
      <w:pPr>
        <w:pStyle w:val="ListParagraph"/>
        <w:numPr>
          <w:ilvl w:val="0"/>
          <w:numId w:val="28"/>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Откако надлежниот орган ќе ги процени сите посебни критериуми во табелата (А), ја применува следната комбинирана скала за да ја одреди севкупната соодветност на секој ресурс за учење </w:t>
      </w:r>
      <w:r w:rsidR="003040E6" w:rsidRPr="005D5953">
        <w:rPr>
          <w:rFonts w:asciiTheme="minorHAnsi" w:hAnsiTheme="minorHAnsi" w:cstheme="minorHAnsi"/>
          <w:szCs w:val="22"/>
          <w:lang w:val="en-US"/>
        </w:rPr>
        <w:t>MBT</w:t>
      </w:r>
      <w:r w:rsidRPr="005D5953">
        <w:rPr>
          <w:rFonts w:asciiTheme="minorHAnsi" w:hAnsiTheme="minorHAnsi" w:cstheme="minorHAnsi"/>
          <w:szCs w:val="22"/>
          <w:lang w:val="mk-MK"/>
        </w:rPr>
        <w:t>:</w:t>
      </w:r>
    </w:p>
    <w:p w14:paraId="103C3314" w14:textId="126BF046" w:rsidR="006655BC" w:rsidRPr="005D5953" w:rsidRDefault="006655BC">
      <w:pPr>
        <w:pStyle w:val="ListParagraph"/>
        <w:numPr>
          <w:ilvl w:val="0"/>
          <w:numId w:val="29"/>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100–80: Одличен ресурс за учење. Тој нуди различни функции и ги исполнува бараните критериуми за соодветност.</w:t>
      </w:r>
    </w:p>
    <w:p w14:paraId="7080359E" w14:textId="51ED646D" w:rsidR="006655BC" w:rsidRPr="005D5953" w:rsidRDefault="006655BC">
      <w:pPr>
        <w:pStyle w:val="ListParagraph"/>
        <w:numPr>
          <w:ilvl w:val="0"/>
          <w:numId w:val="29"/>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79–60: Ресурсот за учење ги исполнува бараните критериуми за соодветност.</w:t>
      </w:r>
    </w:p>
    <w:p w14:paraId="0195E6D0" w14:textId="1B328FE1" w:rsidR="006655BC" w:rsidRPr="005D5953" w:rsidRDefault="006655BC">
      <w:pPr>
        <w:pStyle w:val="ListParagraph"/>
        <w:numPr>
          <w:ilvl w:val="0"/>
          <w:numId w:val="29"/>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59–40: Ресурсот за учење не обезбедува доволно соодветна едукативна употреба. Може да се користи само за „неформално“ учење.</w:t>
      </w:r>
    </w:p>
    <w:p w14:paraId="6EC46924" w14:textId="7DC65BE3" w:rsidR="006655BC" w:rsidRPr="005D5953" w:rsidRDefault="006655BC">
      <w:pPr>
        <w:pStyle w:val="ListParagraph"/>
        <w:numPr>
          <w:ilvl w:val="0"/>
          <w:numId w:val="29"/>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39–20: Ресурсот за учење е под просекот. Веќе не ги исполнува бараните критериуми за подобност.</w:t>
      </w:r>
    </w:p>
    <w:p w14:paraId="38096A90" w14:textId="1127212E" w:rsidR="00C7688F" w:rsidRPr="005D5953" w:rsidRDefault="006655BC"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Пред да го одобри производот, надлежниот орган проверува дали конечниот резултат </w:t>
      </w:r>
      <w:r w:rsidR="003040E6" w:rsidRPr="005D5953">
        <w:rPr>
          <w:rFonts w:asciiTheme="minorHAnsi" w:hAnsiTheme="minorHAnsi" w:cstheme="minorHAnsi"/>
          <w:szCs w:val="22"/>
          <w:lang w:val="en-US"/>
        </w:rPr>
        <w:t>MBT</w:t>
      </w:r>
      <w:r w:rsidRPr="005D5953">
        <w:rPr>
          <w:rFonts w:asciiTheme="minorHAnsi" w:hAnsiTheme="minorHAnsi" w:cstheme="minorHAnsi"/>
          <w:szCs w:val="22"/>
          <w:lang w:val="mk-MK"/>
        </w:rPr>
        <w:t xml:space="preserve"> е еднаков или поголем од 60 и дали ниту еден критериум нема оцена пониска од 3.</w:t>
      </w:r>
    </w:p>
    <w:p w14:paraId="3E62AD70" w14:textId="6AA46951" w:rsidR="00204D98" w:rsidRPr="005D5953" w:rsidRDefault="00204D98"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p>
    <w:p w14:paraId="40693B24" w14:textId="58D9AE92" w:rsidR="00204D98" w:rsidRPr="005D5953" w:rsidRDefault="00204D98"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Табела (А): Оценување на мултимедијални методи за обука (MBT)</w:t>
      </w:r>
    </w:p>
    <w:p w14:paraId="320AF107" w14:textId="68CD7926" w:rsidR="009D5136" w:rsidRPr="005D5953" w:rsidRDefault="009D5136" w:rsidP="006655BC">
      <w:pPr>
        <w:pStyle w:val="ListParagraph"/>
        <w:shd w:val="clear" w:color="auto" w:fill="FFFFFF"/>
        <w:spacing w:before="120" w:after="120" w:line="257" w:lineRule="auto"/>
        <w:ind w:left="786" w:right="11"/>
        <w:contextualSpacing w:val="0"/>
        <w:jc w:val="both"/>
        <w:rPr>
          <w:rFonts w:asciiTheme="minorHAnsi" w:hAnsiTheme="minorHAnsi" w:cstheme="minorHAnsi"/>
          <w:szCs w:val="22"/>
          <w:lang w:val="mk-MK"/>
        </w:rPr>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879"/>
        <w:gridCol w:w="20"/>
        <w:gridCol w:w="3765"/>
        <w:gridCol w:w="15"/>
        <w:gridCol w:w="1921"/>
      </w:tblGrid>
      <w:tr w:rsidR="009D5136" w:rsidRPr="005D5953" w14:paraId="5C54F1F1" w14:textId="77777777" w:rsidTr="00C32444">
        <w:trPr>
          <w:tblHeader/>
        </w:trPr>
        <w:tc>
          <w:tcPr>
            <w:tcW w:w="8600" w:type="dxa"/>
            <w:gridSpan w:val="5"/>
          </w:tcPr>
          <w:p w14:paraId="65BB450D" w14:textId="1EA3EBE7" w:rsidR="009D5136" w:rsidRPr="005D5953" w:rsidRDefault="009D5136" w:rsidP="009D5136">
            <w:pPr>
              <w:pStyle w:val="ListParagraph"/>
              <w:spacing w:before="120" w:after="120" w:line="257" w:lineRule="auto"/>
              <w:ind w:left="0" w:right="11"/>
              <w:contextualSpacing w:val="0"/>
              <w:jc w:val="center"/>
              <w:rPr>
                <w:rFonts w:asciiTheme="minorHAnsi" w:hAnsiTheme="minorHAnsi" w:cstheme="minorHAnsi"/>
                <w:szCs w:val="22"/>
                <w:lang w:val="mk-MK"/>
              </w:rPr>
            </w:pPr>
            <w:r w:rsidRPr="005D5953">
              <w:rPr>
                <w:rFonts w:asciiTheme="minorHAnsi" w:hAnsiTheme="minorHAnsi" w:cstheme="minorHAnsi"/>
                <w:szCs w:val="22"/>
                <w:lang w:val="mk-MK"/>
              </w:rPr>
              <w:t>Табела за оценување на мултимедијални методи за обука (MBT)</w:t>
            </w:r>
          </w:p>
        </w:tc>
      </w:tr>
      <w:tr w:rsidR="009D5136" w:rsidRPr="005D5953" w14:paraId="454A5532" w14:textId="77777777" w:rsidTr="00C32444">
        <w:trPr>
          <w:tblHeader/>
        </w:trPr>
        <w:tc>
          <w:tcPr>
            <w:tcW w:w="8600" w:type="dxa"/>
            <w:gridSpan w:val="5"/>
          </w:tcPr>
          <w:p w14:paraId="41D28BCF" w14:textId="644B05B0" w:rsidR="009D5136" w:rsidRPr="005D5953" w:rsidRDefault="009D5136"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Дефиниција на производ:</w:t>
            </w:r>
          </w:p>
        </w:tc>
      </w:tr>
      <w:tr w:rsidR="009D5136" w:rsidRPr="005D5953" w14:paraId="2BA6F5A1" w14:textId="5048F180" w:rsidTr="00C32444">
        <w:trPr>
          <w:tblHeader/>
        </w:trPr>
        <w:tc>
          <w:tcPr>
            <w:tcW w:w="2879" w:type="dxa"/>
            <w:tcBorders>
              <w:right w:val="single" w:sz="4" w:space="0" w:color="auto"/>
            </w:tcBorders>
          </w:tcPr>
          <w:p w14:paraId="4FB34691" w14:textId="600A0496" w:rsidR="009D5136" w:rsidRPr="005D5953" w:rsidRDefault="009D5136"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Име:</w:t>
            </w:r>
          </w:p>
        </w:tc>
        <w:tc>
          <w:tcPr>
            <w:tcW w:w="5721" w:type="dxa"/>
            <w:gridSpan w:val="4"/>
            <w:tcBorders>
              <w:left w:val="single" w:sz="4" w:space="0" w:color="auto"/>
            </w:tcBorders>
          </w:tcPr>
          <w:p w14:paraId="19658E13" w14:textId="10450750" w:rsidR="009D5136" w:rsidRPr="005D5953" w:rsidRDefault="009D5136"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Верзија:</w:t>
            </w:r>
          </w:p>
        </w:tc>
      </w:tr>
      <w:tr w:rsidR="007623A7" w:rsidRPr="005D5953" w14:paraId="2BFA0879" w14:textId="05B27997" w:rsidTr="00C32444">
        <w:trPr>
          <w:tblHeader/>
        </w:trPr>
        <w:tc>
          <w:tcPr>
            <w:tcW w:w="6664" w:type="dxa"/>
            <w:gridSpan w:val="3"/>
            <w:tcBorders>
              <w:right w:val="single" w:sz="4" w:space="0" w:color="auto"/>
            </w:tcBorders>
          </w:tcPr>
          <w:p w14:paraId="675B1323"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1936" w:type="dxa"/>
            <w:gridSpan w:val="2"/>
            <w:tcBorders>
              <w:left w:val="single" w:sz="4" w:space="0" w:color="auto"/>
            </w:tcBorders>
          </w:tcPr>
          <w:p w14:paraId="2AEF45D0" w14:textId="0AEBF46D" w:rsidR="007623A7" w:rsidRPr="005D5953" w:rsidRDefault="007623A7" w:rsidP="007623A7">
            <w:pPr>
              <w:pStyle w:val="ListParagraph"/>
              <w:spacing w:before="120" w:after="120" w:line="257" w:lineRule="auto"/>
              <w:ind w:left="0" w:right="11"/>
              <w:contextualSpacing w:val="0"/>
              <w:jc w:val="center"/>
              <w:rPr>
                <w:rFonts w:asciiTheme="minorHAnsi" w:hAnsiTheme="minorHAnsi" w:cstheme="minorHAnsi"/>
                <w:szCs w:val="22"/>
                <w:lang w:val="mk-MK"/>
              </w:rPr>
            </w:pPr>
            <w:r w:rsidRPr="005D5953">
              <w:rPr>
                <w:rFonts w:asciiTheme="minorHAnsi" w:hAnsiTheme="minorHAnsi" w:cstheme="minorHAnsi"/>
                <w:szCs w:val="22"/>
                <w:lang w:val="mk-MK"/>
              </w:rPr>
              <w:t>РЕЗУЛТАТ (1-5)</w:t>
            </w:r>
          </w:p>
        </w:tc>
      </w:tr>
      <w:tr w:rsidR="009D5136" w:rsidRPr="005D5953" w14:paraId="45FDD552" w14:textId="776B7EC2" w:rsidTr="00C32444">
        <w:tc>
          <w:tcPr>
            <w:tcW w:w="8600" w:type="dxa"/>
            <w:gridSpan w:val="5"/>
          </w:tcPr>
          <w:p w14:paraId="71EAC100" w14:textId="6E3B8035" w:rsidR="009D5136" w:rsidRPr="005D5953" w:rsidRDefault="009D5136" w:rsidP="009D5136">
            <w:pPr>
              <w:pStyle w:val="ListParagraph"/>
              <w:spacing w:before="120" w:after="120" w:line="257" w:lineRule="auto"/>
              <w:ind w:left="0" w:right="11"/>
              <w:contextualSpacing w:val="0"/>
              <w:jc w:val="center"/>
              <w:rPr>
                <w:rFonts w:asciiTheme="minorHAnsi" w:hAnsiTheme="minorHAnsi" w:cstheme="minorHAnsi"/>
                <w:b/>
                <w:bCs/>
                <w:szCs w:val="22"/>
                <w:lang w:val="mk-MK"/>
              </w:rPr>
            </w:pPr>
            <w:r w:rsidRPr="005D5953">
              <w:rPr>
                <w:rFonts w:asciiTheme="minorHAnsi" w:hAnsiTheme="minorHAnsi" w:cstheme="minorHAnsi"/>
                <w:b/>
                <w:bCs/>
                <w:szCs w:val="22"/>
                <w:lang w:val="mk-MK"/>
              </w:rPr>
              <w:t>Категорија (а) „академски квалитет“</w:t>
            </w:r>
          </w:p>
        </w:tc>
      </w:tr>
      <w:tr w:rsidR="009D5136" w:rsidRPr="005D5953" w14:paraId="6ADCE73A" w14:textId="77777777" w:rsidTr="00C32444">
        <w:tc>
          <w:tcPr>
            <w:tcW w:w="2899" w:type="dxa"/>
            <w:gridSpan w:val="2"/>
            <w:tcBorders>
              <w:right w:val="single" w:sz="4" w:space="0" w:color="auto"/>
            </w:tcBorders>
            <w:vAlign w:val="center"/>
          </w:tcPr>
          <w:p w14:paraId="248BB0B0" w14:textId="0E5B69E2" w:rsidR="009D5136" w:rsidRPr="005D5953" w:rsidRDefault="007623A7" w:rsidP="003C47C0">
            <w:pPr>
              <w:pStyle w:val="ListParagraph"/>
              <w:shd w:val="clear" w:color="auto" w:fill="FFFFFF"/>
              <w:spacing w:before="120" w:after="120" w:line="257" w:lineRule="auto"/>
              <w:ind w:left="0" w:right="11"/>
              <w:rPr>
                <w:rFonts w:asciiTheme="minorHAnsi" w:hAnsiTheme="minorHAnsi" w:cstheme="minorHAnsi"/>
                <w:szCs w:val="22"/>
                <w:lang w:val="mk-MK"/>
              </w:rPr>
            </w:pPr>
            <w:r w:rsidRPr="005D5953">
              <w:rPr>
                <w:rFonts w:asciiTheme="minorHAnsi" w:hAnsiTheme="minorHAnsi" w:cstheme="minorHAnsi"/>
                <w:szCs w:val="22"/>
                <w:lang w:val="mk-MK"/>
              </w:rPr>
              <w:t>Веродостојност на информациите</w:t>
            </w:r>
          </w:p>
        </w:tc>
        <w:tc>
          <w:tcPr>
            <w:tcW w:w="3780" w:type="dxa"/>
            <w:gridSpan w:val="2"/>
            <w:tcBorders>
              <w:right w:val="single" w:sz="4" w:space="0" w:color="auto"/>
            </w:tcBorders>
            <w:vAlign w:val="center"/>
          </w:tcPr>
          <w:p w14:paraId="2220391F" w14:textId="63F9B587" w:rsidR="009D5136" w:rsidRPr="005D5953" w:rsidRDefault="007623A7" w:rsidP="003C47C0">
            <w:pPr>
              <w:pStyle w:val="ListParagraph"/>
              <w:shd w:val="clear" w:color="auto" w:fill="FFFFFF"/>
              <w:spacing w:before="120" w:after="120" w:line="257" w:lineRule="auto"/>
              <w:ind w:left="22" w:right="11"/>
              <w:rPr>
                <w:rFonts w:asciiTheme="minorHAnsi" w:hAnsiTheme="minorHAnsi" w:cstheme="minorHAnsi"/>
                <w:szCs w:val="22"/>
                <w:lang w:val="mk-MK"/>
              </w:rPr>
            </w:pPr>
            <w:r w:rsidRPr="005D5953">
              <w:rPr>
                <w:rFonts w:asciiTheme="minorHAnsi" w:hAnsiTheme="minorHAnsi" w:cstheme="minorHAnsi"/>
                <w:szCs w:val="22"/>
                <w:lang w:val="mk-MK"/>
              </w:rPr>
              <w:t>1. Информациите се веродостојни.</w:t>
            </w:r>
          </w:p>
        </w:tc>
        <w:tc>
          <w:tcPr>
            <w:tcW w:w="1921" w:type="dxa"/>
            <w:tcBorders>
              <w:left w:val="single" w:sz="4" w:space="0" w:color="auto"/>
            </w:tcBorders>
            <w:vAlign w:val="center"/>
          </w:tcPr>
          <w:p w14:paraId="1E06183F" w14:textId="6B39C3FA" w:rsidR="009D5136" w:rsidRPr="005D5953" w:rsidRDefault="009D5136" w:rsidP="003C47C0">
            <w:pPr>
              <w:pStyle w:val="ListParagraph"/>
              <w:spacing w:before="120" w:after="120" w:line="257" w:lineRule="auto"/>
              <w:ind w:left="0" w:right="11"/>
              <w:contextualSpacing w:val="0"/>
              <w:rPr>
                <w:rFonts w:asciiTheme="minorHAnsi" w:hAnsiTheme="minorHAnsi" w:cstheme="minorHAnsi"/>
                <w:szCs w:val="22"/>
                <w:lang w:val="mk-MK"/>
              </w:rPr>
            </w:pPr>
          </w:p>
        </w:tc>
      </w:tr>
      <w:tr w:rsidR="009D5136" w:rsidRPr="005D5953" w14:paraId="671C387A" w14:textId="77777777" w:rsidTr="00C32444">
        <w:tc>
          <w:tcPr>
            <w:tcW w:w="2899" w:type="dxa"/>
            <w:gridSpan w:val="2"/>
            <w:tcBorders>
              <w:right w:val="single" w:sz="4" w:space="0" w:color="auto"/>
            </w:tcBorders>
            <w:vAlign w:val="center"/>
          </w:tcPr>
          <w:p w14:paraId="53897EB0" w14:textId="6CB8F351" w:rsidR="009D5136" w:rsidRPr="005D5953" w:rsidRDefault="007623A7" w:rsidP="003C47C0">
            <w:pPr>
              <w:pStyle w:val="ListParagraph"/>
              <w:shd w:val="clear" w:color="auto" w:fill="FFFFFF"/>
              <w:spacing w:before="120" w:after="120" w:line="257" w:lineRule="auto"/>
              <w:ind w:left="0" w:right="11"/>
              <w:rPr>
                <w:rFonts w:asciiTheme="minorHAnsi" w:hAnsiTheme="minorHAnsi" w:cstheme="minorHAnsi"/>
                <w:sz w:val="22"/>
                <w:szCs w:val="22"/>
                <w:lang w:val="mk-MK"/>
              </w:rPr>
            </w:pPr>
            <w:r w:rsidRPr="005D5953">
              <w:rPr>
                <w:rFonts w:asciiTheme="minorHAnsi" w:hAnsiTheme="minorHAnsi" w:cstheme="minorHAnsi"/>
                <w:szCs w:val="22"/>
                <w:lang w:val="mk-MK"/>
              </w:rPr>
              <w:t>Релевантност на информациите</w:t>
            </w:r>
          </w:p>
        </w:tc>
        <w:tc>
          <w:tcPr>
            <w:tcW w:w="3780" w:type="dxa"/>
            <w:gridSpan w:val="2"/>
            <w:tcBorders>
              <w:right w:val="single" w:sz="4" w:space="0" w:color="auto"/>
            </w:tcBorders>
            <w:vAlign w:val="center"/>
          </w:tcPr>
          <w:p w14:paraId="6DE01BBC" w14:textId="4542609C" w:rsidR="009D5136" w:rsidRPr="005D5953" w:rsidRDefault="007623A7" w:rsidP="003C47C0">
            <w:pPr>
              <w:pStyle w:val="ListParagraph"/>
              <w:shd w:val="clear" w:color="auto" w:fill="FFFFFF"/>
              <w:spacing w:before="120" w:after="120" w:line="257" w:lineRule="auto"/>
              <w:ind w:left="22" w:right="11"/>
              <w:rPr>
                <w:rFonts w:asciiTheme="minorHAnsi" w:hAnsiTheme="minorHAnsi" w:cstheme="minorHAnsi"/>
                <w:szCs w:val="22"/>
                <w:lang w:val="mk-MK"/>
              </w:rPr>
            </w:pPr>
            <w:r w:rsidRPr="005D5953">
              <w:rPr>
                <w:rFonts w:asciiTheme="minorHAnsi" w:hAnsiTheme="minorHAnsi" w:cstheme="minorHAnsi"/>
                <w:szCs w:val="22"/>
                <w:lang w:val="mk-MK"/>
              </w:rPr>
              <w:t>2.</w:t>
            </w:r>
            <w:r w:rsidR="003C47C0"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Информациите се релевантни</w:t>
            </w:r>
          </w:p>
        </w:tc>
        <w:tc>
          <w:tcPr>
            <w:tcW w:w="1921" w:type="dxa"/>
            <w:tcBorders>
              <w:left w:val="single" w:sz="4" w:space="0" w:color="auto"/>
            </w:tcBorders>
            <w:vAlign w:val="center"/>
          </w:tcPr>
          <w:p w14:paraId="5CCE082B" w14:textId="5531ADA9" w:rsidR="009D5136" w:rsidRPr="005D5953" w:rsidRDefault="009D5136" w:rsidP="003C47C0">
            <w:pPr>
              <w:pStyle w:val="ListParagraph"/>
              <w:spacing w:before="120" w:after="120" w:line="257" w:lineRule="auto"/>
              <w:ind w:left="0" w:right="11"/>
              <w:contextualSpacing w:val="0"/>
              <w:rPr>
                <w:rFonts w:asciiTheme="minorHAnsi" w:hAnsiTheme="minorHAnsi" w:cstheme="minorHAnsi"/>
                <w:szCs w:val="22"/>
                <w:lang w:val="mk-MK"/>
              </w:rPr>
            </w:pPr>
          </w:p>
        </w:tc>
      </w:tr>
      <w:tr w:rsidR="003C47C0" w:rsidRPr="005D5953" w14:paraId="2836542B" w14:textId="77777777" w:rsidTr="00C32444">
        <w:tc>
          <w:tcPr>
            <w:tcW w:w="8600" w:type="dxa"/>
            <w:gridSpan w:val="5"/>
          </w:tcPr>
          <w:p w14:paraId="7BD4A7CD" w14:textId="77DCCD32" w:rsidR="003C47C0" w:rsidRPr="005D5953" w:rsidRDefault="003C47C0" w:rsidP="003C47C0">
            <w:pPr>
              <w:pStyle w:val="ListParagraph"/>
              <w:shd w:val="clear" w:color="auto" w:fill="FFFFFF"/>
              <w:spacing w:before="120" w:after="120" w:line="257" w:lineRule="auto"/>
              <w:ind w:left="163" w:right="11"/>
              <w:jc w:val="center"/>
              <w:rPr>
                <w:rFonts w:asciiTheme="minorHAnsi" w:hAnsiTheme="minorHAnsi" w:cstheme="minorHAnsi"/>
                <w:b/>
                <w:bCs/>
                <w:szCs w:val="22"/>
                <w:lang w:val="mk-MK"/>
              </w:rPr>
            </w:pPr>
            <w:r w:rsidRPr="005D5953">
              <w:rPr>
                <w:rFonts w:asciiTheme="minorHAnsi" w:hAnsiTheme="minorHAnsi" w:cstheme="minorHAnsi"/>
                <w:b/>
                <w:bCs/>
                <w:szCs w:val="22"/>
                <w:lang w:val="mk-MK"/>
              </w:rPr>
              <w:t>Категорија (б) „педагошки квалитет“</w:t>
            </w:r>
          </w:p>
        </w:tc>
      </w:tr>
      <w:tr w:rsidR="009D5136" w:rsidRPr="005D5953" w14:paraId="48FECA63" w14:textId="77777777" w:rsidTr="00C32444">
        <w:tc>
          <w:tcPr>
            <w:tcW w:w="2899" w:type="dxa"/>
            <w:gridSpan w:val="2"/>
            <w:tcBorders>
              <w:right w:val="single" w:sz="4" w:space="0" w:color="auto"/>
            </w:tcBorders>
          </w:tcPr>
          <w:p w14:paraId="7EE8248D" w14:textId="76AD97EC" w:rsidR="009D5136" w:rsidRPr="005D5953" w:rsidRDefault="00AA4569" w:rsidP="002A73EA">
            <w:pPr>
              <w:pStyle w:val="ListParagraph"/>
              <w:shd w:val="clear" w:color="auto" w:fill="FFFFFF"/>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Педагошка формулација/конструкција</w:t>
            </w:r>
          </w:p>
        </w:tc>
        <w:tc>
          <w:tcPr>
            <w:tcW w:w="3780" w:type="dxa"/>
            <w:gridSpan w:val="2"/>
            <w:tcBorders>
              <w:right w:val="single" w:sz="4" w:space="0" w:color="auto"/>
            </w:tcBorders>
          </w:tcPr>
          <w:p w14:paraId="2ACF2E88" w14:textId="66836815" w:rsidR="009D5136" w:rsidRPr="005D5953" w:rsidRDefault="00AA4569" w:rsidP="00752F1E">
            <w:pPr>
              <w:pStyle w:val="ListParagraph"/>
              <w:shd w:val="clear" w:color="auto" w:fill="FFFFFF"/>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3.</w:t>
            </w:r>
            <w:r w:rsidR="00752F1E"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Квалитетот на поедноставувањето на ресурсите е соодветен.</w:t>
            </w:r>
          </w:p>
        </w:tc>
        <w:tc>
          <w:tcPr>
            <w:tcW w:w="1921" w:type="dxa"/>
            <w:tcBorders>
              <w:left w:val="single" w:sz="4" w:space="0" w:color="auto"/>
            </w:tcBorders>
          </w:tcPr>
          <w:p w14:paraId="6938F43D" w14:textId="77777777" w:rsidR="009D5136" w:rsidRPr="005D5953" w:rsidRDefault="009D5136"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43FC34E1" w14:textId="77777777" w:rsidTr="00C32444">
        <w:tc>
          <w:tcPr>
            <w:tcW w:w="2899" w:type="dxa"/>
            <w:gridSpan w:val="2"/>
            <w:tcBorders>
              <w:right w:val="single" w:sz="4" w:space="0" w:color="auto"/>
            </w:tcBorders>
          </w:tcPr>
          <w:p w14:paraId="1654A190"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47C6DF3D" w14:textId="33A1F010" w:rsidR="007623A7" w:rsidRPr="005D5953" w:rsidRDefault="00752F1E" w:rsidP="00752F1E">
            <w:pPr>
              <w:pStyle w:val="ListParagraph"/>
              <w:shd w:val="clear" w:color="auto" w:fill="FFFFFF"/>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4.</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Образовниот ресурс содржи соодветен број на прегледи и резимеа.</w:t>
            </w:r>
          </w:p>
        </w:tc>
        <w:tc>
          <w:tcPr>
            <w:tcW w:w="1921" w:type="dxa"/>
            <w:tcBorders>
              <w:left w:val="single" w:sz="4" w:space="0" w:color="auto"/>
            </w:tcBorders>
          </w:tcPr>
          <w:p w14:paraId="336EFD67"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37474F21" w14:textId="77777777" w:rsidTr="00C32444">
        <w:tc>
          <w:tcPr>
            <w:tcW w:w="2899" w:type="dxa"/>
            <w:gridSpan w:val="2"/>
            <w:tcBorders>
              <w:right w:val="single" w:sz="4" w:space="0" w:color="auto"/>
            </w:tcBorders>
          </w:tcPr>
          <w:p w14:paraId="1AAF5680"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539619D5" w14:textId="57460105" w:rsidR="007623A7" w:rsidRPr="005D5953" w:rsidRDefault="00752F1E" w:rsidP="00752F1E">
            <w:pPr>
              <w:pStyle w:val="ListParagraph"/>
              <w:shd w:val="clear" w:color="auto" w:fill="FFFFFF"/>
              <w:tabs>
                <w:tab w:val="left" w:pos="252"/>
              </w:tabs>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5.Ресурсот е јасно структуриран (резимеа, планови).</w:t>
            </w:r>
          </w:p>
        </w:tc>
        <w:tc>
          <w:tcPr>
            <w:tcW w:w="1921" w:type="dxa"/>
            <w:tcBorders>
              <w:left w:val="single" w:sz="4" w:space="0" w:color="auto"/>
            </w:tcBorders>
          </w:tcPr>
          <w:p w14:paraId="4069D619"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2A3EE2C4" w14:textId="77777777" w:rsidTr="00C32444">
        <w:tc>
          <w:tcPr>
            <w:tcW w:w="2899" w:type="dxa"/>
            <w:gridSpan w:val="2"/>
            <w:tcBorders>
              <w:right w:val="single" w:sz="4" w:space="0" w:color="auto"/>
            </w:tcBorders>
          </w:tcPr>
          <w:p w14:paraId="37B3BAFF"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05198F39" w14:textId="6B6F0921" w:rsidR="007623A7" w:rsidRPr="005D5953" w:rsidRDefault="00752F1E" w:rsidP="00752F1E">
            <w:pPr>
              <w:pStyle w:val="ListParagraph"/>
              <w:shd w:val="clear" w:color="auto" w:fill="FFFFFF"/>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6.Структурата поттикнува употреба во педагошки контекст.</w:t>
            </w:r>
          </w:p>
        </w:tc>
        <w:tc>
          <w:tcPr>
            <w:tcW w:w="1921" w:type="dxa"/>
            <w:tcBorders>
              <w:left w:val="single" w:sz="4" w:space="0" w:color="auto"/>
            </w:tcBorders>
          </w:tcPr>
          <w:p w14:paraId="4098353B"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687D2444" w14:textId="77777777" w:rsidTr="00C32444">
        <w:tc>
          <w:tcPr>
            <w:tcW w:w="2899" w:type="dxa"/>
            <w:gridSpan w:val="2"/>
            <w:tcBorders>
              <w:right w:val="single" w:sz="4" w:space="0" w:color="auto"/>
            </w:tcBorders>
          </w:tcPr>
          <w:p w14:paraId="10E41E8B" w14:textId="241ECD0F" w:rsidR="007623A7"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Педагошки стратегии</w:t>
            </w:r>
          </w:p>
        </w:tc>
        <w:tc>
          <w:tcPr>
            <w:tcW w:w="3780" w:type="dxa"/>
            <w:gridSpan w:val="2"/>
            <w:tcBorders>
              <w:right w:val="single" w:sz="4" w:space="0" w:color="auto"/>
            </w:tcBorders>
          </w:tcPr>
          <w:p w14:paraId="1A746E0D" w14:textId="72FD7603" w:rsidR="007623A7"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en-US"/>
              </w:rPr>
              <w:t xml:space="preserve">7. </w:t>
            </w:r>
            <w:r w:rsidRPr="005D5953">
              <w:rPr>
                <w:rFonts w:asciiTheme="minorHAnsi" w:hAnsiTheme="minorHAnsi" w:cstheme="minorHAnsi"/>
                <w:szCs w:val="22"/>
                <w:lang w:val="mk-MK"/>
              </w:rPr>
              <w:t>Наведени се целите на учењето.</w:t>
            </w:r>
          </w:p>
        </w:tc>
        <w:tc>
          <w:tcPr>
            <w:tcW w:w="1921" w:type="dxa"/>
            <w:tcBorders>
              <w:left w:val="single" w:sz="4" w:space="0" w:color="auto"/>
            </w:tcBorders>
          </w:tcPr>
          <w:p w14:paraId="7FAE9AFF"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79BC2C0A" w14:textId="77777777" w:rsidTr="00C32444">
        <w:tc>
          <w:tcPr>
            <w:tcW w:w="2899" w:type="dxa"/>
            <w:gridSpan w:val="2"/>
            <w:tcBorders>
              <w:right w:val="single" w:sz="4" w:space="0" w:color="auto"/>
            </w:tcBorders>
          </w:tcPr>
          <w:p w14:paraId="6A96761F"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293E657F" w14:textId="2D492DCE" w:rsidR="007623A7" w:rsidRPr="005D5953" w:rsidRDefault="00752F1E" w:rsidP="00752F1E">
            <w:pPr>
              <w:pStyle w:val="ListParagraph"/>
              <w:tabs>
                <w:tab w:val="left" w:pos="301"/>
              </w:tabs>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8.Ресурсот вклучува стимулации за учење.</w:t>
            </w:r>
          </w:p>
        </w:tc>
        <w:tc>
          <w:tcPr>
            <w:tcW w:w="1921" w:type="dxa"/>
            <w:tcBorders>
              <w:left w:val="single" w:sz="4" w:space="0" w:color="auto"/>
            </w:tcBorders>
          </w:tcPr>
          <w:p w14:paraId="59C871A2"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26A0AF9E" w14:textId="77777777" w:rsidTr="00C32444">
        <w:tc>
          <w:tcPr>
            <w:tcW w:w="2899" w:type="dxa"/>
            <w:gridSpan w:val="2"/>
            <w:tcBorders>
              <w:right w:val="single" w:sz="4" w:space="0" w:color="auto"/>
            </w:tcBorders>
          </w:tcPr>
          <w:p w14:paraId="4E255115"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08A47DEE" w14:textId="0480F631"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9. Ресурсот ја поттикнува интеракцијата помеѓу учениците и инструкторите.</w:t>
            </w:r>
          </w:p>
        </w:tc>
        <w:tc>
          <w:tcPr>
            <w:tcW w:w="1921" w:type="dxa"/>
            <w:tcBorders>
              <w:left w:val="single" w:sz="4" w:space="0" w:color="auto"/>
            </w:tcBorders>
          </w:tcPr>
          <w:p w14:paraId="297FCB22"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6503A60A" w14:textId="77777777" w:rsidTr="00C32444">
        <w:tc>
          <w:tcPr>
            <w:tcW w:w="2899" w:type="dxa"/>
            <w:gridSpan w:val="2"/>
            <w:tcBorders>
              <w:right w:val="single" w:sz="4" w:space="0" w:color="auto"/>
            </w:tcBorders>
          </w:tcPr>
          <w:p w14:paraId="1C3E03F5"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122A7E56" w14:textId="22BED75C"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10. Се охрабрува активен ангажман на учесниците. </w:t>
            </w:r>
          </w:p>
        </w:tc>
        <w:tc>
          <w:tcPr>
            <w:tcW w:w="1921" w:type="dxa"/>
            <w:tcBorders>
              <w:left w:val="single" w:sz="4" w:space="0" w:color="auto"/>
            </w:tcBorders>
          </w:tcPr>
          <w:p w14:paraId="033D62CB"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4D28963F" w14:textId="77777777" w:rsidTr="00C32444">
        <w:tc>
          <w:tcPr>
            <w:tcW w:w="2899" w:type="dxa"/>
            <w:gridSpan w:val="2"/>
            <w:tcBorders>
              <w:right w:val="single" w:sz="4" w:space="0" w:color="auto"/>
            </w:tcBorders>
          </w:tcPr>
          <w:p w14:paraId="511E1347"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09D670D9" w14:textId="431951CD"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11. Постојат елементи на учење насочено кон ученикот.</w:t>
            </w:r>
          </w:p>
        </w:tc>
        <w:tc>
          <w:tcPr>
            <w:tcW w:w="1921" w:type="dxa"/>
            <w:tcBorders>
              <w:left w:val="single" w:sz="4" w:space="0" w:color="auto"/>
            </w:tcBorders>
          </w:tcPr>
          <w:p w14:paraId="02B3F773"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4D99158C" w14:textId="77777777" w:rsidTr="00C32444">
        <w:tc>
          <w:tcPr>
            <w:tcW w:w="2899" w:type="dxa"/>
            <w:gridSpan w:val="2"/>
            <w:tcBorders>
              <w:right w:val="single" w:sz="4" w:space="0" w:color="auto"/>
            </w:tcBorders>
          </w:tcPr>
          <w:p w14:paraId="5057D1AD"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5413B569" w14:textId="3D63FABE"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12. Задачите за решавање проблеми го поттикнуваат учењето.</w:t>
            </w:r>
          </w:p>
        </w:tc>
        <w:tc>
          <w:tcPr>
            <w:tcW w:w="1921" w:type="dxa"/>
            <w:tcBorders>
              <w:left w:val="single" w:sz="4" w:space="0" w:color="auto"/>
            </w:tcBorders>
          </w:tcPr>
          <w:p w14:paraId="132355A3"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53BCF08C" w14:textId="77777777" w:rsidTr="00C32444">
        <w:tc>
          <w:tcPr>
            <w:tcW w:w="2899" w:type="dxa"/>
            <w:gridSpan w:val="2"/>
            <w:tcBorders>
              <w:right w:val="single" w:sz="4" w:space="0" w:color="auto"/>
            </w:tcBorders>
          </w:tcPr>
          <w:p w14:paraId="0D0BD7FD"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1A69C414" w14:textId="5CB02878"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13. Ресурсот овозможува комуникација помеѓу учесниците.</w:t>
            </w:r>
          </w:p>
        </w:tc>
        <w:tc>
          <w:tcPr>
            <w:tcW w:w="1921" w:type="dxa"/>
            <w:tcBorders>
              <w:left w:val="single" w:sz="4" w:space="0" w:color="auto"/>
            </w:tcBorders>
          </w:tcPr>
          <w:p w14:paraId="6693EB76"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74A9BF40" w14:textId="77777777" w:rsidTr="00C32444">
        <w:tc>
          <w:tcPr>
            <w:tcW w:w="2899" w:type="dxa"/>
            <w:gridSpan w:val="2"/>
            <w:tcBorders>
              <w:right w:val="single" w:sz="4" w:space="0" w:color="auto"/>
            </w:tcBorders>
          </w:tcPr>
          <w:p w14:paraId="560A9202"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6E903A87" w14:textId="785D9D80" w:rsidR="007623A7" w:rsidRPr="005D5953" w:rsidRDefault="00752F1E" w:rsidP="00752F1E">
            <w:pPr>
              <w:pStyle w:val="ListParagraph"/>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szCs w:val="22"/>
                <w:lang w:val="mk-MK"/>
              </w:rPr>
              <w:t>14. Ученикот има можност да го следи својот напредок во учењето</w:t>
            </w:r>
          </w:p>
        </w:tc>
        <w:tc>
          <w:tcPr>
            <w:tcW w:w="1921" w:type="dxa"/>
            <w:tcBorders>
              <w:left w:val="single" w:sz="4" w:space="0" w:color="auto"/>
            </w:tcBorders>
          </w:tcPr>
          <w:p w14:paraId="2E224B26"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623A7" w:rsidRPr="005D5953" w14:paraId="10649172" w14:textId="77777777" w:rsidTr="00C32444">
        <w:tc>
          <w:tcPr>
            <w:tcW w:w="2899" w:type="dxa"/>
            <w:gridSpan w:val="2"/>
            <w:tcBorders>
              <w:right w:val="single" w:sz="4" w:space="0" w:color="auto"/>
            </w:tcBorders>
          </w:tcPr>
          <w:p w14:paraId="3BA81619" w14:textId="0EC285B7" w:rsidR="007623A7"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Методи на оценување на учениците</w:t>
            </w:r>
          </w:p>
        </w:tc>
        <w:tc>
          <w:tcPr>
            <w:tcW w:w="3780" w:type="dxa"/>
            <w:gridSpan w:val="2"/>
            <w:tcBorders>
              <w:right w:val="single" w:sz="4" w:space="0" w:color="auto"/>
            </w:tcBorders>
          </w:tcPr>
          <w:p w14:paraId="3A64A263" w14:textId="7CAA235B" w:rsidR="007623A7" w:rsidRPr="005D5953" w:rsidRDefault="00752F1E" w:rsidP="002A73EA">
            <w:pPr>
              <w:pStyle w:val="ListParagraph"/>
              <w:spacing w:before="120" w:after="120" w:line="257" w:lineRule="auto"/>
              <w:ind w:left="-32" w:right="11"/>
              <w:jc w:val="both"/>
              <w:rPr>
                <w:rFonts w:asciiTheme="minorHAnsi" w:hAnsiTheme="minorHAnsi" w:cstheme="minorHAnsi"/>
                <w:szCs w:val="22"/>
                <w:lang w:val="mk-MK"/>
              </w:rPr>
            </w:pPr>
            <w:r w:rsidRPr="005D5953">
              <w:rPr>
                <w:rFonts w:asciiTheme="minorHAnsi" w:hAnsiTheme="minorHAnsi" w:cstheme="minorHAnsi"/>
                <w:szCs w:val="22"/>
                <w:lang w:val="mk-MK"/>
              </w:rPr>
              <w:t>15.Ресурсот вклучува постапка за самооценување.</w:t>
            </w:r>
          </w:p>
        </w:tc>
        <w:tc>
          <w:tcPr>
            <w:tcW w:w="1921" w:type="dxa"/>
            <w:tcBorders>
              <w:left w:val="single" w:sz="4" w:space="0" w:color="auto"/>
            </w:tcBorders>
          </w:tcPr>
          <w:p w14:paraId="41B6799F" w14:textId="77777777" w:rsidR="007623A7" w:rsidRPr="005D5953" w:rsidRDefault="007623A7"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EA6A08" w:rsidRPr="005D5953" w14:paraId="12595AA7" w14:textId="77777777" w:rsidTr="009438D1">
        <w:tc>
          <w:tcPr>
            <w:tcW w:w="8600" w:type="dxa"/>
            <w:gridSpan w:val="5"/>
          </w:tcPr>
          <w:p w14:paraId="223625EB" w14:textId="6C0619A3" w:rsidR="00EA6A08" w:rsidRPr="005D5953" w:rsidRDefault="00EA6A08" w:rsidP="00EA6A08">
            <w:pPr>
              <w:pStyle w:val="ListParagraph"/>
              <w:spacing w:before="120" w:after="120" w:line="257" w:lineRule="auto"/>
              <w:ind w:left="0" w:right="11"/>
              <w:contextualSpacing w:val="0"/>
              <w:jc w:val="center"/>
              <w:rPr>
                <w:rFonts w:asciiTheme="minorHAnsi" w:hAnsiTheme="minorHAnsi" w:cstheme="minorHAnsi"/>
                <w:szCs w:val="22"/>
                <w:lang w:val="mk-MK"/>
              </w:rPr>
            </w:pPr>
            <w:r w:rsidRPr="005D5953">
              <w:rPr>
                <w:rFonts w:asciiTheme="minorHAnsi" w:hAnsiTheme="minorHAnsi" w:cstheme="minorHAnsi"/>
                <w:b/>
                <w:bCs/>
                <w:szCs w:val="22"/>
                <w:lang w:val="mk-MK"/>
              </w:rPr>
              <w:t>Категорија (в) „дидактички квалитет“</w:t>
            </w:r>
          </w:p>
        </w:tc>
      </w:tr>
      <w:tr w:rsidR="00752F1E" w:rsidRPr="005D5953" w14:paraId="1D027715" w14:textId="77777777" w:rsidTr="00C32444">
        <w:tc>
          <w:tcPr>
            <w:tcW w:w="2899" w:type="dxa"/>
            <w:gridSpan w:val="2"/>
            <w:tcBorders>
              <w:right w:val="single" w:sz="4" w:space="0" w:color="auto"/>
            </w:tcBorders>
          </w:tcPr>
          <w:p w14:paraId="45B233F0" w14:textId="22E719BD" w:rsidR="00752F1E" w:rsidRPr="005D5953" w:rsidRDefault="00C14EFE"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Активности за учење</w:t>
            </w:r>
          </w:p>
        </w:tc>
        <w:tc>
          <w:tcPr>
            <w:tcW w:w="3780" w:type="dxa"/>
            <w:gridSpan w:val="2"/>
            <w:tcBorders>
              <w:right w:val="single" w:sz="4" w:space="0" w:color="auto"/>
            </w:tcBorders>
          </w:tcPr>
          <w:p w14:paraId="607F6330" w14:textId="64FB7C25" w:rsidR="00752F1E" w:rsidRPr="005D5953" w:rsidRDefault="00C14EFE" w:rsidP="002A73EA">
            <w:pPr>
              <w:spacing w:before="120" w:after="120" w:line="257" w:lineRule="auto"/>
              <w:ind w:right="11"/>
              <w:rPr>
                <w:rFonts w:asciiTheme="minorHAnsi" w:hAnsiTheme="minorHAnsi" w:cstheme="minorHAnsi"/>
                <w:szCs w:val="22"/>
                <w:lang w:val="mk-MK"/>
              </w:rPr>
            </w:pPr>
            <w:r w:rsidRPr="005D5953">
              <w:rPr>
                <w:rFonts w:asciiTheme="minorHAnsi" w:hAnsiTheme="minorHAnsi" w:cstheme="minorHAnsi"/>
                <w:szCs w:val="22"/>
                <w:lang w:val="mk-MK"/>
              </w:rPr>
              <w:t>16.Содржината вклучува реални ситуации со кои приправникот би можел да се сретне во вистинско опкружување за одржување.</w:t>
            </w:r>
          </w:p>
        </w:tc>
        <w:tc>
          <w:tcPr>
            <w:tcW w:w="1921" w:type="dxa"/>
            <w:tcBorders>
              <w:left w:val="single" w:sz="4" w:space="0" w:color="auto"/>
            </w:tcBorders>
          </w:tcPr>
          <w:p w14:paraId="120D22F3"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52F1E" w:rsidRPr="005D5953" w14:paraId="06D62A14" w14:textId="77777777" w:rsidTr="00C32444">
        <w:tc>
          <w:tcPr>
            <w:tcW w:w="2899" w:type="dxa"/>
            <w:gridSpan w:val="2"/>
            <w:tcBorders>
              <w:right w:val="single" w:sz="4" w:space="0" w:color="auto"/>
            </w:tcBorders>
          </w:tcPr>
          <w:p w14:paraId="027F3EF3" w14:textId="07E4D6EF" w:rsidR="00752F1E" w:rsidRPr="005D5953" w:rsidRDefault="00C14EFE"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Содржина за учење</w:t>
            </w:r>
          </w:p>
        </w:tc>
        <w:tc>
          <w:tcPr>
            <w:tcW w:w="3780" w:type="dxa"/>
            <w:gridSpan w:val="2"/>
            <w:tcBorders>
              <w:right w:val="single" w:sz="4" w:space="0" w:color="auto"/>
            </w:tcBorders>
          </w:tcPr>
          <w:p w14:paraId="669EACE4" w14:textId="1ED69326" w:rsidR="00752F1E" w:rsidRPr="005D5953" w:rsidRDefault="00C14EFE" w:rsidP="002A73EA">
            <w:pPr>
              <w:tabs>
                <w:tab w:val="left" w:pos="346"/>
              </w:tabs>
              <w:spacing w:before="120" w:after="120" w:line="257" w:lineRule="auto"/>
              <w:ind w:right="11"/>
              <w:rPr>
                <w:rFonts w:asciiTheme="minorHAnsi" w:hAnsiTheme="minorHAnsi" w:cstheme="minorHAnsi"/>
                <w:szCs w:val="22"/>
                <w:lang w:val="mk-MK"/>
              </w:rPr>
            </w:pPr>
            <w:r w:rsidRPr="005D5953">
              <w:rPr>
                <w:rFonts w:asciiTheme="minorHAnsi" w:hAnsiTheme="minorHAnsi" w:cstheme="minorHAnsi"/>
                <w:szCs w:val="22"/>
                <w:lang w:val="mk-MK"/>
              </w:rPr>
              <w:t>17.Содржината е соодветна за исполнување на целите на учењето.</w:t>
            </w:r>
          </w:p>
        </w:tc>
        <w:tc>
          <w:tcPr>
            <w:tcW w:w="1921" w:type="dxa"/>
            <w:tcBorders>
              <w:left w:val="single" w:sz="4" w:space="0" w:color="auto"/>
            </w:tcBorders>
          </w:tcPr>
          <w:p w14:paraId="705BA502"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52F1E" w:rsidRPr="005D5953" w14:paraId="5E8F339D" w14:textId="77777777" w:rsidTr="00C32444">
        <w:tc>
          <w:tcPr>
            <w:tcW w:w="2899" w:type="dxa"/>
            <w:gridSpan w:val="2"/>
            <w:tcBorders>
              <w:right w:val="single" w:sz="4" w:space="0" w:color="auto"/>
            </w:tcBorders>
          </w:tcPr>
          <w:p w14:paraId="17014FA1"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3780" w:type="dxa"/>
            <w:gridSpan w:val="2"/>
            <w:tcBorders>
              <w:right w:val="single" w:sz="4" w:space="0" w:color="auto"/>
            </w:tcBorders>
          </w:tcPr>
          <w:p w14:paraId="28587EE0" w14:textId="770CA0D8" w:rsidR="00752F1E" w:rsidRPr="005D5953" w:rsidRDefault="002A73EA" w:rsidP="002A73EA">
            <w:pPr>
              <w:pStyle w:val="ListParagraph"/>
              <w:spacing w:before="120" w:after="120" w:line="257" w:lineRule="auto"/>
              <w:ind w:left="0" w:right="11"/>
              <w:contextualSpacing w:val="0"/>
              <w:jc w:val="center"/>
              <w:rPr>
                <w:rFonts w:asciiTheme="minorHAnsi" w:hAnsiTheme="minorHAnsi" w:cstheme="minorHAnsi"/>
                <w:b/>
                <w:bCs/>
                <w:szCs w:val="22"/>
                <w:lang w:val="mk-MK"/>
              </w:rPr>
            </w:pPr>
            <w:r w:rsidRPr="005D5953">
              <w:rPr>
                <w:rFonts w:asciiTheme="minorHAnsi" w:hAnsiTheme="minorHAnsi" w:cstheme="minorHAnsi"/>
                <w:b/>
                <w:bCs/>
                <w:szCs w:val="22"/>
                <w:lang w:val="mk-MK"/>
              </w:rPr>
              <w:t>Категорија (г) „технички квалитет“</w:t>
            </w:r>
          </w:p>
        </w:tc>
        <w:tc>
          <w:tcPr>
            <w:tcW w:w="1921" w:type="dxa"/>
            <w:tcBorders>
              <w:left w:val="single" w:sz="4" w:space="0" w:color="auto"/>
            </w:tcBorders>
          </w:tcPr>
          <w:p w14:paraId="6608115E"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52F1E" w:rsidRPr="005D5953" w14:paraId="559D9FF0" w14:textId="77777777" w:rsidTr="00C32444">
        <w:tc>
          <w:tcPr>
            <w:tcW w:w="2899" w:type="dxa"/>
            <w:gridSpan w:val="2"/>
            <w:tcBorders>
              <w:right w:val="single" w:sz="4" w:space="0" w:color="auto"/>
            </w:tcBorders>
          </w:tcPr>
          <w:p w14:paraId="0FB2D5B0" w14:textId="13F7CA39" w:rsidR="00752F1E" w:rsidRPr="005D5953" w:rsidRDefault="002A73EA" w:rsidP="002A73EA">
            <w:pPr>
              <w:pStyle w:val="ListParagraph"/>
              <w:shd w:val="clear" w:color="auto" w:fill="FFFFFF"/>
              <w:spacing w:before="120" w:after="120" w:line="257" w:lineRule="auto"/>
              <w:ind w:left="0" w:right="11"/>
              <w:jc w:val="both"/>
              <w:rPr>
                <w:rFonts w:asciiTheme="minorHAnsi" w:hAnsiTheme="minorHAnsi" w:cstheme="minorHAnsi"/>
                <w:szCs w:val="22"/>
                <w:lang w:val="mk-MK"/>
              </w:rPr>
            </w:pPr>
            <w:r w:rsidRPr="005D5953">
              <w:rPr>
                <w:rFonts w:asciiTheme="minorHAnsi" w:hAnsiTheme="minorHAnsi" w:cstheme="minorHAnsi"/>
                <w:lang w:val="mk-MK"/>
              </w:rPr>
              <w:t>Дизајн</w:t>
            </w:r>
          </w:p>
        </w:tc>
        <w:tc>
          <w:tcPr>
            <w:tcW w:w="3780" w:type="dxa"/>
            <w:gridSpan w:val="2"/>
            <w:tcBorders>
              <w:right w:val="single" w:sz="4" w:space="0" w:color="auto"/>
            </w:tcBorders>
          </w:tcPr>
          <w:p w14:paraId="5ABC84F9" w14:textId="7A278A87" w:rsidR="00752F1E" w:rsidRPr="005D5953" w:rsidRDefault="002A73EA" w:rsidP="002A73EA">
            <w:pPr>
              <w:pStyle w:val="ListParagraph"/>
              <w:spacing w:before="120" w:after="120" w:line="257" w:lineRule="auto"/>
              <w:ind w:left="-32" w:right="11"/>
              <w:rPr>
                <w:rFonts w:asciiTheme="minorHAnsi" w:hAnsiTheme="minorHAnsi" w:cstheme="minorHAnsi"/>
                <w:szCs w:val="22"/>
                <w:lang w:val="mk-MK"/>
              </w:rPr>
            </w:pPr>
            <w:r w:rsidRPr="005D5953">
              <w:rPr>
                <w:rFonts w:asciiTheme="minorHAnsi" w:hAnsiTheme="minorHAnsi" w:cstheme="minorHAnsi"/>
                <w:szCs w:val="22"/>
                <w:lang w:val="mk-MK"/>
              </w:rPr>
              <w:t>18.Содржината и организацијата на ресурсите за учење вклучуваат соодветна употреба на боја, интерактивност, графички квалитет, анимација и илустрација.</w:t>
            </w:r>
          </w:p>
        </w:tc>
        <w:tc>
          <w:tcPr>
            <w:tcW w:w="1921" w:type="dxa"/>
            <w:tcBorders>
              <w:left w:val="single" w:sz="4" w:space="0" w:color="auto"/>
            </w:tcBorders>
          </w:tcPr>
          <w:p w14:paraId="0D461B9A"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752F1E" w:rsidRPr="005D5953" w14:paraId="435BF1C7" w14:textId="77777777" w:rsidTr="00C32444">
        <w:tc>
          <w:tcPr>
            <w:tcW w:w="2899" w:type="dxa"/>
            <w:gridSpan w:val="2"/>
            <w:tcBorders>
              <w:right w:val="single" w:sz="4" w:space="0" w:color="auto"/>
            </w:tcBorders>
          </w:tcPr>
          <w:p w14:paraId="5ACC68CE" w14:textId="6821D756" w:rsidR="00752F1E"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Прелистување</w:t>
            </w:r>
          </w:p>
        </w:tc>
        <w:tc>
          <w:tcPr>
            <w:tcW w:w="3780" w:type="dxa"/>
            <w:gridSpan w:val="2"/>
            <w:tcBorders>
              <w:right w:val="single" w:sz="4" w:space="0" w:color="auto"/>
            </w:tcBorders>
          </w:tcPr>
          <w:p w14:paraId="6EDD97FA" w14:textId="72F5215C" w:rsidR="00752F1E" w:rsidRPr="005D5953" w:rsidRDefault="002A73EA" w:rsidP="002A73EA">
            <w:pPr>
              <w:pStyle w:val="ListParagraph"/>
              <w:spacing w:before="120" w:after="120" w:line="257" w:lineRule="auto"/>
              <w:ind w:left="0" w:right="11"/>
              <w:rPr>
                <w:rFonts w:asciiTheme="minorHAnsi" w:hAnsiTheme="minorHAnsi" w:cstheme="minorHAnsi"/>
                <w:szCs w:val="22"/>
                <w:lang w:val="mk-MK"/>
              </w:rPr>
            </w:pPr>
            <w:r w:rsidRPr="005D5953">
              <w:rPr>
                <w:rFonts w:asciiTheme="minorHAnsi" w:hAnsiTheme="minorHAnsi" w:cstheme="minorHAnsi"/>
                <w:szCs w:val="22"/>
                <w:lang w:val="mk-MK"/>
              </w:rPr>
              <w:t>19. Методите на навигација се јасни, конзистентни и интуитивни.</w:t>
            </w:r>
          </w:p>
        </w:tc>
        <w:tc>
          <w:tcPr>
            <w:tcW w:w="1921" w:type="dxa"/>
            <w:tcBorders>
              <w:left w:val="single" w:sz="4" w:space="0" w:color="auto"/>
            </w:tcBorders>
          </w:tcPr>
          <w:p w14:paraId="461C364D" w14:textId="77777777" w:rsidR="00752F1E" w:rsidRPr="005D5953" w:rsidRDefault="00752F1E"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2A73EA" w:rsidRPr="005D5953" w14:paraId="4EB77849" w14:textId="77777777" w:rsidTr="00C32444">
        <w:tc>
          <w:tcPr>
            <w:tcW w:w="2899" w:type="dxa"/>
            <w:gridSpan w:val="2"/>
            <w:tcBorders>
              <w:right w:val="single" w:sz="4" w:space="0" w:color="auto"/>
            </w:tcBorders>
          </w:tcPr>
          <w:p w14:paraId="43D7D64D" w14:textId="4FB60696" w:rsidR="002A73EA"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Технолошки аспекти</w:t>
            </w:r>
          </w:p>
        </w:tc>
        <w:tc>
          <w:tcPr>
            <w:tcW w:w="3780" w:type="dxa"/>
            <w:gridSpan w:val="2"/>
            <w:tcBorders>
              <w:right w:val="single" w:sz="4" w:space="0" w:color="auto"/>
            </w:tcBorders>
          </w:tcPr>
          <w:p w14:paraId="4A452AA7" w14:textId="01B4E668" w:rsidR="002A73EA" w:rsidRPr="005D5953" w:rsidRDefault="002A73EA" w:rsidP="002A73EA">
            <w:pPr>
              <w:tabs>
                <w:tab w:val="left" w:pos="301"/>
              </w:tabs>
              <w:spacing w:before="120" w:after="120" w:line="257" w:lineRule="auto"/>
              <w:ind w:right="11"/>
              <w:rPr>
                <w:rFonts w:asciiTheme="minorHAnsi" w:hAnsiTheme="minorHAnsi" w:cstheme="minorHAnsi"/>
                <w:szCs w:val="22"/>
                <w:lang w:val="mk-MK"/>
              </w:rPr>
            </w:pPr>
            <w:r w:rsidRPr="005D5953">
              <w:rPr>
                <w:rFonts w:asciiTheme="minorHAnsi" w:hAnsiTheme="minorHAnsi" w:cstheme="minorHAnsi"/>
                <w:szCs w:val="22"/>
                <w:lang w:val="mk-MK"/>
              </w:rPr>
              <w:t>20.Мултимедијалните техники поттикнуваат пренос на информации.</w:t>
            </w:r>
          </w:p>
        </w:tc>
        <w:tc>
          <w:tcPr>
            <w:tcW w:w="1921" w:type="dxa"/>
            <w:tcBorders>
              <w:left w:val="single" w:sz="4" w:space="0" w:color="auto"/>
            </w:tcBorders>
          </w:tcPr>
          <w:p w14:paraId="5A822AF9" w14:textId="77777777" w:rsidR="002A73EA"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r w:rsidR="002A73EA" w:rsidRPr="005D5953" w14:paraId="17059FE3" w14:textId="77777777" w:rsidTr="00C32444">
        <w:tc>
          <w:tcPr>
            <w:tcW w:w="2899" w:type="dxa"/>
            <w:gridSpan w:val="2"/>
            <w:tcBorders>
              <w:right w:val="single" w:sz="4" w:space="0" w:color="auto"/>
            </w:tcBorders>
          </w:tcPr>
          <w:p w14:paraId="7A0E96ED" w14:textId="3BA4B783" w:rsidR="002A73EA"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Краен резултат:</w:t>
            </w:r>
          </w:p>
        </w:tc>
        <w:tc>
          <w:tcPr>
            <w:tcW w:w="3780" w:type="dxa"/>
            <w:gridSpan w:val="2"/>
            <w:tcBorders>
              <w:right w:val="single" w:sz="4" w:space="0" w:color="auto"/>
            </w:tcBorders>
          </w:tcPr>
          <w:p w14:paraId="1CC0F4D1" w14:textId="77777777" w:rsidR="002A73EA"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c>
          <w:tcPr>
            <w:tcW w:w="1921" w:type="dxa"/>
            <w:tcBorders>
              <w:left w:val="single" w:sz="4" w:space="0" w:color="auto"/>
            </w:tcBorders>
          </w:tcPr>
          <w:p w14:paraId="317CAD00" w14:textId="77777777" w:rsidR="002A73EA" w:rsidRPr="005D5953" w:rsidRDefault="002A73EA" w:rsidP="006655BC">
            <w:pPr>
              <w:pStyle w:val="ListParagraph"/>
              <w:spacing w:before="120" w:after="120" w:line="257" w:lineRule="auto"/>
              <w:ind w:left="0" w:right="11"/>
              <w:contextualSpacing w:val="0"/>
              <w:jc w:val="both"/>
              <w:rPr>
                <w:rFonts w:asciiTheme="minorHAnsi" w:hAnsiTheme="minorHAnsi" w:cstheme="minorHAnsi"/>
                <w:szCs w:val="22"/>
                <w:lang w:val="mk-MK"/>
              </w:rPr>
            </w:pPr>
          </w:p>
        </w:tc>
      </w:tr>
    </w:tbl>
    <w:p w14:paraId="36098D66" w14:textId="77777777" w:rsidR="002A73EA" w:rsidRPr="005D5953" w:rsidRDefault="002A73EA" w:rsidP="00C32444">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i/>
          <w:iCs/>
          <w:szCs w:val="22"/>
          <w:lang w:val="mk-MK"/>
        </w:rPr>
        <w:t>Белешки</w:t>
      </w:r>
      <w:r w:rsidRPr="005D5953">
        <w:rPr>
          <w:rFonts w:asciiTheme="minorHAnsi" w:hAnsiTheme="minorHAnsi" w:cstheme="minorHAnsi"/>
          <w:szCs w:val="22"/>
          <w:lang w:val="mk-MK"/>
        </w:rPr>
        <w:t>:</w:t>
      </w:r>
    </w:p>
    <w:p w14:paraId="27825AFF" w14:textId="77777777" w:rsidR="002A73EA" w:rsidRPr="005D5953" w:rsidRDefault="002A73EA" w:rsidP="00C32444">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При оценувањето на MBT според посебните критериуми наведени во табелата (А), надлежниот орган го зема предвид следново:</w:t>
      </w:r>
    </w:p>
    <w:p w14:paraId="25EE3D2B" w14:textId="77777777" w:rsidR="00C32444" w:rsidRPr="005D5953" w:rsidRDefault="00C32444" w:rsidP="00C32444">
      <w:pPr>
        <w:pStyle w:val="ListParagraph"/>
        <w:shd w:val="clear" w:color="auto" w:fill="FFFFFF"/>
        <w:spacing w:before="120" w:after="120" w:line="257" w:lineRule="auto"/>
        <w:ind w:left="426" w:right="11"/>
        <w:contextualSpacing w:val="0"/>
        <w:jc w:val="both"/>
        <w:rPr>
          <w:rFonts w:asciiTheme="minorHAnsi" w:hAnsiTheme="minorHAnsi" w:cstheme="minorHAnsi"/>
          <w:szCs w:val="22"/>
          <w:lang w:val="mk-MK"/>
        </w:rPr>
      </w:pPr>
    </w:p>
    <w:p w14:paraId="2DAD9E51" w14:textId="7E232924" w:rsidR="009D5136" w:rsidRPr="005D5953" w:rsidRDefault="002A73EA" w:rsidP="00C32444">
      <w:pPr>
        <w:pStyle w:val="ListParagraph"/>
        <w:shd w:val="clear" w:color="auto" w:fill="FFFFFF"/>
        <w:spacing w:before="120" w:after="120" w:line="257" w:lineRule="auto"/>
        <w:ind w:left="426" w:right="11"/>
        <w:contextualSpacing w:val="0"/>
        <w:jc w:val="both"/>
        <w:rPr>
          <w:rFonts w:asciiTheme="minorHAnsi" w:hAnsiTheme="minorHAnsi" w:cstheme="minorHAnsi"/>
          <w:b/>
          <w:bCs/>
          <w:szCs w:val="22"/>
          <w:lang w:val="mk-MK"/>
        </w:rPr>
      </w:pPr>
      <w:r w:rsidRPr="005D5953">
        <w:rPr>
          <w:rFonts w:asciiTheme="minorHAnsi" w:hAnsiTheme="minorHAnsi" w:cstheme="minorHAnsi"/>
          <w:b/>
          <w:bCs/>
          <w:szCs w:val="22"/>
          <w:lang w:val="mk-MK"/>
        </w:rPr>
        <w:t>Категории:</w:t>
      </w:r>
    </w:p>
    <w:p w14:paraId="301E733A" w14:textId="1CCEB1FB" w:rsidR="00C32444" w:rsidRPr="005D5953" w:rsidRDefault="00C32444" w:rsidP="00C32444">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(а) </w:t>
      </w:r>
      <w:r w:rsidRPr="005D5953">
        <w:rPr>
          <w:rFonts w:asciiTheme="minorHAnsi" w:hAnsiTheme="minorHAnsi" w:cstheme="minorHAnsi"/>
          <w:b/>
          <w:bCs/>
          <w:szCs w:val="22"/>
          <w:lang w:val="mk-MK"/>
        </w:rPr>
        <w:t>Академски квалитет</w:t>
      </w:r>
    </w:p>
    <w:p w14:paraId="1B375283" w14:textId="5D6BA362" w:rsidR="00C32444" w:rsidRPr="005D5953" w:rsidRDefault="00C32444" w:rsidP="00C32444">
      <w:pPr>
        <w:pStyle w:val="ListParagraph"/>
        <w:shd w:val="clear" w:color="auto" w:fill="FFFFFF"/>
        <w:spacing w:before="120" w:after="120" w:line="257" w:lineRule="auto"/>
        <w:ind w:left="709"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Информациите дадени во мултимедијални</w:t>
      </w:r>
      <w:r w:rsidR="000064E0" w:rsidRPr="005D5953">
        <w:rPr>
          <w:rFonts w:asciiTheme="minorHAnsi" w:hAnsiTheme="minorHAnsi" w:cstheme="minorHAnsi"/>
          <w:szCs w:val="22"/>
          <w:lang w:val="mk-MK"/>
        </w:rPr>
        <w:t>те</w:t>
      </w:r>
      <w:r w:rsidRPr="005D5953">
        <w:rPr>
          <w:rFonts w:asciiTheme="minorHAnsi" w:hAnsiTheme="minorHAnsi" w:cstheme="minorHAnsi"/>
          <w:szCs w:val="22"/>
          <w:lang w:val="mk-MK"/>
        </w:rPr>
        <w:t xml:space="preserve"> </w:t>
      </w:r>
      <w:r w:rsidR="000064E0" w:rsidRPr="005D5953">
        <w:rPr>
          <w:rFonts w:asciiTheme="minorHAnsi" w:hAnsiTheme="minorHAnsi" w:cstheme="minorHAnsi"/>
          <w:szCs w:val="22"/>
          <w:lang w:val="mk-MK"/>
        </w:rPr>
        <w:t xml:space="preserve">извори </w:t>
      </w:r>
      <w:r w:rsidRPr="005D5953">
        <w:rPr>
          <w:rFonts w:asciiTheme="minorHAnsi" w:hAnsiTheme="minorHAnsi" w:cstheme="minorHAnsi"/>
          <w:szCs w:val="22"/>
          <w:lang w:val="mk-MK"/>
        </w:rPr>
        <w:t>имаат две карактеристики:</w:t>
      </w:r>
    </w:p>
    <w:p w14:paraId="41BD2A7E" w14:textId="12577FB2" w:rsidR="00C32444" w:rsidRPr="005D5953" w:rsidRDefault="000064E0" w:rsidP="00C32444">
      <w:pPr>
        <w:pStyle w:val="ListParagraph"/>
        <w:numPr>
          <w:ilvl w:val="2"/>
          <w:numId w:val="19"/>
        </w:numPr>
        <w:shd w:val="clear" w:color="auto" w:fill="FFFFFF"/>
        <w:spacing w:before="120" w:after="120" w:line="257" w:lineRule="auto"/>
        <w:ind w:left="993"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Веродостојност</w:t>
      </w:r>
      <w:r w:rsidR="00C32444" w:rsidRPr="005D5953">
        <w:rPr>
          <w:rFonts w:asciiTheme="minorHAnsi" w:hAnsiTheme="minorHAnsi" w:cstheme="minorHAnsi"/>
          <w:szCs w:val="22"/>
          <w:lang w:val="mk-MK"/>
        </w:rPr>
        <w:t xml:space="preserve">: Информациите се </w:t>
      </w:r>
      <w:r w:rsidRPr="005D5953">
        <w:rPr>
          <w:rFonts w:asciiTheme="minorHAnsi" w:hAnsiTheme="minorHAnsi" w:cstheme="minorHAnsi"/>
          <w:szCs w:val="22"/>
          <w:lang w:val="mk-MK"/>
        </w:rPr>
        <w:t>веродостојни</w:t>
      </w:r>
      <w:r w:rsidR="00C32444" w:rsidRPr="005D5953">
        <w:rPr>
          <w:rFonts w:asciiTheme="minorHAnsi" w:hAnsiTheme="minorHAnsi" w:cstheme="minorHAnsi"/>
          <w:szCs w:val="22"/>
          <w:lang w:val="mk-MK"/>
        </w:rPr>
        <w:t>, ажурирани и релативно без грешки. Информациите се во согласност со тековните регулаторни барања.</w:t>
      </w:r>
    </w:p>
    <w:p w14:paraId="5919A7DF" w14:textId="4978FE36" w:rsidR="00C32444" w:rsidRPr="005D5953" w:rsidRDefault="00C32444" w:rsidP="00C32444">
      <w:pPr>
        <w:pStyle w:val="ListParagraph"/>
        <w:numPr>
          <w:ilvl w:val="2"/>
          <w:numId w:val="19"/>
        </w:numPr>
        <w:shd w:val="clear" w:color="auto" w:fill="FFFFFF"/>
        <w:spacing w:before="120" w:after="120" w:line="257" w:lineRule="auto"/>
        <w:ind w:left="993"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Релевантност: информациите се релевантни за целите на учењето дефинирани во курсот. Тие ги поддржуваат учениците во постигнувањето на нивните цели за учење.</w:t>
      </w:r>
    </w:p>
    <w:p w14:paraId="597A593C" w14:textId="490BE9A7" w:rsidR="00C32444" w:rsidRPr="005D5953" w:rsidRDefault="00C32444" w:rsidP="00C32444">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w:t>
      </w:r>
      <w:r w:rsidRPr="005D5953">
        <w:rPr>
          <w:rFonts w:asciiTheme="minorHAnsi" w:hAnsiTheme="minorHAnsi" w:cstheme="minorHAnsi"/>
          <w:szCs w:val="22"/>
          <w:lang w:val="en-US"/>
        </w:rPr>
        <w:t xml:space="preserve"> </w:t>
      </w:r>
      <w:r w:rsidRPr="005D5953">
        <w:rPr>
          <w:rFonts w:asciiTheme="minorHAnsi" w:hAnsiTheme="minorHAnsi" w:cstheme="minorHAnsi"/>
          <w:b/>
          <w:bCs/>
          <w:szCs w:val="22"/>
          <w:lang w:val="mk-MK"/>
        </w:rPr>
        <w:t>Педагошки квалитет</w:t>
      </w:r>
    </w:p>
    <w:p w14:paraId="45BE33E7" w14:textId="4B8FA61B" w:rsidR="00C32444" w:rsidRPr="005D5953" w:rsidRDefault="00C32444" w:rsidP="00C32444">
      <w:pPr>
        <w:pStyle w:val="ListParagraph"/>
        <w:shd w:val="clear" w:color="auto" w:fill="FFFFFF"/>
        <w:spacing w:before="120" w:after="120" w:line="257" w:lineRule="auto"/>
        <w:ind w:left="709"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MBT </w:t>
      </w:r>
      <w:r w:rsidR="000064E0" w:rsidRPr="005D5953">
        <w:rPr>
          <w:rFonts w:asciiTheme="minorHAnsi" w:hAnsiTheme="minorHAnsi" w:cstheme="minorHAnsi"/>
          <w:szCs w:val="22"/>
          <w:lang w:val="mk-MK"/>
        </w:rPr>
        <w:t xml:space="preserve">ги </w:t>
      </w:r>
      <w:r w:rsidRPr="005D5953">
        <w:rPr>
          <w:rFonts w:asciiTheme="minorHAnsi" w:hAnsiTheme="minorHAnsi" w:cstheme="minorHAnsi"/>
          <w:szCs w:val="22"/>
          <w:lang w:val="mk-MK"/>
        </w:rPr>
        <w:t>нагласува активности кои го поттикнуваат развојот на потребните знаења и вештини.</w:t>
      </w:r>
    </w:p>
    <w:p w14:paraId="2CDA0E58" w14:textId="77777777" w:rsidR="00C32444" w:rsidRPr="005D5953" w:rsidRDefault="00C32444" w:rsidP="00C32444">
      <w:pPr>
        <w:pStyle w:val="ListParagraph"/>
        <w:shd w:val="clear" w:color="auto" w:fill="FFFFFF"/>
        <w:spacing w:before="120" w:after="120" w:line="257" w:lineRule="auto"/>
        <w:ind w:left="709"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Главните критериуми за секој производ се поврзани со три аспекти:</w:t>
      </w:r>
    </w:p>
    <w:p w14:paraId="1341ECE5" w14:textId="37493A7F" w:rsidR="00C32444" w:rsidRPr="005D5953" w:rsidRDefault="00C32444">
      <w:pPr>
        <w:pStyle w:val="ListParagraph"/>
        <w:numPr>
          <w:ilvl w:val="0"/>
          <w:numId w:val="30"/>
        </w:numPr>
        <w:shd w:val="clear" w:color="auto" w:fill="FFFFFF"/>
        <w:spacing w:before="120" w:after="120" w:line="257" w:lineRule="auto"/>
        <w:ind w:left="993" w:right="11" w:hanging="142"/>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Педагошка формулација/конструкција: се карактеризира со квалитет на поедноставување, присуство на резимеа и употреба на дијаграми, слики, анимации и илустрации. Се оценува дали структурата на ресурсот за учење ја поттикнува неговата употреба во педагошки контекст. Ова се однесува на леснотијата на ориентација (резиме, наставна програма), присуство на соодветни интеракции, леснотија на користење (назад, напред, лизгачи итн.) и комуникациски ресурси (Прашања и одговори, </w:t>
      </w:r>
      <w:r w:rsidR="00EA6A08" w:rsidRPr="005D5953">
        <w:rPr>
          <w:rFonts w:asciiTheme="minorHAnsi" w:hAnsiTheme="minorHAnsi" w:cstheme="minorHAnsi"/>
          <w:szCs w:val="22"/>
          <w:lang w:val="mk-MK"/>
        </w:rPr>
        <w:t>ПИО</w:t>
      </w:r>
      <w:r w:rsidRPr="005D5953">
        <w:rPr>
          <w:rFonts w:asciiTheme="minorHAnsi" w:hAnsiTheme="minorHAnsi" w:cstheme="minorHAnsi"/>
          <w:szCs w:val="22"/>
          <w:lang w:val="mk-MK"/>
        </w:rPr>
        <w:t>, форум итн.).</w:t>
      </w:r>
    </w:p>
    <w:p w14:paraId="32EB587F" w14:textId="77777777" w:rsidR="00C32444" w:rsidRPr="005D5953" w:rsidRDefault="00C32444">
      <w:pPr>
        <w:pStyle w:val="ListParagraph"/>
        <w:numPr>
          <w:ilvl w:val="0"/>
          <w:numId w:val="30"/>
        </w:numPr>
        <w:shd w:val="clear" w:color="auto" w:fill="FFFFFF"/>
        <w:spacing w:before="120" w:after="120" w:line="257" w:lineRule="auto"/>
        <w:ind w:left="993" w:right="11" w:hanging="142"/>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Педагошки стратегии: стилот на предавање и учење треба да се заснова на активни пристапи во наставата во кои се создаваат корисни ситуации поврзани со целите на учењето и мотивацијата на учесниците.</w:t>
      </w:r>
    </w:p>
    <w:p w14:paraId="1FC0A952" w14:textId="2406C61F" w:rsidR="00C32444" w:rsidRPr="005D5953" w:rsidRDefault="00C32444">
      <w:pPr>
        <w:pStyle w:val="ListParagraph"/>
        <w:numPr>
          <w:ilvl w:val="0"/>
          <w:numId w:val="30"/>
        </w:numPr>
        <w:shd w:val="clear" w:color="auto" w:fill="FFFFFF"/>
        <w:spacing w:before="120" w:after="120" w:line="257" w:lineRule="auto"/>
        <w:ind w:left="993" w:right="11" w:hanging="142"/>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Методи за оценување на учениците: се воведуваат методи за мерење на постигнатоста на целите на учењето.</w:t>
      </w:r>
    </w:p>
    <w:p w14:paraId="6D046261" w14:textId="12FBA85C" w:rsidR="00C32444" w:rsidRPr="005D5953" w:rsidRDefault="00C32444" w:rsidP="00C32444">
      <w:pPr>
        <w:pStyle w:val="ListParagraph"/>
        <w:shd w:val="clear" w:color="auto" w:fill="FFFFFF"/>
        <w:spacing w:before="120" w:after="120" w:line="257" w:lineRule="auto"/>
        <w:ind w:left="425"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w:t>
      </w:r>
      <w:r w:rsidRPr="005D5953">
        <w:rPr>
          <w:rFonts w:asciiTheme="minorHAnsi" w:hAnsiTheme="minorHAnsi" w:cstheme="minorHAnsi"/>
          <w:szCs w:val="22"/>
          <w:lang w:val="en-US"/>
        </w:rPr>
        <w:t xml:space="preserve"> </w:t>
      </w:r>
      <w:r w:rsidRPr="005D5953">
        <w:rPr>
          <w:rFonts w:asciiTheme="minorHAnsi" w:hAnsiTheme="minorHAnsi" w:cstheme="minorHAnsi"/>
          <w:b/>
          <w:bCs/>
          <w:szCs w:val="22"/>
          <w:lang w:val="mk-MK"/>
        </w:rPr>
        <w:t>Дидактички квалитет</w:t>
      </w:r>
    </w:p>
    <w:p w14:paraId="79C73FD5" w14:textId="77777777" w:rsidR="00C32444" w:rsidRPr="005D5953" w:rsidRDefault="00C32444">
      <w:pPr>
        <w:pStyle w:val="ListParagraph"/>
        <w:numPr>
          <w:ilvl w:val="0"/>
          <w:numId w:val="31"/>
        </w:numPr>
        <w:shd w:val="clear" w:color="auto" w:fill="FFFFFF"/>
        <w:spacing w:before="120" w:after="120" w:line="257" w:lineRule="auto"/>
        <w:ind w:left="993" w:right="11" w:hanging="142"/>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Активности за учење: содржината вклучува реални ситуации со кои приправникот може да се сретне во вистинско опкружување за одржување.</w:t>
      </w:r>
    </w:p>
    <w:p w14:paraId="123B89EE" w14:textId="5AAC3A15" w:rsidR="00752F1E" w:rsidRPr="005D5953" w:rsidRDefault="00C32444">
      <w:pPr>
        <w:pStyle w:val="ListParagraph"/>
        <w:numPr>
          <w:ilvl w:val="0"/>
          <w:numId w:val="31"/>
        </w:numPr>
        <w:shd w:val="clear" w:color="auto" w:fill="FFFFFF"/>
        <w:spacing w:before="120" w:after="120" w:line="257" w:lineRule="auto"/>
        <w:ind w:left="993" w:right="11" w:hanging="142"/>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Содржина за учење: содржината е соодветна за исполнување на целите на учењето.</w:t>
      </w:r>
    </w:p>
    <w:p w14:paraId="5822EF7B" w14:textId="478362DB" w:rsidR="0072101B" w:rsidRPr="005D5953" w:rsidRDefault="0072101B" w:rsidP="0072101B">
      <w:pPr>
        <w:pStyle w:val="ListParagraph"/>
        <w:shd w:val="clear" w:color="auto" w:fill="FFFFFF"/>
        <w:spacing w:before="120" w:after="120" w:line="257" w:lineRule="auto"/>
        <w:ind w:left="425" w:right="11"/>
        <w:contextualSpacing w:val="0"/>
        <w:jc w:val="both"/>
        <w:rPr>
          <w:rFonts w:asciiTheme="minorHAnsi" w:hAnsiTheme="minorHAnsi" w:cstheme="minorHAnsi"/>
          <w:b/>
          <w:bCs/>
          <w:szCs w:val="22"/>
          <w:lang w:val="mk-MK"/>
        </w:rPr>
      </w:pPr>
      <w:r w:rsidRPr="005D5953">
        <w:rPr>
          <w:rFonts w:asciiTheme="minorHAnsi" w:hAnsiTheme="minorHAnsi" w:cstheme="minorHAnsi"/>
          <w:szCs w:val="22"/>
          <w:lang w:val="en-US"/>
        </w:rPr>
        <w:t>(</w:t>
      </w:r>
      <w:r w:rsidRPr="005D5953">
        <w:rPr>
          <w:rFonts w:asciiTheme="minorHAnsi" w:hAnsiTheme="minorHAnsi" w:cstheme="minorHAnsi"/>
          <w:szCs w:val="22"/>
          <w:lang w:val="mk-MK"/>
        </w:rPr>
        <w:t>г)</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en-US"/>
        </w:rPr>
        <w:tab/>
      </w:r>
      <w:r w:rsidRPr="005D5953">
        <w:rPr>
          <w:rFonts w:asciiTheme="minorHAnsi" w:hAnsiTheme="minorHAnsi" w:cstheme="minorHAnsi"/>
          <w:b/>
          <w:bCs/>
          <w:szCs w:val="22"/>
          <w:lang w:val="mk-MK"/>
        </w:rPr>
        <w:t>Технички квалитет</w:t>
      </w:r>
    </w:p>
    <w:p w14:paraId="4F4A2770" w14:textId="5AFA9362" w:rsidR="0072101B" w:rsidRPr="005D5953" w:rsidRDefault="0072101B" w:rsidP="0072101B">
      <w:pPr>
        <w:pStyle w:val="ListParagraph"/>
        <w:shd w:val="clear" w:color="auto" w:fill="FFFFFF"/>
        <w:spacing w:before="120" w:after="120" w:line="257" w:lineRule="auto"/>
        <w:ind w:left="709"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Овој дел ги оценува дизајнот, </w:t>
      </w:r>
      <w:r w:rsidR="00EA6A08" w:rsidRPr="005D5953">
        <w:rPr>
          <w:rFonts w:asciiTheme="minorHAnsi" w:hAnsiTheme="minorHAnsi" w:cstheme="minorHAnsi"/>
          <w:szCs w:val="22"/>
          <w:lang w:val="mk-MK"/>
        </w:rPr>
        <w:t>прелистувањето</w:t>
      </w:r>
      <w:r w:rsidRPr="005D5953">
        <w:rPr>
          <w:rFonts w:asciiTheme="minorHAnsi" w:hAnsiTheme="minorHAnsi" w:cstheme="minorHAnsi"/>
          <w:szCs w:val="22"/>
          <w:lang w:val="mk-MK"/>
        </w:rPr>
        <w:t xml:space="preserve"> и технолошките аспекти на ресурсите за учење:</w:t>
      </w:r>
    </w:p>
    <w:p w14:paraId="53DFCDF2" w14:textId="77777777" w:rsidR="0072101B" w:rsidRPr="005D5953" w:rsidRDefault="0072101B">
      <w:pPr>
        <w:pStyle w:val="ListParagraph"/>
        <w:numPr>
          <w:ilvl w:val="0"/>
          <w:numId w:val="32"/>
        </w:numPr>
        <w:shd w:val="clear" w:color="auto" w:fill="FFFFFF"/>
        <w:spacing w:before="120" w:after="120" w:line="257" w:lineRule="auto"/>
        <w:ind w:left="993" w:right="11" w:hanging="28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Дизајн: содржината и организацијата на ресурсите за учење вклучуваат соодветна употреба на боја, интерактивност, графички квалитет на избраните слики, анимации и илустрации.</w:t>
      </w:r>
    </w:p>
    <w:p w14:paraId="6AD97F42" w14:textId="77777777" w:rsidR="0072101B" w:rsidRPr="005D5953" w:rsidRDefault="0072101B">
      <w:pPr>
        <w:pStyle w:val="ListParagraph"/>
        <w:numPr>
          <w:ilvl w:val="0"/>
          <w:numId w:val="32"/>
        </w:numPr>
        <w:shd w:val="clear" w:color="auto" w:fill="FFFFFF"/>
        <w:spacing w:before="120" w:after="120" w:line="257" w:lineRule="auto"/>
        <w:ind w:left="993" w:right="11" w:hanging="28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Прелистување: Кога прелистува, ученикот треба да може да најде план, содржина или детална содржина. Предложените избори или насоки мора да бидат јасни и групирањето во менито доследна.</w:t>
      </w:r>
    </w:p>
    <w:p w14:paraId="0A233AC2" w14:textId="11D9C7FA" w:rsidR="0072101B" w:rsidRPr="005D5953" w:rsidRDefault="0072101B">
      <w:pPr>
        <w:pStyle w:val="ListParagraph"/>
        <w:numPr>
          <w:ilvl w:val="0"/>
          <w:numId w:val="32"/>
        </w:numPr>
        <w:shd w:val="clear" w:color="auto" w:fill="FFFFFF"/>
        <w:spacing w:before="120" w:after="120" w:line="257" w:lineRule="auto"/>
        <w:ind w:left="993" w:right="11" w:hanging="284"/>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Технолошки аспекти: целта на мултимедијалните техники е комбинирање и искористување на капацитетите на сите нови технологии во образованието со цел да се подобри трансферот на знаење. Затоа, системот дава приоритет на употребата на анимации, симулации и сите други активни елементи“.</w:t>
      </w:r>
    </w:p>
    <w:p w14:paraId="6BB18AD1" w14:textId="77777777" w:rsidR="0072101B" w:rsidRPr="005D5953" w:rsidRDefault="0072101B" w:rsidP="0072101B">
      <w:pPr>
        <w:pStyle w:val="ListParagraph"/>
        <w:shd w:val="clear" w:color="auto" w:fill="FFFFFF"/>
        <w:spacing w:before="120" w:after="120" w:line="257" w:lineRule="auto"/>
        <w:ind w:left="425" w:right="11"/>
        <w:contextualSpacing w:val="0"/>
        <w:jc w:val="center"/>
        <w:rPr>
          <w:rFonts w:asciiTheme="minorHAnsi" w:hAnsiTheme="minorHAnsi" w:cstheme="minorHAnsi"/>
          <w:szCs w:val="22"/>
          <w:lang w:val="mk-MK"/>
        </w:rPr>
      </w:pPr>
    </w:p>
    <w:p w14:paraId="3027BB6F" w14:textId="7CDC5A61" w:rsidR="00273DB7" w:rsidRPr="005D5953" w:rsidRDefault="00EA6A08" w:rsidP="00EA6A08">
      <w:pPr>
        <w:shd w:val="clear" w:color="auto" w:fill="FFFFFF"/>
        <w:spacing w:before="120" w:after="120" w:line="257" w:lineRule="auto"/>
        <w:ind w:right="11"/>
        <w:jc w:val="center"/>
        <w:rPr>
          <w:rFonts w:asciiTheme="minorHAnsi" w:hAnsiTheme="minorHAnsi" w:cstheme="minorHAnsi"/>
          <w:szCs w:val="22"/>
          <w:lang w:val="mk-MK"/>
        </w:rPr>
      </w:pPr>
      <w:r w:rsidRPr="005D5953">
        <w:rPr>
          <w:rFonts w:asciiTheme="minorHAnsi" w:hAnsiTheme="minorHAnsi" w:cstheme="minorHAnsi"/>
          <w:szCs w:val="22"/>
          <w:lang w:val="mk-MK"/>
        </w:rPr>
        <w:t>-----------</w:t>
      </w:r>
    </w:p>
    <w:p w14:paraId="2C8423FD" w14:textId="21947120" w:rsidR="00EA6A08" w:rsidRPr="005D5953" w:rsidRDefault="00EA6A08">
      <w:pPr>
        <w:widowControl/>
        <w:autoSpaceDE/>
        <w:autoSpaceDN/>
        <w:adjustRightInd/>
        <w:spacing w:after="160" w:line="259" w:lineRule="auto"/>
        <w:rPr>
          <w:rFonts w:asciiTheme="minorHAnsi" w:hAnsiTheme="minorHAnsi" w:cstheme="minorHAnsi"/>
          <w:szCs w:val="22"/>
          <w:lang w:val="mk-MK"/>
        </w:rPr>
      </w:pPr>
      <w:r w:rsidRPr="005D5953">
        <w:rPr>
          <w:rFonts w:asciiTheme="minorHAnsi" w:hAnsiTheme="minorHAnsi" w:cstheme="minorHAnsi"/>
          <w:szCs w:val="22"/>
          <w:lang w:val="mk-MK"/>
        </w:rPr>
        <w:br w:type="page"/>
      </w:r>
    </w:p>
    <w:p w14:paraId="39BDEB9C" w14:textId="4BB3E9DE" w:rsidR="0005721A" w:rsidRPr="005D5953" w:rsidRDefault="0005721A" w:rsidP="0005721A">
      <w:pPr>
        <w:spacing w:before="120" w:after="120" w:line="257" w:lineRule="auto"/>
        <w:jc w:val="center"/>
        <w:rPr>
          <w:rFonts w:asciiTheme="minorHAnsi" w:hAnsiTheme="minorHAnsi" w:cstheme="minorHAnsi"/>
          <w:i/>
          <w:szCs w:val="22"/>
          <w:lang w:val="en-US"/>
        </w:rPr>
      </w:pPr>
      <w:r w:rsidRPr="005D5953">
        <w:rPr>
          <w:rFonts w:asciiTheme="minorHAnsi" w:hAnsiTheme="minorHAnsi" w:cstheme="minorHAnsi"/>
          <w:i/>
          <w:szCs w:val="22"/>
          <w:lang w:val="mk-MK"/>
        </w:rPr>
        <w:t>АНЕКС</w:t>
      </w:r>
      <w:r w:rsidRPr="005D5953">
        <w:rPr>
          <w:rFonts w:asciiTheme="minorHAnsi" w:hAnsiTheme="minorHAnsi" w:cstheme="minorHAnsi"/>
          <w:i/>
          <w:szCs w:val="22"/>
          <w:lang w:val="en-US"/>
        </w:rPr>
        <w:t xml:space="preserve"> II</w:t>
      </w:r>
    </w:p>
    <w:p w14:paraId="460491CB" w14:textId="6742D241" w:rsidR="0005721A" w:rsidRPr="005D5953" w:rsidRDefault="00AC607B" w:rsidP="0005721A">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Анекс</w:t>
      </w:r>
      <w:r w:rsidR="0005721A" w:rsidRPr="005D5953">
        <w:rPr>
          <w:rFonts w:asciiTheme="minorHAnsi" w:hAnsiTheme="minorHAnsi" w:cstheme="minorHAnsi"/>
          <w:szCs w:val="22"/>
          <w:lang w:val="mk-MK"/>
        </w:rPr>
        <w:t xml:space="preserve"> </w:t>
      </w:r>
      <w:r w:rsidR="0005721A" w:rsidRPr="005D5953">
        <w:rPr>
          <w:rFonts w:asciiTheme="minorHAnsi" w:hAnsiTheme="minorHAnsi" w:cstheme="minorHAnsi"/>
          <w:szCs w:val="22"/>
          <w:lang w:val="en-US"/>
        </w:rPr>
        <w:t>IV</w:t>
      </w:r>
      <w:r w:rsidR="0005721A" w:rsidRPr="005D5953">
        <w:rPr>
          <w:rFonts w:asciiTheme="minorHAnsi" w:hAnsiTheme="minorHAnsi" w:cstheme="minorHAnsi"/>
          <w:szCs w:val="22"/>
          <w:lang w:val="mk-MK"/>
        </w:rPr>
        <w:t xml:space="preserve"> (Дел-147</w:t>
      </w:r>
      <w:r w:rsidR="0005721A" w:rsidRPr="005D5953">
        <w:rPr>
          <w:rFonts w:asciiTheme="minorHAnsi" w:hAnsiTheme="minorHAnsi" w:cstheme="minorHAnsi"/>
          <w:szCs w:val="22"/>
          <w:lang w:val="en-US"/>
        </w:rPr>
        <w:t>)</w:t>
      </w:r>
      <w:r w:rsidR="0005721A" w:rsidRPr="005D5953">
        <w:rPr>
          <w:rFonts w:asciiTheme="minorHAnsi" w:eastAsiaTheme="minorHAnsi" w:hAnsiTheme="minorHAnsi" w:cstheme="minorHAnsi"/>
          <w:szCs w:val="22"/>
          <w:lang w:val="mk-MK" w:eastAsia="en-US"/>
        </w:rPr>
        <w:t xml:space="preserve"> </w:t>
      </w:r>
      <w:r w:rsidR="0005721A" w:rsidRPr="005D5953">
        <w:rPr>
          <w:rFonts w:asciiTheme="minorHAnsi" w:hAnsiTheme="minorHAnsi" w:cstheme="minorHAnsi"/>
          <w:szCs w:val="22"/>
          <w:lang w:val="mk-MK"/>
        </w:rPr>
        <w:t xml:space="preserve">од Регулативата (ЕУ) бр. 1321/2014 се </w:t>
      </w:r>
      <w:r w:rsidR="0005721A" w:rsidRPr="005D5953">
        <w:rPr>
          <w:rFonts w:asciiTheme="minorHAnsi" w:eastAsiaTheme="minorHAnsi" w:hAnsiTheme="minorHAnsi" w:cstheme="minorHAnsi"/>
          <w:szCs w:val="22"/>
          <w:lang w:val="mk-MK" w:eastAsia="en-US"/>
        </w:rPr>
        <w:t xml:space="preserve">изменува и дополнува </w:t>
      </w:r>
      <w:r w:rsidR="0005721A" w:rsidRPr="005D5953">
        <w:rPr>
          <w:rFonts w:asciiTheme="minorHAnsi" w:hAnsiTheme="minorHAnsi" w:cstheme="minorHAnsi"/>
          <w:szCs w:val="22"/>
          <w:lang w:val="mk-MK"/>
        </w:rPr>
        <w:t>како што следува:</w:t>
      </w:r>
    </w:p>
    <w:p w14:paraId="6F69855E" w14:textId="0D70C675" w:rsidR="00CA31DF" w:rsidRPr="005D5953" w:rsidRDefault="00CA31DF">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lang w:val="mk-MK"/>
        </w:rPr>
        <w:t>во табелата</w:t>
      </w:r>
      <w:r w:rsidRPr="005D5953">
        <w:rPr>
          <w:rFonts w:asciiTheme="minorHAnsi" w:hAnsiTheme="minorHAnsi" w:cstheme="minorHAnsi"/>
          <w:lang w:val="en-US"/>
        </w:rPr>
        <w:t xml:space="preserve">, </w:t>
      </w:r>
      <w:r w:rsidRPr="005D5953">
        <w:rPr>
          <w:rFonts w:asciiTheme="minorHAnsi" w:hAnsiTheme="minorHAnsi" w:cstheme="minorHAnsi"/>
          <w:lang w:val="mk-MK"/>
        </w:rPr>
        <w:t xml:space="preserve">точката </w:t>
      </w:r>
      <w:r w:rsidRPr="005D5953">
        <w:rPr>
          <w:rFonts w:asciiTheme="minorHAnsi" w:hAnsiTheme="minorHAnsi" w:cstheme="minorHAnsi"/>
          <w:lang w:val="en-US"/>
        </w:rPr>
        <w:t>147.A.305</w:t>
      </w:r>
      <w:r w:rsidRPr="005D5953">
        <w:rPr>
          <w:rFonts w:asciiTheme="minorHAnsi" w:hAnsiTheme="minorHAnsi" w:cstheme="minorHAnsi"/>
          <w:lang w:val="mk-MK"/>
        </w:rPr>
        <w:t xml:space="preserve"> се заменува со следново: </w:t>
      </w:r>
      <w:r w:rsidRPr="005D5953">
        <w:rPr>
          <w:rFonts w:asciiTheme="minorHAnsi" w:hAnsiTheme="minorHAnsi" w:cstheme="minorHAnsi"/>
          <w:lang w:val="en-US"/>
        </w:rPr>
        <w:t>“</w:t>
      </w:r>
      <w:r w:rsidRPr="005D5953">
        <w:rPr>
          <w:rFonts w:asciiTheme="minorHAnsi" w:hAnsiTheme="minorHAnsi" w:cstheme="minorHAnsi"/>
          <w:lang w:val="mk-MK"/>
        </w:rPr>
        <w:t>147.A.305</w:t>
      </w:r>
      <w:r w:rsidRPr="005D5953">
        <w:rPr>
          <w:rFonts w:asciiTheme="minorHAnsi" w:hAnsiTheme="minorHAnsi" w:cstheme="minorHAnsi"/>
          <w:lang w:val="mk-MK"/>
        </w:rPr>
        <w:tab/>
      </w:r>
      <w:r w:rsidR="00013BC9" w:rsidRPr="005D5953">
        <w:rPr>
          <w:rFonts w:asciiTheme="minorHAnsi" w:hAnsiTheme="minorHAnsi" w:cstheme="minorHAnsi"/>
          <w:lang w:val="mk-MK"/>
        </w:rPr>
        <w:t>Евалуација</w:t>
      </w:r>
      <w:r w:rsidRPr="005D5953">
        <w:rPr>
          <w:rFonts w:asciiTheme="minorHAnsi" w:hAnsiTheme="minorHAnsi" w:cstheme="minorHAnsi"/>
          <w:lang w:val="mk-MK"/>
        </w:rPr>
        <w:t xml:space="preserve"> за тип на воздухоплов и оценување на задача</w:t>
      </w:r>
      <w:r w:rsidRPr="005D5953">
        <w:rPr>
          <w:rFonts w:asciiTheme="minorHAnsi" w:hAnsiTheme="minorHAnsi" w:cstheme="minorHAnsi"/>
          <w:lang w:val="en-US"/>
        </w:rPr>
        <w:t>”</w:t>
      </w:r>
    </w:p>
    <w:p w14:paraId="3859F595" w14:textId="638A650F" w:rsidR="0005721A" w:rsidRPr="005D5953" w:rsidRDefault="00D62126">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т</w:t>
      </w:r>
      <w:r w:rsidR="0005721A" w:rsidRPr="005D5953">
        <w:rPr>
          <w:rFonts w:asciiTheme="minorHAnsi" w:hAnsiTheme="minorHAnsi" w:cstheme="minorHAnsi"/>
          <w:szCs w:val="22"/>
          <w:lang w:val="mk-MK"/>
        </w:rPr>
        <w:t xml:space="preserve">очката 147.А.100 се изменува и дополнува како што следува: </w:t>
      </w:r>
    </w:p>
    <w:p w14:paraId="6E2F30FD" w14:textId="53041922" w:rsidR="0005721A" w:rsidRPr="005D5953" w:rsidRDefault="0005721A" w:rsidP="0005721A">
      <w:pPr>
        <w:pStyle w:val="ListParagraph"/>
        <w:shd w:val="clear" w:color="auto" w:fill="FFFFFF"/>
        <w:spacing w:before="120" w:after="120" w:line="257" w:lineRule="auto"/>
        <w:ind w:left="709" w:right="11"/>
        <w:contextualSpacing w:val="0"/>
        <w:jc w:val="both"/>
        <w:rPr>
          <w:rFonts w:asciiTheme="minorHAnsi" w:hAnsiTheme="minorHAnsi" w:cstheme="minorHAnsi"/>
          <w:lang w:val="mk-MK"/>
        </w:rPr>
      </w:pPr>
      <w:r w:rsidRPr="005D5953">
        <w:rPr>
          <w:rFonts w:asciiTheme="minorHAnsi" w:hAnsiTheme="minorHAnsi" w:cstheme="minorHAnsi"/>
          <w:lang w:val="mk-MK"/>
        </w:rPr>
        <w:t>(а) точката (б) се заменува со следново:</w:t>
      </w:r>
    </w:p>
    <w:p w14:paraId="23774E47" w14:textId="051E6658" w:rsidR="0005721A" w:rsidRPr="005D5953" w:rsidRDefault="0005721A" w:rsidP="0005721A">
      <w:pPr>
        <w:pStyle w:val="ListParagraph"/>
        <w:shd w:val="clear" w:color="auto" w:fill="FFFFFF"/>
        <w:spacing w:before="120" w:after="120" w:line="257" w:lineRule="auto"/>
        <w:ind w:left="1438" w:right="11" w:hanging="435"/>
        <w:contextualSpacing w:val="0"/>
        <w:jc w:val="both"/>
        <w:rPr>
          <w:rFonts w:asciiTheme="minorHAnsi" w:hAnsiTheme="minorHAnsi" w:cstheme="minorHAnsi"/>
          <w:lang w:val="mk-MK"/>
        </w:rPr>
      </w:pPr>
      <w:r w:rsidRPr="005D5953">
        <w:rPr>
          <w:rFonts w:asciiTheme="minorHAnsi" w:hAnsiTheme="minorHAnsi" w:cstheme="minorHAnsi"/>
          <w:lang w:val="mk-MK"/>
        </w:rPr>
        <w:t>„(б)</w:t>
      </w:r>
      <w:r w:rsidRPr="005D5953">
        <w:rPr>
          <w:rFonts w:asciiTheme="minorHAnsi" w:hAnsiTheme="minorHAnsi" w:cstheme="minorHAnsi"/>
          <w:lang w:val="mk-MK"/>
        </w:rPr>
        <w:tab/>
        <w:t xml:space="preserve">За </w:t>
      </w:r>
      <w:r w:rsidR="00A926DA" w:rsidRPr="005D5953">
        <w:rPr>
          <w:rFonts w:asciiTheme="minorHAnsi" w:hAnsiTheme="minorHAnsi" w:cstheme="minorHAnsi"/>
          <w:lang w:val="mk-MK"/>
        </w:rPr>
        <w:t xml:space="preserve">спроведување на </w:t>
      </w:r>
      <w:r w:rsidRPr="005D5953">
        <w:rPr>
          <w:rFonts w:asciiTheme="minorHAnsi" w:hAnsiTheme="minorHAnsi" w:cstheme="minorHAnsi"/>
          <w:lang w:val="mk-MK"/>
        </w:rPr>
        <w:t xml:space="preserve">теоретска </w:t>
      </w:r>
      <w:r w:rsidR="00A926DA" w:rsidRPr="005D5953">
        <w:rPr>
          <w:rFonts w:asciiTheme="minorHAnsi" w:hAnsiTheme="minorHAnsi" w:cstheme="minorHAnsi"/>
          <w:lang w:val="mk-MK"/>
        </w:rPr>
        <w:t xml:space="preserve">обука </w:t>
      </w:r>
      <w:r w:rsidRPr="005D5953">
        <w:rPr>
          <w:rFonts w:asciiTheme="minorHAnsi" w:hAnsiTheme="minorHAnsi" w:cstheme="minorHAnsi"/>
          <w:lang w:val="mk-MK"/>
        </w:rPr>
        <w:t>и на испити за проверка на знаењето се обезбедува целосно затворена соодветна просторија, одделена од други капацитети.“;</w:t>
      </w:r>
    </w:p>
    <w:p w14:paraId="7FCA89A2" w14:textId="775134F0" w:rsidR="006E4387" w:rsidRPr="005D5953" w:rsidRDefault="006E4387" w:rsidP="006E4387">
      <w:pPr>
        <w:pStyle w:val="ListParagraph"/>
        <w:shd w:val="clear" w:color="auto" w:fill="FFFFFF"/>
        <w:spacing w:before="120" w:after="120" w:line="257" w:lineRule="auto"/>
        <w:ind w:left="709" w:right="11"/>
        <w:contextualSpacing w:val="0"/>
        <w:jc w:val="both"/>
        <w:rPr>
          <w:rFonts w:asciiTheme="minorHAnsi" w:hAnsiTheme="minorHAnsi" w:cstheme="minorHAnsi"/>
          <w:lang w:val="mk-MK"/>
        </w:rPr>
      </w:pPr>
      <w:r w:rsidRPr="005D5953">
        <w:rPr>
          <w:rFonts w:asciiTheme="minorHAnsi" w:hAnsiTheme="minorHAnsi" w:cstheme="minorHAnsi"/>
          <w:lang w:val="mk-MK"/>
        </w:rPr>
        <w:t>(б) точката (ѓ) се заменува со следново:</w:t>
      </w:r>
    </w:p>
    <w:p w14:paraId="10E7F672" w14:textId="68CFF81C" w:rsidR="006E4387" w:rsidRPr="005D5953" w:rsidRDefault="006E4387" w:rsidP="00380FA2">
      <w:pPr>
        <w:pStyle w:val="ListParagraph"/>
        <w:shd w:val="clear" w:color="auto" w:fill="FFFFFF"/>
        <w:spacing w:before="120" w:after="120" w:line="257" w:lineRule="auto"/>
        <w:ind w:left="1440" w:right="11" w:hanging="447"/>
        <w:contextualSpacing w:val="0"/>
        <w:jc w:val="both"/>
        <w:rPr>
          <w:rFonts w:asciiTheme="minorHAnsi" w:hAnsiTheme="minorHAnsi" w:cstheme="minorHAnsi"/>
          <w:lang w:val="mk-MK"/>
        </w:rPr>
      </w:pPr>
      <w:r w:rsidRPr="005D5953">
        <w:rPr>
          <w:rFonts w:asciiTheme="minorHAnsi" w:hAnsiTheme="minorHAnsi" w:cstheme="minorHAnsi"/>
          <w:lang w:val="mk-MK"/>
        </w:rPr>
        <w:t>„(ѓ)</w:t>
      </w:r>
      <w:r w:rsidRPr="005D5953">
        <w:rPr>
          <w:rFonts w:asciiTheme="minorHAnsi" w:hAnsiTheme="minorHAnsi" w:cstheme="minorHAnsi"/>
          <w:lang w:val="mk-MK"/>
        </w:rPr>
        <w:tab/>
        <w:t>Максималниот број на студенти кои посетуваат практична обука во текот на кој било курс за обука не изнесува повеќе од 15 по инструктор или оценувач “;</w:t>
      </w:r>
    </w:p>
    <w:p w14:paraId="180F083C" w14:textId="5A4AC081" w:rsidR="006E4387" w:rsidRPr="005D5953" w:rsidRDefault="006E4387" w:rsidP="006E4387">
      <w:pPr>
        <w:pStyle w:val="ListParagraph"/>
        <w:shd w:val="clear" w:color="auto" w:fill="FFFFFF"/>
        <w:spacing w:before="120" w:after="120" w:line="257" w:lineRule="auto"/>
        <w:ind w:left="709" w:right="11"/>
        <w:contextualSpacing w:val="0"/>
        <w:jc w:val="both"/>
        <w:rPr>
          <w:rFonts w:asciiTheme="minorHAnsi" w:hAnsiTheme="minorHAnsi" w:cstheme="minorHAnsi"/>
          <w:lang w:val="mk-MK"/>
        </w:rPr>
      </w:pPr>
      <w:r w:rsidRPr="005D5953">
        <w:rPr>
          <w:rFonts w:asciiTheme="minorHAnsi" w:hAnsiTheme="minorHAnsi" w:cstheme="minorHAnsi"/>
          <w:lang w:val="mk-MK"/>
        </w:rPr>
        <w:t>(в) точката (</w:t>
      </w:r>
      <w:r w:rsidR="00380FA2" w:rsidRPr="005D5953">
        <w:rPr>
          <w:rFonts w:asciiTheme="minorHAnsi" w:hAnsiTheme="minorHAnsi" w:cstheme="minorHAnsi"/>
          <w:lang w:val="mk-MK"/>
        </w:rPr>
        <w:t>ж</w:t>
      </w:r>
      <w:r w:rsidRPr="005D5953">
        <w:rPr>
          <w:rFonts w:asciiTheme="minorHAnsi" w:hAnsiTheme="minorHAnsi" w:cstheme="minorHAnsi"/>
          <w:lang w:val="mk-MK"/>
        </w:rPr>
        <w:t>) се заменува со следново:</w:t>
      </w:r>
    </w:p>
    <w:p w14:paraId="1973AF23" w14:textId="2514606C" w:rsidR="006E4387" w:rsidRPr="005D5953" w:rsidRDefault="006E4387" w:rsidP="00380FA2">
      <w:pPr>
        <w:pStyle w:val="ListParagraph"/>
        <w:shd w:val="clear" w:color="auto" w:fill="FFFFFF"/>
        <w:spacing w:before="120" w:after="120" w:line="257" w:lineRule="auto"/>
        <w:ind w:left="1439" w:right="11" w:hanging="450"/>
        <w:contextualSpacing w:val="0"/>
        <w:jc w:val="both"/>
        <w:rPr>
          <w:rFonts w:asciiTheme="minorHAnsi" w:hAnsiTheme="minorHAnsi" w:cstheme="minorHAnsi"/>
          <w:lang w:val="mk-MK"/>
        </w:rPr>
      </w:pPr>
      <w:r w:rsidRPr="005D5953">
        <w:rPr>
          <w:rFonts w:asciiTheme="minorHAnsi" w:hAnsiTheme="minorHAnsi" w:cstheme="minorHAnsi"/>
          <w:lang w:val="mk-MK"/>
        </w:rPr>
        <w:t>„(ж)</w:t>
      </w:r>
      <w:r w:rsidRPr="005D5953">
        <w:rPr>
          <w:rFonts w:asciiTheme="minorHAnsi" w:hAnsiTheme="minorHAnsi" w:cstheme="minorHAnsi"/>
          <w:lang w:val="mk-MK"/>
        </w:rPr>
        <w:tab/>
        <w:t>Се обезбедуваат безбедни капацитети за чување на испити и евиденција од обуката. Опкружувањето на местото за чување е такво што документите остануваат во добра состојба во периодот на чување, како што е наведено во точка 147.А.125. Капацитетите за складирање и канцелариите можат да се комбинираат, што зависи од тоа дали безбедноста е соодветна.“</w:t>
      </w:r>
    </w:p>
    <w:p w14:paraId="13BBAD5B" w14:textId="76460232" w:rsidR="006E4387" w:rsidRPr="005D5953" w:rsidRDefault="006E4387" w:rsidP="00CA31DF">
      <w:pPr>
        <w:pStyle w:val="ListParagraph"/>
        <w:shd w:val="clear" w:color="auto" w:fill="FFFFFF"/>
        <w:spacing w:before="120" w:after="120" w:line="257" w:lineRule="auto"/>
        <w:ind w:left="709" w:right="11"/>
        <w:contextualSpacing w:val="0"/>
        <w:jc w:val="both"/>
        <w:rPr>
          <w:rFonts w:asciiTheme="minorHAnsi" w:hAnsiTheme="minorHAnsi" w:cstheme="minorHAnsi"/>
          <w:lang w:val="mk-MK"/>
        </w:rPr>
      </w:pPr>
      <w:r w:rsidRPr="005D5953">
        <w:rPr>
          <w:rFonts w:asciiTheme="minorHAnsi" w:hAnsiTheme="minorHAnsi" w:cstheme="minorHAnsi"/>
          <w:lang w:val="mk-MK"/>
        </w:rPr>
        <w:t>(</w:t>
      </w:r>
      <w:r w:rsidR="00380FA2" w:rsidRPr="005D5953">
        <w:rPr>
          <w:rFonts w:asciiTheme="minorHAnsi" w:hAnsiTheme="minorHAnsi" w:cstheme="minorHAnsi"/>
          <w:lang w:val="mk-MK"/>
        </w:rPr>
        <w:t>г</w:t>
      </w:r>
      <w:r w:rsidRPr="005D5953">
        <w:rPr>
          <w:rFonts w:asciiTheme="minorHAnsi" w:hAnsiTheme="minorHAnsi" w:cstheme="minorHAnsi"/>
          <w:lang w:val="mk-MK"/>
        </w:rPr>
        <w:t>) точката (</w:t>
      </w:r>
      <w:r w:rsidR="00380FA2" w:rsidRPr="005D5953">
        <w:rPr>
          <w:rFonts w:asciiTheme="minorHAnsi" w:hAnsiTheme="minorHAnsi" w:cstheme="minorHAnsi"/>
          <w:lang w:val="mk-MK"/>
        </w:rPr>
        <w:t>ѕ</w:t>
      </w:r>
      <w:r w:rsidRPr="005D5953">
        <w:rPr>
          <w:rFonts w:asciiTheme="minorHAnsi" w:hAnsiTheme="minorHAnsi" w:cstheme="minorHAnsi"/>
          <w:lang w:val="mk-MK"/>
        </w:rPr>
        <w:t>) се заменува со следново:</w:t>
      </w:r>
    </w:p>
    <w:p w14:paraId="76CF2A47" w14:textId="608EDADA" w:rsidR="00380FA2" w:rsidRPr="005D5953" w:rsidRDefault="00380FA2" w:rsidP="00CA31DF">
      <w:pPr>
        <w:pStyle w:val="ListParagraph"/>
        <w:shd w:val="clear" w:color="auto" w:fill="FFFFFF"/>
        <w:tabs>
          <w:tab w:val="left" w:pos="993"/>
        </w:tabs>
        <w:spacing w:before="120" w:after="120" w:line="257" w:lineRule="auto"/>
        <w:ind w:left="1436" w:right="11" w:hanging="585"/>
        <w:contextualSpacing w:val="0"/>
        <w:jc w:val="both"/>
        <w:rPr>
          <w:rFonts w:asciiTheme="minorHAnsi" w:hAnsiTheme="minorHAnsi" w:cstheme="minorHAnsi"/>
          <w:lang w:val="mk-MK"/>
        </w:rPr>
      </w:pPr>
      <w:r w:rsidRPr="005D5953">
        <w:rPr>
          <w:rFonts w:asciiTheme="minorHAnsi" w:hAnsiTheme="minorHAnsi" w:cstheme="minorHAnsi"/>
          <w:lang w:val="mk-MK"/>
        </w:rPr>
        <w:tab/>
        <w:t xml:space="preserve">„(ѕ) </w:t>
      </w:r>
      <w:r w:rsidRPr="005D5953">
        <w:rPr>
          <w:rFonts w:asciiTheme="minorHAnsi" w:hAnsiTheme="minorHAnsi" w:cstheme="minorHAnsi"/>
          <w:lang w:val="mk-MK"/>
        </w:rPr>
        <w:tab/>
        <w:t xml:space="preserve">По пат на отстапување од точките од (а) до (г) и точка (ѓ), во случај на учење од далечина што се одвива на локација каде што организацијата е одобрена врз основа на овој </w:t>
      </w:r>
      <w:r w:rsidR="00D34ADB" w:rsidRPr="005D5953">
        <w:rPr>
          <w:rFonts w:asciiTheme="minorHAnsi" w:hAnsiTheme="minorHAnsi" w:cstheme="minorHAnsi"/>
          <w:lang w:val="mk-MK"/>
        </w:rPr>
        <w:t>а</w:t>
      </w:r>
      <w:r w:rsidRPr="005D5953">
        <w:rPr>
          <w:rFonts w:asciiTheme="minorHAnsi" w:hAnsiTheme="minorHAnsi" w:cstheme="minorHAnsi"/>
          <w:lang w:val="mk-MK"/>
        </w:rPr>
        <w:t xml:space="preserve">некс </w:t>
      </w:r>
      <w:r w:rsidR="00D34ADB" w:rsidRPr="005D5953">
        <w:rPr>
          <w:rFonts w:asciiTheme="minorHAnsi" w:hAnsiTheme="minorHAnsi" w:cstheme="minorHAnsi"/>
          <w:lang w:val="mk-MK"/>
        </w:rPr>
        <w:t xml:space="preserve">и </w:t>
      </w:r>
      <w:r w:rsidRPr="005D5953">
        <w:rPr>
          <w:rFonts w:asciiTheme="minorHAnsi" w:hAnsiTheme="minorHAnsi" w:cstheme="minorHAnsi"/>
          <w:lang w:val="mk-MK"/>
        </w:rPr>
        <w:t xml:space="preserve">нема контрола врз средината во која студентот е лоциран, организацијата одобрена врз основа на ова </w:t>
      </w:r>
      <w:r w:rsidR="00D34ADB" w:rsidRPr="005D5953">
        <w:rPr>
          <w:rFonts w:asciiTheme="minorHAnsi" w:hAnsiTheme="minorHAnsi" w:cstheme="minorHAnsi"/>
          <w:lang w:val="mk-MK"/>
        </w:rPr>
        <w:t>а</w:t>
      </w:r>
      <w:r w:rsidRPr="005D5953">
        <w:rPr>
          <w:rFonts w:asciiTheme="minorHAnsi" w:hAnsiTheme="minorHAnsi" w:cstheme="minorHAnsi"/>
          <w:lang w:val="mk-MK"/>
        </w:rPr>
        <w:t>некс го информира ученикот за ова и му го потенцира соодветна локација за учење. Ова отстапување се однесува само на учењето на далечина, а не на соодветниот испит и/или оценување.“;</w:t>
      </w:r>
    </w:p>
    <w:p w14:paraId="7CAEF7D6" w14:textId="2BBD3830" w:rsidR="00CA31DF" w:rsidRPr="005D5953" w:rsidRDefault="00CA31DF">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 xml:space="preserve">Во точката 147.А.105, точката (в) се заменува со следново: </w:t>
      </w:r>
    </w:p>
    <w:p w14:paraId="56C49ADC" w14:textId="64B0D267" w:rsidR="00EA6A08" w:rsidRPr="005D5953" w:rsidRDefault="00261DA7" w:rsidP="00261DA7">
      <w:pPr>
        <w:shd w:val="clear" w:color="auto" w:fill="FFFFFF"/>
        <w:spacing w:before="120" w:after="120" w:line="257" w:lineRule="auto"/>
        <w:ind w:left="1440" w:right="11" w:hanging="425"/>
        <w:jc w:val="both"/>
        <w:rPr>
          <w:rFonts w:asciiTheme="minorHAnsi" w:hAnsiTheme="minorHAnsi" w:cstheme="minorHAnsi"/>
          <w:lang w:val="mk-MK"/>
        </w:rPr>
      </w:pPr>
      <w:r w:rsidRPr="005D5953">
        <w:rPr>
          <w:rFonts w:asciiTheme="minorHAnsi" w:hAnsiTheme="minorHAnsi" w:cstheme="minorHAnsi"/>
          <w:lang w:val="mk-MK"/>
        </w:rPr>
        <w:t>„(в)</w:t>
      </w:r>
      <w:r w:rsidRPr="005D5953">
        <w:rPr>
          <w:rFonts w:asciiTheme="minorHAnsi" w:hAnsiTheme="minorHAnsi" w:cstheme="minorHAnsi"/>
          <w:lang w:val="mk-MK"/>
        </w:rPr>
        <w:tab/>
        <w:t>Организацијата за обука за одржување ангажира доволно персонал за планирање/спроведување на теоретск</w:t>
      </w:r>
      <w:r w:rsidR="00554312" w:rsidRPr="005D5953">
        <w:rPr>
          <w:rFonts w:asciiTheme="minorHAnsi" w:hAnsiTheme="minorHAnsi" w:cstheme="minorHAnsi"/>
          <w:lang w:val="mk-MK"/>
        </w:rPr>
        <w:t>а</w:t>
      </w:r>
      <w:r w:rsidRPr="005D5953">
        <w:rPr>
          <w:rFonts w:asciiTheme="minorHAnsi" w:hAnsiTheme="minorHAnsi" w:cstheme="minorHAnsi"/>
          <w:lang w:val="mk-MK"/>
        </w:rPr>
        <w:t xml:space="preserve"> и практичн</w:t>
      </w:r>
      <w:r w:rsidR="00554312" w:rsidRPr="005D5953">
        <w:rPr>
          <w:rFonts w:asciiTheme="minorHAnsi" w:hAnsiTheme="minorHAnsi" w:cstheme="minorHAnsi"/>
          <w:lang w:val="mk-MK"/>
        </w:rPr>
        <w:t>а</w:t>
      </w:r>
      <w:r w:rsidRPr="005D5953">
        <w:rPr>
          <w:rFonts w:asciiTheme="minorHAnsi" w:hAnsiTheme="minorHAnsi" w:cstheme="minorHAnsi"/>
          <w:lang w:val="mk-MK"/>
        </w:rPr>
        <w:t xml:space="preserve"> </w:t>
      </w:r>
      <w:r w:rsidR="00554312" w:rsidRPr="005D5953">
        <w:rPr>
          <w:rFonts w:asciiTheme="minorHAnsi" w:hAnsiTheme="minorHAnsi" w:cstheme="minorHAnsi"/>
          <w:lang w:val="mk-MK"/>
        </w:rPr>
        <w:t>обука</w:t>
      </w:r>
      <w:r w:rsidRPr="005D5953">
        <w:rPr>
          <w:rFonts w:asciiTheme="minorHAnsi" w:hAnsiTheme="minorHAnsi" w:cstheme="minorHAnsi"/>
          <w:lang w:val="mk-MK"/>
        </w:rPr>
        <w:t>, спроведува испити за проверка на знаењето и практично оценување согласно одобрението.</w:t>
      </w:r>
      <w:r w:rsidR="00061260" w:rsidRPr="005D5953">
        <w:rPr>
          <w:rFonts w:asciiTheme="minorHAnsi" w:hAnsiTheme="minorHAnsi" w:cstheme="minorHAnsi"/>
          <w:lang w:val="mk-MK"/>
        </w:rPr>
        <w:t>“;</w:t>
      </w:r>
    </w:p>
    <w:p w14:paraId="74957D26" w14:textId="1E483DDD" w:rsidR="00061260" w:rsidRPr="005D5953" w:rsidRDefault="00061260">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 xml:space="preserve">точката 147.А.115 се изменува и дополнува како што следува: </w:t>
      </w:r>
    </w:p>
    <w:p w14:paraId="0B34D3B5" w14:textId="77777777" w:rsidR="00061260" w:rsidRPr="005D5953" w:rsidRDefault="00061260" w:rsidP="00061260">
      <w:pPr>
        <w:shd w:val="clear" w:color="auto" w:fill="FFFFFF"/>
        <w:spacing w:before="120" w:after="120" w:line="257" w:lineRule="auto"/>
        <w:ind w:right="11" w:firstLine="720"/>
        <w:jc w:val="both"/>
        <w:rPr>
          <w:rFonts w:asciiTheme="minorHAnsi" w:hAnsiTheme="minorHAnsi" w:cstheme="minorHAnsi"/>
          <w:lang w:val="mk-MK"/>
        </w:rPr>
      </w:pPr>
      <w:r w:rsidRPr="005D5953">
        <w:rPr>
          <w:rFonts w:asciiTheme="minorHAnsi" w:hAnsiTheme="minorHAnsi" w:cstheme="minorHAnsi"/>
          <w:lang w:val="mk-MK"/>
        </w:rPr>
        <w:t>(а) точката (а) се заменува со следново:</w:t>
      </w:r>
    </w:p>
    <w:p w14:paraId="2A3D1551" w14:textId="77C55B2C" w:rsidR="00090430" w:rsidRPr="005D5953" w:rsidRDefault="00090430" w:rsidP="00090430">
      <w:pPr>
        <w:shd w:val="clear" w:color="auto" w:fill="FFFFFF"/>
        <w:tabs>
          <w:tab w:val="left" w:pos="993"/>
        </w:tabs>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 xml:space="preserve">„(а) </w:t>
      </w:r>
      <w:r w:rsidRPr="005D5953">
        <w:rPr>
          <w:rFonts w:asciiTheme="minorHAnsi" w:hAnsiTheme="minorHAnsi" w:cstheme="minorHAnsi"/>
          <w:lang w:val="mk-MK"/>
        </w:rPr>
        <w:tab/>
        <w:t>Секоја училница има соодветна опрема за презентација според стандард со кој се осигурува дека студентите лесно можат да ги читаат текстот</w:t>
      </w:r>
      <w:r w:rsidR="00AB137C" w:rsidRPr="005D5953">
        <w:rPr>
          <w:rFonts w:asciiTheme="minorHAnsi" w:hAnsiTheme="minorHAnsi" w:cstheme="minorHAnsi"/>
          <w:lang w:val="mk-MK"/>
        </w:rPr>
        <w:t>,</w:t>
      </w:r>
      <w:r w:rsidR="00AB137C" w:rsidRPr="005D5953">
        <w:rPr>
          <w:rFonts w:asciiTheme="minorHAnsi" w:hAnsiTheme="minorHAnsi" w:cstheme="minorHAnsi"/>
          <w:lang w:val="en-US"/>
        </w:rPr>
        <w:t xml:space="preserve"> </w:t>
      </w:r>
      <w:r w:rsidRPr="005D5953">
        <w:rPr>
          <w:rFonts w:asciiTheme="minorHAnsi" w:hAnsiTheme="minorHAnsi" w:cstheme="minorHAnsi"/>
          <w:lang w:val="mk-MK"/>
        </w:rPr>
        <w:t>цртежите</w:t>
      </w:r>
      <w:r w:rsidR="00AB137C" w:rsidRPr="005D5953">
        <w:rPr>
          <w:rFonts w:asciiTheme="minorHAnsi" w:hAnsiTheme="minorHAnsi" w:cstheme="minorHAnsi"/>
          <w:lang w:val="mk-MK"/>
        </w:rPr>
        <w:t xml:space="preserve">, </w:t>
      </w:r>
      <w:r w:rsidRPr="005D5953">
        <w:rPr>
          <w:rFonts w:asciiTheme="minorHAnsi" w:hAnsiTheme="minorHAnsi" w:cstheme="minorHAnsi"/>
          <w:lang w:val="mk-MK"/>
        </w:rPr>
        <w:t>дијаграмите и бројките од презентацијата од кое било место во училницата.</w:t>
      </w:r>
    </w:p>
    <w:p w14:paraId="69479534" w14:textId="65B87042" w:rsidR="00AB137C" w:rsidRPr="005D5953" w:rsidRDefault="009F21C0" w:rsidP="00090430">
      <w:pPr>
        <w:shd w:val="clear" w:color="auto" w:fill="FFFFFF"/>
        <w:tabs>
          <w:tab w:val="left" w:pos="993"/>
        </w:tabs>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ab/>
        <w:t>Кога станува збор за виртуелна средина за обука, содржината на обуката мора да биде дизајнирана да им помогне на студентите да ја разберат конкретната тема и да се гарантира дека тие можат лесно да го читаат презентираниот текст, цртежи, дијаграми и бројки.</w:t>
      </w:r>
    </w:p>
    <w:p w14:paraId="0717E09E" w14:textId="0CE912F1" w:rsidR="00090430" w:rsidRPr="005D5953" w:rsidRDefault="00090430" w:rsidP="00E10041">
      <w:pPr>
        <w:shd w:val="clear" w:color="auto" w:fill="FFFFFF"/>
        <w:tabs>
          <w:tab w:val="left" w:pos="993"/>
        </w:tabs>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ab/>
        <w:t xml:space="preserve">Во опремата за презентацијата спаѓаат репрезентативни </w:t>
      </w:r>
      <w:r w:rsidR="008F7501" w:rsidRPr="005D5953">
        <w:rPr>
          <w:rFonts w:asciiTheme="minorHAnsi" w:hAnsiTheme="minorHAnsi" w:cstheme="minorHAnsi"/>
          <w:szCs w:val="22"/>
          <w:lang w:val="mk-MK"/>
        </w:rPr>
        <w:t xml:space="preserve">уреди за обука кои симулираат одржување </w:t>
      </w:r>
      <w:r w:rsidR="008F7501" w:rsidRPr="005D5953">
        <w:rPr>
          <w:rFonts w:asciiTheme="minorHAnsi" w:hAnsiTheme="minorHAnsi" w:cstheme="minorHAnsi"/>
          <w:szCs w:val="22"/>
          <w:lang w:val="en-US"/>
        </w:rPr>
        <w:t>(MSTD)</w:t>
      </w:r>
      <w:r w:rsidR="008F7501" w:rsidRPr="005D5953">
        <w:rPr>
          <w:rFonts w:asciiTheme="minorHAnsi" w:hAnsiTheme="minorHAnsi" w:cstheme="minorHAnsi"/>
          <w:szCs w:val="22"/>
          <w:lang w:val="mk-MK"/>
        </w:rPr>
        <w:t>,</w:t>
      </w:r>
      <w:r w:rsidRPr="005D5953">
        <w:rPr>
          <w:rFonts w:asciiTheme="minorHAnsi" w:hAnsiTheme="minorHAnsi" w:cstheme="minorHAnsi"/>
          <w:lang w:val="mk-MK"/>
        </w:rPr>
        <w:t xml:space="preserve"> за да им се помогне на студентите да ја разберат конкретната материја, кога тие направи се сметаат за корисни за таа цел.</w:t>
      </w:r>
      <w:r w:rsidR="00485270" w:rsidRPr="005D5953">
        <w:rPr>
          <w:rFonts w:asciiTheme="minorHAnsi" w:hAnsiTheme="minorHAnsi" w:cstheme="minorHAnsi"/>
          <w:lang w:val="mk-MK"/>
        </w:rPr>
        <w:t>“;</w:t>
      </w:r>
    </w:p>
    <w:p w14:paraId="313EBA09" w14:textId="606D6960" w:rsidR="009F21C0" w:rsidRPr="005D5953" w:rsidRDefault="009F21C0" w:rsidP="00E10041">
      <w:pPr>
        <w:shd w:val="clear" w:color="auto" w:fill="FFFFFF"/>
        <w:spacing w:before="120" w:after="120" w:line="257" w:lineRule="auto"/>
        <w:ind w:right="11" w:firstLine="720"/>
        <w:jc w:val="both"/>
        <w:rPr>
          <w:rFonts w:asciiTheme="minorHAnsi" w:hAnsiTheme="minorHAnsi" w:cstheme="minorHAnsi"/>
          <w:lang w:val="mk-MK"/>
        </w:rPr>
      </w:pPr>
      <w:r w:rsidRPr="005D5953">
        <w:rPr>
          <w:rFonts w:asciiTheme="minorHAnsi" w:hAnsiTheme="minorHAnsi" w:cstheme="minorHAnsi"/>
          <w:lang w:val="mk-MK"/>
        </w:rPr>
        <w:t>(б) точката (г) се заменува со следново:</w:t>
      </w:r>
    </w:p>
    <w:p w14:paraId="6E84B80B" w14:textId="552DE37E" w:rsidR="00061260" w:rsidRPr="005D5953" w:rsidRDefault="008C1213" w:rsidP="00E10041">
      <w:pPr>
        <w:shd w:val="clear" w:color="auto" w:fill="FFFFFF"/>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 xml:space="preserve">„(г) </w:t>
      </w:r>
      <w:r w:rsidRPr="005D5953">
        <w:rPr>
          <w:rFonts w:asciiTheme="minorHAnsi" w:hAnsiTheme="minorHAnsi" w:cstheme="minorHAnsi"/>
          <w:lang w:val="mk-MK"/>
        </w:rPr>
        <w:tab/>
        <w:t>Организацијата за обука за тип на воздухоплов наведена во точка 147.А.100 (д) мора да има пристап до соодветен тип на воздухоплов. Можат да се користат симулатори за обука, кога тие симулатори за обука обезбедуваат соодветни стандарди за обука.</w:t>
      </w:r>
      <w:r w:rsidR="00090430" w:rsidRPr="005D5953">
        <w:rPr>
          <w:rFonts w:asciiTheme="minorHAnsi" w:hAnsiTheme="minorHAnsi" w:cstheme="minorHAnsi"/>
          <w:lang w:val="mk-MK"/>
        </w:rPr>
        <w:t>“;</w:t>
      </w:r>
      <w:r w:rsidR="00061260" w:rsidRPr="005D5953">
        <w:rPr>
          <w:rFonts w:asciiTheme="minorHAnsi" w:hAnsiTheme="minorHAnsi" w:cstheme="minorHAnsi"/>
          <w:lang w:val="mk-MK"/>
        </w:rPr>
        <w:tab/>
      </w:r>
    </w:p>
    <w:p w14:paraId="4DA07974" w14:textId="7420E774" w:rsidR="00192B8F" w:rsidRPr="005D5953" w:rsidRDefault="00192B8F">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 xml:space="preserve">во точката 147.А.120 се додава следнава точка (в): </w:t>
      </w:r>
    </w:p>
    <w:p w14:paraId="2D5C3D76" w14:textId="1FCEE402" w:rsidR="00E5007C" w:rsidRPr="005D5953" w:rsidRDefault="00E5007C" w:rsidP="00E10041">
      <w:pPr>
        <w:pStyle w:val="ListParagraph"/>
        <w:shd w:val="clear" w:color="auto" w:fill="FFFFFF"/>
        <w:spacing w:before="120" w:after="120" w:line="257" w:lineRule="auto"/>
        <w:ind w:left="1276" w:right="11" w:hanging="567"/>
        <w:contextualSpacing w:val="0"/>
        <w:jc w:val="both"/>
        <w:rPr>
          <w:rFonts w:asciiTheme="minorHAnsi" w:hAnsiTheme="minorHAnsi" w:cstheme="minorHAnsi"/>
          <w:lang w:val="mk-MK"/>
        </w:rPr>
      </w:pPr>
      <w:r w:rsidRPr="005D5953">
        <w:rPr>
          <w:rFonts w:asciiTheme="minorHAnsi" w:hAnsiTheme="minorHAnsi" w:cstheme="minorHAnsi"/>
          <w:szCs w:val="22"/>
          <w:lang w:val="mk-MK"/>
        </w:rPr>
        <w:t>„</w:t>
      </w:r>
      <w:r w:rsidR="0071699E" w:rsidRPr="005D5953">
        <w:rPr>
          <w:rFonts w:asciiTheme="minorHAnsi" w:hAnsiTheme="minorHAnsi" w:cstheme="minorHAnsi"/>
          <w:szCs w:val="22"/>
          <w:lang w:val="mk-MK"/>
        </w:rPr>
        <w:t xml:space="preserve">(в) </w:t>
      </w:r>
      <w:r w:rsidR="0071699E" w:rsidRPr="005D5953">
        <w:rPr>
          <w:rFonts w:asciiTheme="minorHAnsi" w:hAnsiTheme="minorHAnsi" w:cstheme="minorHAnsi"/>
          <w:szCs w:val="22"/>
          <w:lang w:val="mk-MK"/>
        </w:rPr>
        <w:tab/>
        <w:t>Пристапот до материјалот за обука за одржување релевантен за основната обука или на обуката за тип може да се обезбеди во печатена форма или електронски под услов студентот да има соодветни средства за пристап до тој материјал во секое време во текот на траењето на курсот.“;</w:t>
      </w:r>
    </w:p>
    <w:p w14:paraId="5DA3EFBD" w14:textId="7E31A47C" w:rsidR="00E10041" w:rsidRPr="005D5953" w:rsidRDefault="00E10041">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 xml:space="preserve">во точката 147.А.135 се додава следнава точка (г): </w:t>
      </w:r>
    </w:p>
    <w:p w14:paraId="41115ADA" w14:textId="0179C5D7" w:rsidR="00E10041" w:rsidRPr="005D5953" w:rsidRDefault="00E10041" w:rsidP="00E10041">
      <w:pPr>
        <w:pStyle w:val="ListParagraph"/>
        <w:shd w:val="clear" w:color="auto" w:fill="FFFFFF"/>
        <w:spacing w:before="120" w:after="120" w:line="257" w:lineRule="auto"/>
        <w:ind w:left="1276" w:right="11" w:hanging="567"/>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„(г) </w:t>
      </w:r>
      <w:r w:rsidRPr="005D5953">
        <w:rPr>
          <w:rFonts w:asciiTheme="minorHAnsi" w:hAnsiTheme="minorHAnsi" w:cstheme="minorHAnsi"/>
          <w:szCs w:val="22"/>
          <w:lang w:val="mk-MK"/>
        </w:rPr>
        <w:tab/>
        <w:t xml:space="preserve">Испитувањето во контролирана средина го спроведува организација за обука одобрена според овој </w:t>
      </w:r>
      <w:r w:rsidR="00FD3363" w:rsidRPr="005D5953">
        <w:rPr>
          <w:rFonts w:asciiTheme="minorHAnsi" w:hAnsiTheme="minorHAnsi" w:cstheme="minorHAnsi"/>
          <w:szCs w:val="22"/>
          <w:lang w:val="mk-MK"/>
        </w:rPr>
        <w:t>анекс</w:t>
      </w:r>
      <w:r w:rsidRPr="005D5953">
        <w:rPr>
          <w:rFonts w:asciiTheme="minorHAnsi" w:hAnsiTheme="minorHAnsi" w:cstheme="minorHAnsi"/>
          <w:szCs w:val="22"/>
          <w:lang w:val="mk-MK"/>
        </w:rPr>
        <w:t xml:space="preserve"> и опишана во прирачникот </w:t>
      </w:r>
      <w:r w:rsidR="004B0C03" w:rsidRPr="005D5953">
        <w:rPr>
          <w:rFonts w:asciiTheme="minorHAnsi" w:hAnsiTheme="minorHAnsi" w:cstheme="minorHAnsi"/>
          <w:szCs w:val="22"/>
          <w:lang w:val="mk-MK"/>
        </w:rPr>
        <w:t>на</w:t>
      </w:r>
      <w:r w:rsidRPr="005D5953">
        <w:rPr>
          <w:rFonts w:asciiTheme="minorHAnsi" w:hAnsiTheme="minorHAnsi" w:cstheme="minorHAnsi"/>
          <w:szCs w:val="22"/>
          <w:lang w:val="mk-MK"/>
        </w:rPr>
        <w:t xml:space="preserve"> организација за обука за одржување (MTOE).</w:t>
      </w:r>
    </w:p>
    <w:p w14:paraId="65C240E8" w14:textId="3D55F628" w:rsidR="00E10041" w:rsidRPr="005D5953" w:rsidRDefault="00E10041" w:rsidP="00E10041">
      <w:pPr>
        <w:pStyle w:val="ListParagraph"/>
        <w:shd w:val="clear" w:color="auto" w:fill="FFFFFF"/>
        <w:spacing w:before="120" w:after="120" w:line="257" w:lineRule="auto"/>
        <w:ind w:left="1276"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За целите на испитувањето, „контролирана средина“ значи средина во која може да се потврди следново: (а) идентитетот на </w:t>
      </w:r>
      <w:r w:rsidR="00DF67C1" w:rsidRPr="005D5953">
        <w:rPr>
          <w:rFonts w:asciiTheme="minorHAnsi" w:hAnsiTheme="minorHAnsi" w:cstheme="minorHAnsi"/>
          <w:szCs w:val="22"/>
          <w:lang w:val="mk-MK"/>
        </w:rPr>
        <w:t>студентот</w:t>
      </w:r>
      <w:r w:rsidRPr="005D5953">
        <w:rPr>
          <w:rFonts w:asciiTheme="minorHAnsi" w:hAnsiTheme="minorHAnsi" w:cstheme="minorHAnsi"/>
          <w:szCs w:val="22"/>
          <w:lang w:val="mk-MK"/>
        </w:rPr>
        <w:t>; (б) правилно спроведување на постапката за испитување; (в) интегритетот на испитот и (г) безбедноста на испитниот материјал.“;</w:t>
      </w:r>
    </w:p>
    <w:p w14:paraId="2046D110" w14:textId="77777777" w:rsidR="004B0C03" w:rsidRPr="005D5953" w:rsidRDefault="004B0C03">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во точката 147.А.145, точката (б) се заменува со следново:</w:t>
      </w:r>
    </w:p>
    <w:p w14:paraId="05C63E21" w14:textId="0AF9397A" w:rsidR="004B0C03" w:rsidRPr="005D5953" w:rsidRDefault="004B0C03" w:rsidP="0005796A">
      <w:pPr>
        <w:pStyle w:val="ListParagraph"/>
        <w:shd w:val="clear" w:color="auto" w:fill="FFFFFF"/>
        <w:spacing w:before="120" w:after="120" w:line="257" w:lineRule="auto"/>
        <w:ind w:left="1276" w:right="11" w:hanging="567"/>
        <w:contextualSpacing w:val="0"/>
        <w:jc w:val="both"/>
        <w:rPr>
          <w:rFonts w:asciiTheme="minorHAnsi" w:hAnsiTheme="minorHAnsi" w:cstheme="minorHAnsi"/>
        </w:rPr>
      </w:pPr>
      <w:r w:rsidRPr="005D5953">
        <w:rPr>
          <w:rFonts w:asciiTheme="minorHAnsi" w:hAnsiTheme="minorHAnsi" w:cstheme="minorHAnsi"/>
          <w:szCs w:val="22"/>
          <w:lang w:val="mk-MK"/>
        </w:rPr>
        <w:t>„</w:t>
      </w:r>
      <w:r w:rsidR="0005796A" w:rsidRPr="005D5953">
        <w:rPr>
          <w:rFonts w:asciiTheme="minorHAnsi" w:hAnsiTheme="minorHAnsi" w:cstheme="minorHAnsi"/>
          <w:szCs w:val="22"/>
          <w:lang w:val="mk-MK"/>
        </w:rPr>
        <w:t xml:space="preserve">(б) </w:t>
      </w:r>
      <w:r w:rsidR="0005796A" w:rsidRPr="005D5953">
        <w:rPr>
          <w:rFonts w:asciiTheme="minorHAnsi" w:hAnsiTheme="minorHAnsi" w:cstheme="minorHAnsi"/>
          <w:szCs w:val="22"/>
          <w:lang w:val="mk-MK"/>
        </w:rPr>
        <w:tab/>
        <w:t>Теоретската обуката, испитите за проверка на знаењето, практичната обука и практичното оценување можат да се вршат само на локации наведени во уверението за одобрение и/или на која било локација наведена во прирачникот на организацијата за обука за одржување.</w:t>
      </w:r>
      <w:r w:rsidRPr="005D5953">
        <w:rPr>
          <w:rFonts w:asciiTheme="minorHAnsi" w:hAnsiTheme="minorHAnsi" w:cstheme="minorHAnsi"/>
          <w:szCs w:val="22"/>
          <w:lang w:val="mk-MK"/>
        </w:rPr>
        <w:t xml:space="preserve">“; </w:t>
      </w:r>
    </w:p>
    <w:p w14:paraId="1BF07E10" w14:textId="41E9E310" w:rsidR="00E5007C" w:rsidRPr="005D5953" w:rsidRDefault="00CA44E8">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lang w:val="mk-MK"/>
        </w:rPr>
        <w:t>точката 147.А.200 се изменува и дополнува како што следува:</w:t>
      </w:r>
    </w:p>
    <w:p w14:paraId="44B8A591" w14:textId="282D313D" w:rsidR="00CA44E8" w:rsidRPr="005D5953" w:rsidRDefault="00CA44E8" w:rsidP="00CA44E8">
      <w:pPr>
        <w:pStyle w:val="ListParagraph"/>
        <w:shd w:val="clear" w:color="auto" w:fill="FFFFFF"/>
        <w:spacing w:before="120" w:after="120" w:line="257" w:lineRule="auto"/>
        <w:ind w:right="11"/>
        <w:contextualSpacing w:val="0"/>
        <w:jc w:val="both"/>
        <w:rPr>
          <w:rFonts w:asciiTheme="minorHAnsi" w:hAnsiTheme="minorHAnsi" w:cstheme="minorHAnsi"/>
          <w:lang w:val="mk-MK"/>
        </w:rPr>
      </w:pPr>
      <w:r w:rsidRPr="005D5953">
        <w:rPr>
          <w:rFonts w:asciiTheme="minorHAnsi" w:hAnsiTheme="minorHAnsi" w:cstheme="minorHAnsi"/>
          <w:lang w:val="mk-MK"/>
        </w:rPr>
        <w:t>(а) точката (е) се заменува со следново:</w:t>
      </w:r>
    </w:p>
    <w:p w14:paraId="248979DF" w14:textId="455F315E" w:rsidR="000F1748" w:rsidRPr="005D5953" w:rsidRDefault="000F1748" w:rsidP="000F1748">
      <w:pPr>
        <w:pStyle w:val="ListParagraph"/>
        <w:shd w:val="clear" w:color="auto" w:fill="FFFFFF"/>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“(г)</w:t>
      </w:r>
      <w:r w:rsidRPr="005D5953">
        <w:rPr>
          <w:rFonts w:asciiTheme="minorHAnsi" w:hAnsiTheme="minorHAnsi" w:cstheme="minorHAnsi"/>
          <w:lang w:val="en-US"/>
        </w:rPr>
        <w:t xml:space="preserve"> </w:t>
      </w:r>
      <w:r w:rsidRPr="005D5953">
        <w:rPr>
          <w:rFonts w:asciiTheme="minorHAnsi" w:hAnsiTheme="minorHAnsi" w:cstheme="minorHAnsi"/>
          <w:lang w:val="en-US"/>
        </w:rPr>
        <w:tab/>
      </w:r>
      <w:r w:rsidRPr="005D5953">
        <w:rPr>
          <w:rFonts w:asciiTheme="minorHAnsi" w:hAnsiTheme="minorHAnsi" w:cstheme="minorHAnsi"/>
          <w:lang w:val="mk-MK"/>
        </w:rPr>
        <w:t>Без оглед на точка (ѓ), бројот на часови наведен во Анекс I (времетраење на курсот за основна обука) може да се измени за да се земат предвид промените во технологиите и методите за обука (теоретска обука) или правото наведено во точка 66 .А.25 (д) од Анекс III (Дел-66), под услов предложените измени да бидат опишани и оправдани во наставната програма. Постапката за оправдување на тие промени ќе биде вклучена во МТОЕ.“;</w:t>
      </w:r>
    </w:p>
    <w:p w14:paraId="4B6813C0" w14:textId="4C4E1B01" w:rsidR="000F1748" w:rsidRPr="005D5953" w:rsidRDefault="000F1748" w:rsidP="000F1748">
      <w:pPr>
        <w:pStyle w:val="ListParagraph"/>
        <w:shd w:val="clear" w:color="auto" w:fill="FFFFFF"/>
        <w:spacing w:before="120" w:after="120" w:line="257" w:lineRule="auto"/>
        <w:ind w:right="11"/>
        <w:jc w:val="both"/>
        <w:rPr>
          <w:rFonts w:asciiTheme="minorHAnsi" w:hAnsiTheme="minorHAnsi" w:cstheme="minorHAnsi"/>
          <w:lang w:val="mk-MK"/>
        </w:rPr>
      </w:pPr>
      <w:r w:rsidRPr="005D5953">
        <w:rPr>
          <w:rFonts w:asciiTheme="minorHAnsi" w:hAnsiTheme="minorHAnsi" w:cstheme="minorHAnsi"/>
          <w:lang w:val="mk-MK"/>
        </w:rPr>
        <w:t>(б) се додава следнава точка (ж):</w:t>
      </w:r>
    </w:p>
    <w:p w14:paraId="68C6BC29" w14:textId="3F0AE1DA" w:rsidR="00CA44E8" w:rsidRPr="005D5953" w:rsidRDefault="000F1748" w:rsidP="000F1748">
      <w:pPr>
        <w:shd w:val="clear" w:color="auto" w:fill="FFFFFF"/>
        <w:spacing w:before="120" w:after="120" w:line="257" w:lineRule="auto"/>
        <w:ind w:left="1440" w:right="11" w:hanging="447"/>
        <w:jc w:val="both"/>
        <w:rPr>
          <w:rFonts w:asciiTheme="minorHAnsi" w:hAnsiTheme="minorHAnsi" w:cstheme="minorHAnsi"/>
          <w:lang w:val="mk-MK"/>
        </w:rPr>
      </w:pPr>
      <w:r w:rsidRPr="005D5953">
        <w:rPr>
          <w:rFonts w:asciiTheme="minorHAnsi" w:hAnsiTheme="minorHAnsi" w:cstheme="minorHAnsi"/>
          <w:lang w:val="mk-MK"/>
        </w:rPr>
        <w:t xml:space="preserve">"(ж) </w:t>
      </w:r>
      <w:r w:rsidRPr="005D5953">
        <w:rPr>
          <w:rFonts w:asciiTheme="minorHAnsi" w:hAnsiTheme="minorHAnsi" w:cstheme="minorHAnsi"/>
          <w:lang w:val="mk-MK"/>
        </w:rPr>
        <w:tab/>
        <w:t>Времетраењето на курсевите за конверзија помеѓу (под)категориите се определува со евалуација на основната наставна програма за обука и соодветните потреби за практична обука.";</w:t>
      </w:r>
    </w:p>
    <w:p w14:paraId="79C62798" w14:textId="74794562" w:rsidR="00CA44E8" w:rsidRPr="005D5953" w:rsidRDefault="004A583F">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szCs w:val="22"/>
          <w:lang w:val="mk-MK"/>
        </w:rPr>
        <w:t>точката 147.А.305 се заменува со следново:</w:t>
      </w:r>
    </w:p>
    <w:p w14:paraId="450B2A1B" w14:textId="68665A71" w:rsidR="00AC607B" w:rsidRPr="005D5953" w:rsidRDefault="00AC607B" w:rsidP="00AC607B">
      <w:pPr>
        <w:pStyle w:val="ListParagraph"/>
        <w:shd w:val="clear" w:color="auto" w:fill="FFFFFF"/>
        <w:spacing w:before="120" w:after="120" w:line="257" w:lineRule="auto"/>
        <w:ind w:right="11"/>
        <w:contextualSpacing w:val="0"/>
        <w:jc w:val="both"/>
        <w:rPr>
          <w:rFonts w:asciiTheme="minorHAnsi" w:hAnsiTheme="minorHAnsi" w:cstheme="minorHAnsi"/>
          <w:lang w:val="mk-MK"/>
        </w:rPr>
      </w:pPr>
      <w:r w:rsidRPr="005D5953">
        <w:rPr>
          <w:rFonts w:asciiTheme="minorHAnsi" w:hAnsiTheme="minorHAnsi" w:cstheme="minorHAnsi"/>
          <w:lang w:val="mk-MK"/>
        </w:rPr>
        <w:t>„147.A.305</w:t>
      </w:r>
      <w:r w:rsidRPr="005D5953">
        <w:rPr>
          <w:rFonts w:asciiTheme="minorHAnsi" w:hAnsiTheme="minorHAnsi" w:cstheme="minorHAnsi"/>
          <w:lang w:val="mk-MK"/>
        </w:rPr>
        <w:tab/>
        <w:t>Испити за тип на воздухоплов и оценување на задача</w:t>
      </w:r>
    </w:p>
    <w:p w14:paraId="6B67BC02" w14:textId="4A70E3A6" w:rsidR="00AC607B" w:rsidRPr="005D5953" w:rsidRDefault="00AC607B" w:rsidP="00D4060B">
      <w:pPr>
        <w:pStyle w:val="ListParagraph"/>
        <w:shd w:val="clear" w:color="auto" w:fill="FFFFFF"/>
        <w:spacing w:before="120" w:after="120" w:line="257" w:lineRule="auto"/>
        <w:ind w:left="2160" w:right="11"/>
        <w:contextualSpacing w:val="0"/>
        <w:jc w:val="both"/>
        <w:rPr>
          <w:rFonts w:asciiTheme="minorHAnsi" w:hAnsiTheme="minorHAnsi" w:cstheme="minorHAnsi"/>
          <w:lang w:val="mk-MK"/>
        </w:rPr>
      </w:pPr>
      <w:r w:rsidRPr="005D5953">
        <w:rPr>
          <w:rFonts w:asciiTheme="minorHAnsi" w:hAnsiTheme="minorHAnsi" w:cstheme="minorHAnsi"/>
          <w:lang w:val="mk-MK"/>
        </w:rPr>
        <w:t xml:space="preserve">Организацијата за обука за одржување, која е одобрена во согласност со точка 147.А.300 да врши обука за тип на воздухоплов ги врши </w:t>
      </w:r>
      <w:r w:rsidR="00480132" w:rsidRPr="005D5953">
        <w:rPr>
          <w:rFonts w:asciiTheme="minorHAnsi" w:hAnsiTheme="minorHAnsi" w:cstheme="minorHAnsi"/>
          <w:lang w:val="mk-MK"/>
        </w:rPr>
        <w:t>евалуациите</w:t>
      </w:r>
      <w:r w:rsidRPr="005D5953">
        <w:rPr>
          <w:rFonts w:asciiTheme="minorHAnsi" w:hAnsiTheme="minorHAnsi" w:cstheme="minorHAnsi"/>
          <w:lang w:val="mk-MK"/>
        </w:rPr>
        <w:t xml:space="preserve"> за тип на воздухоплов или оценувањето на задачата за воздухоплов, наведени во Анекс III (Дел-66), во зависност од усогласувањето со стандардот за типот и/или задачата за воздухопловот, наведен во точката 66.А.45 од Анекс III (Дел-66).</w:t>
      </w:r>
    </w:p>
    <w:p w14:paraId="460622FE" w14:textId="63AFDEEE" w:rsidR="00AC607B" w:rsidRPr="005D5953" w:rsidRDefault="00AC607B" w:rsidP="00480132">
      <w:pPr>
        <w:pStyle w:val="ListParagraph"/>
        <w:numPr>
          <w:ilvl w:val="0"/>
          <w:numId w:val="33"/>
        </w:numPr>
        <w:shd w:val="clear" w:color="auto" w:fill="FFFFFF"/>
        <w:spacing w:before="120" w:after="120" w:line="257" w:lineRule="auto"/>
        <w:ind w:right="11"/>
        <w:contextualSpacing w:val="0"/>
        <w:jc w:val="both"/>
        <w:rPr>
          <w:rFonts w:asciiTheme="minorHAnsi" w:hAnsiTheme="minorHAnsi" w:cstheme="minorHAnsi"/>
        </w:rPr>
      </w:pPr>
      <w:r w:rsidRPr="005D5953">
        <w:rPr>
          <w:rFonts w:asciiTheme="minorHAnsi" w:hAnsiTheme="minorHAnsi" w:cstheme="minorHAnsi"/>
          <w:lang w:val="mk-MK"/>
        </w:rPr>
        <w:t xml:space="preserve"> Додаток </w:t>
      </w:r>
      <w:r w:rsidRPr="005D5953">
        <w:rPr>
          <w:rFonts w:asciiTheme="minorHAnsi" w:hAnsiTheme="minorHAnsi" w:cstheme="minorHAnsi"/>
          <w:lang w:val="en-US"/>
        </w:rPr>
        <w:t>III</w:t>
      </w:r>
      <w:r w:rsidRPr="005D5953">
        <w:rPr>
          <w:rFonts w:asciiTheme="minorHAnsi" w:hAnsiTheme="minorHAnsi" w:cstheme="minorHAnsi"/>
          <w:lang w:val="mk-MK"/>
        </w:rPr>
        <w:t xml:space="preserve"> се изменува и дополнува како што следува:</w:t>
      </w:r>
    </w:p>
    <w:p w14:paraId="6D0839A8" w14:textId="4EC10661" w:rsidR="00AC607B" w:rsidRPr="005D5953" w:rsidRDefault="00AC607B" w:rsidP="00480132">
      <w:pPr>
        <w:pStyle w:val="ListParagraph"/>
        <w:shd w:val="clear" w:color="auto" w:fill="FFFFFF"/>
        <w:spacing w:before="120" w:after="120" w:line="247" w:lineRule="auto"/>
        <w:ind w:right="11"/>
        <w:contextualSpacing w:val="0"/>
        <w:jc w:val="both"/>
        <w:rPr>
          <w:rFonts w:asciiTheme="minorHAnsi" w:hAnsiTheme="minorHAnsi" w:cstheme="minorHAnsi"/>
          <w:lang w:val="mk-MK"/>
        </w:rPr>
      </w:pPr>
      <w:r w:rsidRPr="005D5953">
        <w:rPr>
          <w:rFonts w:asciiTheme="minorHAnsi" w:hAnsiTheme="minorHAnsi" w:cstheme="minorHAnsi"/>
          <w:lang w:val="mk-MK"/>
        </w:rPr>
        <w:t xml:space="preserve">(а) </w:t>
      </w:r>
      <w:r w:rsidR="00EC7B1F" w:rsidRPr="005D5953">
        <w:rPr>
          <w:rFonts w:asciiTheme="minorHAnsi" w:hAnsiTheme="minorHAnsi" w:cstheme="minorHAnsi"/>
          <w:lang w:val="mk-MK"/>
        </w:rPr>
        <w:t>точката 1 се заменува со следново:</w:t>
      </w:r>
    </w:p>
    <w:p w14:paraId="03483BE4" w14:textId="2AEA2092" w:rsidR="00643C70" w:rsidRPr="005D5953" w:rsidRDefault="00643C70" w:rsidP="00480132">
      <w:pPr>
        <w:spacing w:before="120" w:after="120" w:line="247" w:lineRule="auto"/>
        <w:ind w:left="1134" w:right="89"/>
        <w:jc w:val="both"/>
        <w:rPr>
          <w:rFonts w:cstheme="minorHAnsi"/>
          <w:spacing w:val="-7"/>
          <w:lang w:val="mk-MK"/>
        </w:rPr>
      </w:pPr>
      <w:r w:rsidRPr="005D5953">
        <w:rPr>
          <w:rFonts w:cstheme="minorHAnsi"/>
          <w:bCs/>
          <w:spacing w:val="-7"/>
          <w:lang w:val="mk-MK"/>
        </w:rPr>
        <w:t>„1.</w:t>
      </w:r>
      <w:r w:rsidRPr="005D5953">
        <w:rPr>
          <w:rFonts w:cstheme="minorHAnsi"/>
          <w:b/>
          <w:spacing w:val="-7"/>
          <w:lang w:val="mk-MK"/>
        </w:rPr>
        <w:t xml:space="preserve"> Основна обука или испит</w:t>
      </w:r>
    </w:p>
    <w:p w14:paraId="5A13D522" w14:textId="77777777" w:rsidR="00643C70" w:rsidRPr="005D5953" w:rsidRDefault="00643C70" w:rsidP="00480132">
      <w:pPr>
        <w:pStyle w:val="ListParagraph"/>
        <w:spacing w:before="120" w:after="120" w:line="247" w:lineRule="auto"/>
        <w:ind w:left="1134" w:right="89"/>
        <w:contextualSpacing w:val="0"/>
        <w:jc w:val="both"/>
        <w:rPr>
          <w:rFonts w:cstheme="minorHAnsi"/>
          <w:spacing w:val="-7"/>
          <w:lang w:val="mk-MK"/>
        </w:rPr>
      </w:pPr>
      <w:r w:rsidRPr="005D5953">
        <w:rPr>
          <w:rFonts w:cstheme="minorHAnsi"/>
          <w:spacing w:val="-7"/>
          <w:lang w:val="mk-MK"/>
        </w:rPr>
        <w:t>Примерот за уверение за основна обука се користи за признавање на завршена основна обука или за полагање на основниот испит одделно, или и за основната обука и испитите на основната обука.</w:t>
      </w:r>
    </w:p>
    <w:p w14:paraId="64FE8173" w14:textId="46FF1EEE" w:rsidR="00643C70" w:rsidRPr="005D5953" w:rsidRDefault="00643C70" w:rsidP="00480132">
      <w:pPr>
        <w:pStyle w:val="ListParagraph"/>
        <w:spacing w:before="120" w:after="120" w:line="247" w:lineRule="auto"/>
        <w:ind w:left="1134" w:right="89"/>
        <w:contextualSpacing w:val="0"/>
        <w:jc w:val="both"/>
        <w:rPr>
          <w:rFonts w:cstheme="minorHAnsi"/>
          <w:spacing w:val="-7"/>
          <w:lang w:val="mk-MK"/>
        </w:rPr>
      </w:pPr>
      <w:r w:rsidRPr="005D5953">
        <w:rPr>
          <w:rFonts w:cstheme="minorHAnsi"/>
          <w:spacing w:val="-7"/>
          <w:lang w:val="mk-MK"/>
        </w:rPr>
        <w:t>Во уверението за обука јасно се наведува секој поединечен испит на соодветниот модул по датумот на успешното положување заедно со соодветната верзија на Додаток I од Анекс III (Дел-66).</w:t>
      </w:r>
    </w:p>
    <w:p w14:paraId="2D4F8C03" w14:textId="2BE28BB2" w:rsidR="00CA6F18" w:rsidRPr="005D5953" w:rsidRDefault="00CA6F18" w:rsidP="00480132">
      <w:pPr>
        <w:pStyle w:val="ListParagraph"/>
        <w:spacing w:before="120" w:after="120" w:line="247" w:lineRule="auto"/>
        <w:ind w:left="1134" w:right="89"/>
        <w:contextualSpacing w:val="0"/>
        <w:jc w:val="both"/>
        <w:rPr>
          <w:rFonts w:cstheme="minorHAnsi"/>
          <w:spacing w:val="-7"/>
          <w:lang w:val="mk-MK"/>
        </w:rPr>
      </w:pPr>
      <w:r w:rsidRPr="005D5953">
        <w:rPr>
          <w:rFonts w:cstheme="minorHAnsi"/>
          <w:spacing w:val="-7"/>
          <w:lang w:val="mk-MK"/>
        </w:rPr>
        <w:t xml:space="preserve">Формулар 148a на </w:t>
      </w:r>
      <w:r w:rsidRPr="005D5953">
        <w:rPr>
          <w:rFonts w:cstheme="minorHAnsi"/>
          <w:spacing w:val="-7"/>
          <w:lang w:val="en-US"/>
        </w:rPr>
        <w:t xml:space="preserve">EASA </w:t>
      </w:r>
      <w:r w:rsidRPr="005D5953">
        <w:rPr>
          <w:rFonts w:cstheme="minorHAnsi"/>
          <w:spacing w:val="-7"/>
          <w:lang w:val="mk-MK"/>
        </w:rPr>
        <w:t>се користи за обука и испити спроведени од организација за обука одобрена во согласност со Анекс IV (Дел 147).</w:t>
      </w:r>
    </w:p>
    <w:p w14:paraId="01AD59F7" w14:textId="058DCC48" w:rsidR="00CA6F18" w:rsidRPr="005D5953" w:rsidRDefault="00CA6F18" w:rsidP="00480132">
      <w:pPr>
        <w:pStyle w:val="ListParagraph"/>
        <w:spacing w:before="120" w:after="120" w:line="247" w:lineRule="auto"/>
        <w:ind w:left="1134" w:right="89"/>
        <w:contextualSpacing w:val="0"/>
        <w:jc w:val="both"/>
        <w:rPr>
          <w:rFonts w:cstheme="minorHAnsi"/>
          <w:spacing w:val="-7"/>
          <w:lang w:val="mk-MK"/>
        </w:rPr>
      </w:pPr>
      <w:r w:rsidRPr="005D5953">
        <w:rPr>
          <w:rFonts w:cstheme="minorHAnsi"/>
          <w:spacing w:val="-7"/>
          <w:lang w:val="mk-MK"/>
        </w:rPr>
        <w:t>Формулар 148</w:t>
      </w:r>
      <w:r w:rsidRPr="005D5953">
        <w:rPr>
          <w:rFonts w:cstheme="minorHAnsi"/>
          <w:spacing w:val="-7"/>
          <w:lang w:val="en-US"/>
        </w:rPr>
        <w:t>b</w:t>
      </w:r>
      <w:r w:rsidRPr="005D5953">
        <w:rPr>
          <w:rFonts w:cstheme="minorHAnsi"/>
          <w:spacing w:val="-7"/>
          <w:lang w:val="mk-MK"/>
        </w:rPr>
        <w:t xml:space="preserve"> на </w:t>
      </w:r>
      <w:r w:rsidRPr="005D5953">
        <w:rPr>
          <w:rFonts w:cstheme="minorHAnsi"/>
          <w:spacing w:val="-7"/>
          <w:lang w:val="en-US"/>
        </w:rPr>
        <w:t xml:space="preserve">EASA </w:t>
      </w:r>
      <w:r w:rsidRPr="005D5953">
        <w:rPr>
          <w:rFonts w:cstheme="minorHAnsi"/>
          <w:spacing w:val="-7"/>
          <w:lang w:val="mk-MK"/>
        </w:rPr>
        <w:t>се користи за испитувања што ги спроведува надлежниот орган.</w:t>
      </w:r>
    </w:p>
    <w:p w14:paraId="12B8F817" w14:textId="2D160594" w:rsidR="00480132" w:rsidRPr="005D5953" w:rsidRDefault="00480132">
      <w:pPr>
        <w:widowControl/>
        <w:autoSpaceDE/>
        <w:autoSpaceDN/>
        <w:adjustRightInd/>
        <w:spacing w:after="160" w:line="259" w:lineRule="auto"/>
        <w:rPr>
          <w:rFonts w:cstheme="minorHAnsi"/>
          <w:spacing w:val="-7"/>
          <w:sz w:val="24"/>
          <w:szCs w:val="24"/>
          <w:lang w:val="mk-MK"/>
        </w:rPr>
      </w:pPr>
      <w:r w:rsidRPr="005D5953">
        <w:rPr>
          <w:rFonts w:cstheme="minorHAnsi"/>
          <w:spacing w:val="-7"/>
          <w:sz w:val="24"/>
          <w:szCs w:val="24"/>
          <w:lang w:val="mk-MK"/>
        </w:rPr>
        <w:br w:type="page"/>
      </w:r>
    </w:p>
    <w:p w14:paraId="40E0D768" w14:textId="77777777" w:rsidR="00643C70" w:rsidRPr="005D5953" w:rsidRDefault="00643C70" w:rsidP="00643C70">
      <w:pPr>
        <w:pStyle w:val="ListParagraph"/>
        <w:ind w:left="426" w:right="89"/>
        <w:jc w:val="both"/>
        <w:rPr>
          <w:rFonts w:cstheme="minorHAnsi"/>
          <w:spacing w:val="-7"/>
          <w:sz w:val="24"/>
          <w:szCs w:val="24"/>
          <w:lang w:val="mk-MK"/>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8591"/>
      </w:tblGrid>
      <w:tr w:rsidR="00643C70" w:rsidRPr="005D5953" w14:paraId="201FE2F3" w14:textId="77777777">
        <w:tc>
          <w:tcPr>
            <w:tcW w:w="8522" w:type="dxa"/>
            <w:tcBorders>
              <w:top w:val="single" w:sz="4" w:space="0" w:color="000000"/>
              <w:left w:val="single" w:sz="4" w:space="0" w:color="000000"/>
              <w:bottom w:val="nil"/>
              <w:right w:val="single" w:sz="4" w:space="0" w:color="000000"/>
            </w:tcBorders>
            <w:hideMark/>
          </w:tcPr>
          <w:p w14:paraId="5D123FA1" w14:textId="77777777" w:rsidR="00643C70" w:rsidRPr="005D5953" w:rsidRDefault="00643C70">
            <w:pPr>
              <w:shd w:val="clear" w:color="auto" w:fill="FFFFFF"/>
              <w:spacing w:before="597"/>
              <w:jc w:val="right"/>
              <w:rPr>
                <w:rFonts w:cstheme="minorHAnsi"/>
                <w:spacing w:val="-6"/>
                <w:szCs w:val="22"/>
                <w:lang w:val="mk-MK"/>
              </w:rPr>
            </w:pPr>
            <w:r w:rsidRPr="005D5953">
              <w:rPr>
                <w:rFonts w:cstheme="minorHAnsi"/>
                <w:spacing w:val="-6"/>
                <w:lang w:val="mk-MK"/>
              </w:rPr>
              <w:t>Стр. 1 од 1</w:t>
            </w:r>
          </w:p>
        </w:tc>
      </w:tr>
      <w:tr w:rsidR="00643C70" w:rsidRPr="005D5953" w14:paraId="298D5DA1" w14:textId="77777777">
        <w:tc>
          <w:tcPr>
            <w:tcW w:w="8522" w:type="dxa"/>
            <w:tcBorders>
              <w:top w:val="nil"/>
              <w:left w:val="single" w:sz="4" w:space="0" w:color="000000"/>
              <w:bottom w:val="nil"/>
              <w:right w:val="single" w:sz="4" w:space="0" w:color="000000"/>
            </w:tcBorders>
            <w:hideMark/>
          </w:tcPr>
          <w:p w14:paraId="0252477E" w14:textId="77777777" w:rsidR="00643C70" w:rsidRPr="005D5953" w:rsidRDefault="00643C70">
            <w:pPr>
              <w:shd w:val="clear" w:color="auto" w:fill="FFFFFF"/>
              <w:spacing w:before="120" w:after="120"/>
              <w:jc w:val="center"/>
              <w:rPr>
                <w:rFonts w:cstheme="minorHAnsi"/>
                <w:lang w:val="mk-MK"/>
              </w:rPr>
            </w:pPr>
            <w:r w:rsidRPr="005D5953">
              <w:rPr>
                <w:rFonts w:cstheme="minorHAnsi"/>
                <w:b/>
                <w:bCs/>
                <w:lang w:val="mk-MK"/>
              </w:rPr>
              <w:t>УВЕРЕНИЕ ЗА ПРИЗНАВАЊЕ</w:t>
            </w:r>
          </w:p>
        </w:tc>
      </w:tr>
      <w:tr w:rsidR="00643C70" w:rsidRPr="005D5953" w14:paraId="5203FBF4" w14:textId="77777777">
        <w:tc>
          <w:tcPr>
            <w:tcW w:w="8522" w:type="dxa"/>
            <w:tcBorders>
              <w:top w:val="nil"/>
              <w:left w:val="single" w:sz="4" w:space="0" w:color="000000"/>
              <w:bottom w:val="nil"/>
              <w:right w:val="single" w:sz="4" w:space="0" w:color="000000"/>
            </w:tcBorders>
            <w:hideMark/>
          </w:tcPr>
          <w:p w14:paraId="2F4DAD74"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2"/>
                <w:lang w:val="mk-MK"/>
              </w:rPr>
              <w:t>Упатување: [ОЗНАКА НА ЗЕМЈА-ЧЛЕНКА (*)]. 147.[XXXX].[YYYYY]</w:t>
            </w:r>
          </w:p>
        </w:tc>
      </w:tr>
      <w:tr w:rsidR="00643C70" w:rsidRPr="005D5953" w14:paraId="6CED2D77" w14:textId="77777777">
        <w:tc>
          <w:tcPr>
            <w:tcW w:w="8522" w:type="dxa"/>
            <w:tcBorders>
              <w:top w:val="nil"/>
              <w:left w:val="single" w:sz="4" w:space="0" w:color="000000"/>
              <w:bottom w:val="nil"/>
              <w:right w:val="single" w:sz="4" w:space="0" w:color="000000"/>
            </w:tcBorders>
            <w:hideMark/>
          </w:tcPr>
          <w:p w14:paraId="7DE59E0C" w14:textId="77777777" w:rsidR="00643C70" w:rsidRPr="005D5953" w:rsidRDefault="00643C70">
            <w:pPr>
              <w:shd w:val="clear" w:color="auto" w:fill="FFFFFF"/>
              <w:spacing w:before="120" w:after="120"/>
              <w:rPr>
                <w:rFonts w:cstheme="minorHAnsi"/>
                <w:lang w:val="mk-MK"/>
              </w:rPr>
            </w:pPr>
            <w:r w:rsidRPr="005D5953">
              <w:rPr>
                <w:rFonts w:cstheme="minorHAnsi"/>
                <w:spacing w:val="-1"/>
                <w:lang w:val="mk-MK"/>
              </w:rPr>
              <w:t>Ова уверение за признавање се издава на:</w:t>
            </w:r>
          </w:p>
        </w:tc>
      </w:tr>
      <w:tr w:rsidR="00643C70" w:rsidRPr="005D5953" w14:paraId="39244F51" w14:textId="77777777">
        <w:tc>
          <w:tcPr>
            <w:tcW w:w="8522" w:type="dxa"/>
            <w:tcBorders>
              <w:top w:val="nil"/>
              <w:left w:val="single" w:sz="4" w:space="0" w:color="000000"/>
              <w:bottom w:val="nil"/>
              <w:right w:val="single" w:sz="4" w:space="0" w:color="000000"/>
            </w:tcBorders>
            <w:hideMark/>
          </w:tcPr>
          <w:p w14:paraId="61F618DA"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5"/>
                <w:lang w:val="mk-MK"/>
              </w:rPr>
              <w:t>[ИМЕ]</w:t>
            </w:r>
          </w:p>
        </w:tc>
      </w:tr>
      <w:tr w:rsidR="00643C70" w:rsidRPr="005D5953" w14:paraId="462C0B43" w14:textId="77777777">
        <w:tc>
          <w:tcPr>
            <w:tcW w:w="8522" w:type="dxa"/>
            <w:tcBorders>
              <w:top w:val="nil"/>
              <w:left w:val="single" w:sz="4" w:space="0" w:color="000000"/>
              <w:bottom w:val="nil"/>
              <w:right w:val="single" w:sz="4" w:space="0" w:color="000000"/>
            </w:tcBorders>
            <w:hideMark/>
          </w:tcPr>
          <w:p w14:paraId="4103B463"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2"/>
                <w:lang w:val="mk-MK"/>
              </w:rPr>
              <w:t>[ДАТУМ и МЕСТО НА РАЃАЊЕ]</w:t>
            </w:r>
          </w:p>
        </w:tc>
      </w:tr>
      <w:tr w:rsidR="00643C70" w:rsidRPr="005D5953" w14:paraId="2A660815" w14:textId="77777777">
        <w:tc>
          <w:tcPr>
            <w:tcW w:w="8522" w:type="dxa"/>
            <w:tcBorders>
              <w:top w:val="nil"/>
              <w:left w:val="single" w:sz="4" w:space="0" w:color="000000"/>
              <w:bottom w:val="nil"/>
              <w:right w:val="single" w:sz="4" w:space="0" w:color="000000"/>
            </w:tcBorders>
            <w:hideMark/>
          </w:tcPr>
          <w:p w14:paraId="22B8E641" w14:textId="77777777" w:rsidR="00643C70" w:rsidRPr="005D5953" w:rsidRDefault="00643C70">
            <w:pPr>
              <w:shd w:val="clear" w:color="auto" w:fill="FFFFFF"/>
              <w:spacing w:before="120" w:after="120"/>
              <w:rPr>
                <w:rFonts w:cstheme="minorHAnsi"/>
                <w:lang w:val="mk-MK"/>
              </w:rPr>
            </w:pPr>
            <w:r w:rsidRPr="005D5953">
              <w:rPr>
                <w:rFonts w:cstheme="minorHAnsi"/>
                <w:spacing w:val="-13"/>
                <w:lang w:val="mk-MK"/>
              </w:rPr>
              <w:t>Од:</w:t>
            </w:r>
          </w:p>
        </w:tc>
      </w:tr>
      <w:tr w:rsidR="00643C70" w:rsidRPr="005D5953" w14:paraId="636873CF" w14:textId="77777777">
        <w:tc>
          <w:tcPr>
            <w:tcW w:w="8522" w:type="dxa"/>
            <w:tcBorders>
              <w:top w:val="nil"/>
              <w:left w:val="single" w:sz="4" w:space="0" w:color="000000"/>
              <w:bottom w:val="nil"/>
              <w:right w:val="single" w:sz="4" w:space="0" w:color="000000"/>
            </w:tcBorders>
            <w:hideMark/>
          </w:tcPr>
          <w:p w14:paraId="2750D783"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2"/>
                <w:lang w:val="mk-MK"/>
              </w:rPr>
              <w:t>[ИМЕ И АДРЕСА НА КОМПАНИЈАТА]</w:t>
            </w:r>
          </w:p>
        </w:tc>
      </w:tr>
      <w:tr w:rsidR="00643C70" w:rsidRPr="005D5953" w14:paraId="7900C5C0" w14:textId="77777777">
        <w:tc>
          <w:tcPr>
            <w:tcW w:w="8522" w:type="dxa"/>
            <w:tcBorders>
              <w:top w:val="nil"/>
              <w:left w:val="single" w:sz="4" w:space="0" w:color="000000"/>
              <w:bottom w:val="nil"/>
              <w:right w:val="single" w:sz="4" w:space="0" w:color="000000"/>
            </w:tcBorders>
            <w:hideMark/>
          </w:tcPr>
          <w:p w14:paraId="392FC762"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2"/>
                <w:lang w:val="mk-MK"/>
              </w:rPr>
              <w:t>Референца: [ОЗНАКА НА ЗЕМЈА-ЧЛЕНКА (*)]. 147.[XXXX]</w:t>
            </w:r>
          </w:p>
        </w:tc>
      </w:tr>
      <w:tr w:rsidR="00643C70" w:rsidRPr="005D5953" w14:paraId="3BB8B42D" w14:textId="77777777">
        <w:tc>
          <w:tcPr>
            <w:tcW w:w="8522" w:type="dxa"/>
            <w:tcBorders>
              <w:top w:val="nil"/>
              <w:left w:val="single" w:sz="4" w:space="0" w:color="000000"/>
              <w:bottom w:val="nil"/>
              <w:right w:val="single" w:sz="4" w:space="0" w:color="000000"/>
            </w:tcBorders>
            <w:hideMark/>
          </w:tcPr>
          <w:p w14:paraId="2DAF5E12" w14:textId="55C0F404" w:rsidR="00643C70" w:rsidRPr="005D5953" w:rsidRDefault="00643C70">
            <w:pPr>
              <w:shd w:val="clear" w:color="auto" w:fill="FFFFFF"/>
              <w:spacing w:before="120" w:after="120"/>
              <w:jc w:val="both"/>
              <w:rPr>
                <w:rFonts w:cstheme="minorHAnsi"/>
                <w:lang w:val="mk-MK"/>
              </w:rPr>
            </w:pPr>
            <w:r w:rsidRPr="005D5953">
              <w:rPr>
                <w:rFonts w:cstheme="minorHAnsi"/>
                <w:spacing w:val="-1"/>
                <w:lang w:val="mk-MK"/>
              </w:rPr>
              <w:t>организација за обука за одржување одобрена за да обезбедува обука и спроведување на испити во рамките на нејзиниот план за одобрување и во согласност со Анекс IV (Дел-147) од Регулатива (ЕУ) бр. 1321/2014</w:t>
            </w:r>
            <w:r w:rsidR="007D5AE3" w:rsidRPr="005D5953">
              <w:rPr>
                <w:rFonts w:cstheme="minorHAnsi"/>
                <w:spacing w:val="-1"/>
                <w:lang w:val="mk-MK"/>
              </w:rPr>
              <w:t xml:space="preserve"> на Комисијата</w:t>
            </w:r>
            <w:r w:rsidRPr="005D5953">
              <w:rPr>
                <w:rFonts w:cstheme="minorHAnsi"/>
                <w:spacing w:val="-1"/>
                <w:lang w:val="mk-MK"/>
              </w:rPr>
              <w:t>.</w:t>
            </w:r>
          </w:p>
        </w:tc>
      </w:tr>
      <w:tr w:rsidR="00643C70" w:rsidRPr="005D5953" w14:paraId="67832568" w14:textId="77777777">
        <w:tc>
          <w:tcPr>
            <w:tcW w:w="8522" w:type="dxa"/>
            <w:tcBorders>
              <w:top w:val="nil"/>
              <w:left w:val="single" w:sz="4" w:space="0" w:color="000000"/>
              <w:bottom w:val="nil"/>
              <w:right w:val="single" w:sz="4" w:space="0" w:color="000000"/>
            </w:tcBorders>
            <w:hideMark/>
          </w:tcPr>
          <w:p w14:paraId="37E501CF" w14:textId="68FE0CEF" w:rsidR="00643C70" w:rsidRPr="005D5953" w:rsidRDefault="00643C70">
            <w:pPr>
              <w:shd w:val="clear" w:color="auto" w:fill="FFFFFF"/>
              <w:spacing w:before="120" w:after="120"/>
              <w:jc w:val="both"/>
              <w:rPr>
                <w:rFonts w:cstheme="minorHAnsi"/>
                <w:lang w:val="mk-MK"/>
              </w:rPr>
            </w:pPr>
            <w:r w:rsidRPr="005D5953">
              <w:rPr>
                <w:rFonts w:cstheme="minorHAnsi"/>
                <w:spacing w:val="-1"/>
                <w:lang w:val="mk-MK"/>
              </w:rPr>
              <w:t>Ова уверение потврдува дека горенаведеното лице успешно го положило одобрениот курс за основна обука (**) или основниот испит (**), наведени подолу во согласност со Регулатива (ЕУ) бр. 2018/1139 на Европскиот парламент и на Советот и Регулатива (ЕУ) бр. 1321/2014</w:t>
            </w:r>
            <w:r w:rsidR="005F4D72" w:rsidRPr="005D5953">
              <w:rPr>
                <w:rFonts w:cstheme="minorHAnsi"/>
                <w:spacing w:val="-1"/>
                <w:lang w:val="mk-MK"/>
              </w:rPr>
              <w:t xml:space="preserve"> на Комисијата</w:t>
            </w:r>
            <w:r w:rsidRPr="005D5953">
              <w:rPr>
                <w:rFonts w:cstheme="minorHAnsi"/>
                <w:spacing w:val="-1"/>
                <w:lang w:val="mk-MK"/>
              </w:rPr>
              <w:t xml:space="preserve"> кои се моментално во сила.</w:t>
            </w:r>
          </w:p>
        </w:tc>
      </w:tr>
      <w:tr w:rsidR="00643C70" w:rsidRPr="005D5953" w14:paraId="659727BE" w14:textId="77777777">
        <w:tc>
          <w:tcPr>
            <w:tcW w:w="8522" w:type="dxa"/>
            <w:tcBorders>
              <w:top w:val="nil"/>
              <w:left w:val="single" w:sz="4" w:space="0" w:color="000000"/>
              <w:bottom w:val="nil"/>
              <w:right w:val="single" w:sz="4" w:space="0" w:color="000000"/>
            </w:tcBorders>
            <w:hideMark/>
          </w:tcPr>
          <w:p w14:paraId="2D3F045D" w14:textId="30FB5AA8" w:rsidR="00643C70" w:rsidRPr="005D5953" w:rsidRDefault="00643C70">
            <w:pPr>
              <w:shd w:val="clear" w:color="auto" w:fill="FFFFFF"/>
              <w:spacing w:before="120" w:after="120"/>
              <w:jc w:val="center"/>
              <w:rPr>
                <w:rFonts w:cstheme="minorHAnsi"/>
                <w:lang w:val="mk-MK"/>
              </w:rPr>
            </w:pPr>
            <w:r w:rsidRPr="005D5953">
              <w:rPr>
                <w:rFonts w:cstheme="minorHAnsi"/>
                <w:spacing w:val="-1"/>
                <w:lang w:val="mk-MK"/>
              </w:rPr>
              <w:t>[ОСНОВЕН ИСПИТ (**)]</w:t>
            </w:r>
          </w:p>
        </w:tc>
      </w:tr>
      <w:tr w:rsidR="00643C70" w:rsidRPr="005D5953" w14:paraId="1422476E" w14:textId="77777777">
        <w:tc>
          <w:tcPr>
            <w:tcW w:w="8522" w:type="dxa"/>
            <w:tcBorders>
              <w:top w:val="nil"/>
              <w:left w:val="single" w:sz="4" w:space="0" w:color="000000"/>
              <w:bottom w:val="nil"/>
              <w:right w:val="single" w:sz="4" w:space="0" w:color="000000"/>
            </w:tcBorders>
            <w:hideMark/>
          </w:tcPr>
          <w:p w14:paraId="72DC9A8F" w14:textId="77777777" w:rsidR="00643C70" w:rsidRPr="005D5953" w:rsidRDefault="00643C70">
            <w:pPr>
              <w:shd w:val="clear" w:color="auto" w:fill="FFFFFF"/>
              <w:spacing w:before="120" w:after="120"/>
              <w:jc w:val="center"/>
              <w:rPr>
                <w:rFonts w:cstheme="minorHAnsi"/>
                <w:lang w:val="mk-MK"/>
              </w:rPr>
            </w:pPr>
            <w:r w:rsidRPr="005D5953">
              <w:rPr>
                <w:rFonts w:cstheme="minorHAnsi"/>
                <w:spacing w:val="-1"/>
                <w:lang w:val="mk-MK"/>
              </w:rPr>
              <w:t>[СПИСОК НА МОДУЛИ СОГЛАСНО ДЕЛ-66/ДАТУМ НА ПОЛОЖУВАЊЕ НА ИСПИТ]</w:t>
            </w:r>
          </w:p>
        </w:tc>
      </w:tr>
      <w:tr w:rsidR="00643C70" w:rsidRPr="005D5953" w14:paraId="5F263672" w14:textId="77777777">
        <w:tc>
          <w:tcPr>
            <w:tcW w:w="8522" w:type="dxa"/>
            <w:tcBorders>
              <w:top w:val="nil"/>
              <w:left w:val="single" w:sz="4" w:space="0" w:color="000000"/>
              <w:bottom w:val="nil"/>
              <w:right w:val="single" w:sz="4" w:space="0" w:color="000000"/>
            </w:tcBorders>
            <w:hideMark/>
          </w:tcPr>
          <w:p w14:paraId="75A5B3CC" w14:textId="77777777" w:rsidR="005F4D72" w:rsidRPr="005D5953" w:rsidRDefault="005F4D72">
            <w:pPr>
              <w:shd w:val="clear" w:color="auto" w:fill="FFFFFF"/>
              <w:tabs>
                <w:tab w:val="left" w:leader="dot" w:pos="9008"/>
              </w:tabs>
              <w:spacing w:before="120" w:after="120"/>
              <w:rPr>
                <w:rFonts w:cstheme="minorHAnsi"/>
                <w:spacing w:val="-8"/>
                <w:lang w:val="mk-MK"/>
              </w:rPr>
            </w:pPr>
          </w:p>
          <w:p w14:paraId="301EE329" w14:textId="77777777" w:rsidR="005F4D72" w:rsidRPr="005D5953" w:rsidRDefault="005F4D72">
            <w:pPr>
              <w:shd w:val="clear" w:color="auto" w:fill="FFFFFF"/>
              <w:tabs>
                <w:tab w:val="left" w:leader="dot" w:pos="9008"/>
              </w:tabs>
              <w:spacing w:before="120" w:after="120"/>
              <w:rPr>
                <w:rFonts w:cstheme="minorHAnsi"/>
                <w:spacing w:val="-8"/>
                <w:lang w:val="mk-MK"/>
              </w:rPr>
            </w:pPr>
          </w:p>
          <w:p w14:paraId="362478C3" w14:textId="77777777" w:rsidR="005F4D72" w:rsidRPr="005D5953" w:rsidRDefault="005F4D72">
            <w:pPr>
              <w:shd w:val="clear" w:color="auto" w:fill="FFFFFF"/>
              <w:tabs>
                <w:tab w:val="left" w:leader="dot" w:pos="9008"/>
              </w:tabs>
              <w:spacing w:before="120" w:after="120"/>
              <w:rPr>
                <w:rFonts w:cstheme="minorHAnsi"/>
                <w:spacing w:val="-8"/>
                <w:lang w:val="mk-MK"/>
              </w:rPr>
            </w:pPr>
          </w:p>
          <w:p w14:paraId="021AF499" w14:textId="2BFD7955" w:rsidR="00643C70" w:rsidRPr="005D5953" w:rsidRDefault="00643C70">
            <w:pPr>
              <w:shd w:val="clear" w:color="auto" w:fill="FFFFFF"/>
              <w:tabs>
                <w:tab w:val="left" w:leader="dot" w:pos="9008"/>
              </w:tabs>
              <w:spacing w:before="120" w:after="120"/>
              <w:rPr>
                <w:rFonts w:cstheme="minorHAnsi"/>
                <w:lang w:val="mk-MK"/>
              </w:rPr>
            </w:pPr>
            <w:r w:rsidRPr="005D5953">
              <w:rPr>
                <w:rFonts w:cstheme="minorHAnsi"/>
                <w:spacing w:val="-8"/>
                <w:lang w:val="mk-MK"/>
              </w:rPr>
              <w:t xml:space="preserve">Датум: </w:t>
            </w:r>
            <w:r w:rsidRPr="005D5953">
              <w:rPr>
                <w:rFonts w:cstheme="minorHAnsi"/>
                <w:lang w:val="mk-MK"/>
              </w:rPr>
              <w:tab/>
            </w:r>
          </w:p>
        </w:tc>
      </w:tr>
      <w:tr w:rsidR="00643C70" w:rsidRPr="005D5953" w14:paraId="1D6B46FA" w14:textId="77777777">
        <w:tc>
          <w:tcPr>
            <w:tcW w:w="8522" w:type="dxa"/>
            <w:tcBorders>
              <w:top w:val="nil"/>
              <w:left w:val="single" w:sz="4" w:space="0" w:color="000000"/>
              <w:bottom w:val="nil"/>
              <w:right w:val="single" w:sz="4" w:space="0" w:color="000000"/>
            </w:tcBorders>
            <w:hideMark/>
          </w:tcPr>
          <w:p w14:paraId="58039B57" w14:textId="77777777" w:rsidR="00643C70" w:rsidRPr="005D5953" w:rsidRDefault="00643C70">
            <w:pPr>
              <w:shd w:val="clear" w:color="auto" w:fill="FFFFFF"/>
              <w:tabs>
                <w:tab w:val="left" w:leader="dot" w:pos="9008"/>
              </w:tabs>
              <w:spacing w:before="120" w:after="120"/>
              <w:rPr>
                <w:rFonts w:cstheme="minorHAnsi"/>
                <w:lang w:val="mk-MK"/>
              </w:rPr>
            </w:pPr>
            <w:r w:rsidRPr="005D5953">
              <w:rPr>
                <w:rFonts w:cstheme="minorHAnsi"/>
                <w:spacing w:val="-5"/>
                <w:lang w:val="mk-MK"/>
              </w:rPr>
              <w:t xml:space="preserve">Потпис: </w:t>
            </w:r>
            <w:r w:rsidRPr="005D5953">
              <w:rPr>
                <w:rFonts w:cstheme="minorHAnsi"/>
                <w:lang w:val="mk-MK"/>
              </w:rPr>
              <w:tab/>
            </w:r>
          </w:p>
        </w:tc>
      </w:tr>
      <w:tr w:rsidR="00643C70" w:rsidRPr="005D5953" w14:paraId="77A8A86C" w14:textId="77777777" w:rsidTr="007D5AE3">
        <w:tc>
          <w:tcPr>
            <w:tcW w:w="8522" w:type="dxa"/>
            <w:tcBorders>
              <w:top w:val="nil"/>
              <w:left w:val="single" w:sz="4" w:space="0" w:color="000000"/>
              <w:bottom w:val="nil"/>
              <w:right w:val="single" w:sz="4" w:space="0" w:color="000000"/>
            </w:tcBorders>
            <w:hideMark/>
          </w:tcPr>
          <w:p w14:paraId="378EADA7" w14:textId="77777777" w:rsidR="00643C70" w:rsidRPr="005D5953" w:rsidRDefault="00643C70">
            <w:pPr>
              <w:shd w:val="clear" w:color="auto" w:fill="FFFFFF"/>
              <w:spacing w:before="120" w:after="120"/>
              <w:rPr>
                <w:rFonts w:cstheme="minorHAnsi"/>
                <w:lang w:val="mk-MK"/>
              </w:rPr>
            </w:pPr>
            <w:r w:rsidRPr="005D5953">
              <w:rPr>
                <w:rFonts w:cstheme="minorHAnsi"/>
                <w:spacing w:val="-2"/>
                <w:lang w:val="mk-MK"/>
              </w:rPr>
              <w:t>За: [ИМЕ НА КОМПАНИЈА]</w:t>
            </w:r>
          </w:p>
        </w:tc>
      </w:tr>
      <w:tr w:rsidR="007D5AE3" w:rsidRPr="005D5953" w14:paraId="1EC047ED" w14:textId="77777777">
        <w:tc>
          <w:tcPr>
            <w:tcW w:w="8522" w:type="dxa"/>
            <w:tcBorders>
              <w:top w:val="nil"/>
              <w:left w:val="single" w:sz="4" w:space="0" w:color="000000"/>
              <w:bottom w:val="single" w:sz="4" w:space="0" w:color="000000"/>
              <w:right w:val="single" w:sz="4" w:space="0" w:color="000000"/>
            </w:tcBorders>
          </w:tcPr>
          <w:p w14:paraId="7799CB57" w14:textId="77777777" w:rsidR="007D5AE3" w:rsidRPr="005D5953" w:rsidRDefault="007D5AE3" w:rsidP="005F4D72">
            <w:pPr>
              <w:shd w:val="clear" w:color="auto" w:fill="FFFFFF"/>
              <w:ind w:left="-90"/>
              <w:rPr>
                <w:rFonts w:cstheme="minorHAnsi"/>
                <w:spacing w:val="-1"/>
                <w:sz w:val="20"/>
                <w:lang w:val="mk-MK"/>
              </w:rPr>
            </w:pPr>
            <w:r w:rsidRPr="005D5953">
              <w:rPr>
                <w:rFonts w:cstheme="minorHAnsi"/>
                <w:spacing w:val="-1"/>
                <w:sz w:val="20"/>
                <w:lang w:val="mk-MK"/>
              </w:rPr>
              <w:t>Формулар  148</w:t>
            </w:r>
            <w:r w:rsidR="00480132" w:rsidRPr="005D5953">
              <w:rPr>
                <w:rFonts w:cstheme="minorHAnsi"/>
                <w:spacing w:val="-1"/>
                <w:sz w:val="20"/>
                <w:lang w:val="mk-MK"/>
              </w:rPr>
              <w:t xml:space="preserve">а </w:t>
            </w:r>
            <w:r w:rsidRPr="005D5953">
              <w:rPr>
                <w:rFonts w:cstheme="minorHAnsi"/>
                <w:spacing w:val="-1"/>
                <w:sz w:val="20"/>
                <w:lang w:val="mk-MK"/>
              </w:rPr>
              <w:t>на EASA Издание 1</w:t>
            </w:r>
          </w:p>
          <w:p w14:paraId="621AB447" w14:textId="77777777" w:rsidR="00AF5C4B" w:rsidRPr="005D5953" w:rsidRDefault="00AF5C4B" w:rsidP="00AF5C4B">
            <w:pPr>
              <w:shd w:val="clear" w:color="auto" w:fill="FFFFFF"/>
              <w:ind w:left="360" w:right="29" w:hanging="450"/>
              <w:rPr>
                <w:rFonts w:cstheme="minorHAnsi"/>
                <w:spacing w:val="-2"/>
                <w:sz w:val="20"/>
                <w:lang w:val="mk-MK"/>
              </w:rPr>
            </w:pPr>
            <w:r w:rsidRPr="005D5953">
              <w:rPr>
                <w:rFonts w:cstheme="minorHAnsi"/>
                <w:spacing w:val="-2"/>
                <w:sz w:val="20"/>
                <w:lang w:val="mk-MK"/>
              </w:rPr>
              <w:t>(*)</w:t>
            </w:r>
            <w:r w:rsidRPr="005D5953">
              <w:rPr>
                <w:rFonts w:cstheme="minorHAnsi"/>
                <w:sz w:val="20"/>
                <w:lang w:val="mk-MK"/>
              </w:rPr>
              <w:tab/>
              <w:t>Или EASA ако EASA е надлежниот орган.</w:t>
            </w:r>
          </w:p>
          <w:p w14:paraId="3582E262" w14:textId="1137F1D8" w:rsidR="00AF5C4B" w:rsidRPr="005D5953" w:rsidRDefault="00AF5C4B" w:rsidP="00AF5C4B">
            <w:pPr>
              <w:shd w:val="clear" w:color="auto" w:fill="FFFFFF"/>
              <w:ind w:left="360" w:right="29" w:hanging="450"/>
              <w:rPr>
                <w:rFonts w:cstheme="minorHAnsi"/>
                <w:sz w:val="20"/>
                <w:lang w:val="mk-MK"/>
              </w:rPr>
            </w:pPr>
            <w:r w:rsidRPr="005D5953">
              <w:rPr>
                <w:rFonts w:cstheme="minorHAnsi"/>
                <w:sz w:val="20"/>
                <w:lang w:val="mk-MK"/>
              </w:rPr>
              <w:t>(**)</w:t>
            </w:r>
            <w:r w:rsidRPr="005D5953">
              <w:rPr>
                <w:rFonts w:cstheme="minorHAnsi"/>
                <w:sz w:val="20"/>
                <w:lang w:val="mk-MK"/>
              </w:rPr>
              <w:tab/>
              <w:t>Да се избрише како што е соодветно</w:t>
            </w:r>
          </w:p>
          <w:p w14:paraId="07A14A2C" w14:textId="057402FA" w:rsidR="004F033F" w:rsidRPr="005D5953" w:rsidRDefault="004F033F" w:rsidP="004F033F">
            <w:pPr>
              <w:pStyle w:val="ListParagraph"/>
              <w:numPr>
                <w:ilvl w:val="0"/>
                <w:numId w:val="22"/>
              </w:numPr>
              <w:shd w:val="clear" w:color="auto" w:fill="FFFFFF"/>
              <w:ind w:left="738" w:right="29"/>
              <w:rPr>
                <w:rFonts w:cstheme="minorHAnsi"/>
                <w:sz w:val="20"/>
                <w:lang w:val="mk-MK"/>
              </w:rPr>
            </w:pPr>
            <w:r w:rsidRPr="005D5953">
              <w:rPr>
                <w:rFonts w:cstheme="minorHAnsi"/>
                <w:sz w:val="20"/>
                <w:lang w:val="mk-MK"/>
              </w:rPr>
              <w:t>завршил основна обука</w:t>
            </w:r>
            <w:r w:rsidRPr="005D5953">
              <w:rPr>
                <w:rFonts w:cstheme="minorHAnsi"/>
                <w:sz w:val="20"/>
                <w:lang w:val="en-US"/>
              </w:rPr>
              <w:t>(-</w:t>
            </w:r>
            <w:r w:rsidRPr="005D5953">
              <w:rPr>
                <w:rFonts w:cstheme="minorHAnsi"/>
                <w:sz w:val="20"/>
                <w:lang w:val="mk-MK"/>
              </w:rPr>
              <w:t>и) и го положил испитот(-ите), или</w:t>
            </w:r>
          </w:p>
          <w:p w14:paraId="55CC46C5" w14:textId="17E727D6" w:rsidR="004F033F" w:rsidRPr="005D5953" w:rsidRDefault="004F033F" w:rsidP="004F033F">
            <w:pPr>
              <w:pStyle w:val="ListParagraph"/>
              <w:numPr>
                <w:ilvl w:val="0"/>
                <w:numId w:val="22"/>
              </w:numPr>
              <w:shd w:val="clear" w:color="auto" w:fill="FFFFFF"/>
              <w:ind w:left="738" w:right="29"/>
              <w:rPr>
                <w:rFonts w:cstheme="minorHAnsi"/>
                <w:sz w:val="20"/>
                <w:lang w:val="mk-MK"/>
              </w:rPr>
            </w:pPr>
            <w:r w:rsidRPr="005D5953">
              <w:rPr>
                <w:rFonts w:cstheme="minorHAnsi"/>
                <w:sz w:val="20"/>
                <w:lang w:val="mk-MK"/>
              </w:rPr>
              <w:t>заврши само основна обука (-и), или</w:t>
            </w:r>
          </w:p>
          <w:p w14:paraId="615F367E" w14:textId="0327063B" w:rsidR="00AF5C4B" w:rsidRPr="005D5953" w:rsidRDefault="004F033F" w:rsidP="004F033F">
            <w:pPr>
              <w:pStyle w:val="ListParagraph"/>
              <w:numPr>
                <w:ilvl w:val="0"/>
                <w:numId w:val="22"/>
              </w:numPr>
              <w:shd w:val="clear" w:color="auto" w:fill="FFFFFF"/>
              <w:ind w:left="738" w:right="29"/>
              <w:rPr>
                <w:rFonts w:cstheme="minorHAnsi"/>
                <w:sz w:val="20"/>
                <w:lang w:val="mk-MK"/>
              </w:rPr>
            </w:pPr>
            <w:r w:rsidRPr="005D5953">
              <w:rPr>
                <w:rFonts w:cstheme="minorHAnsi"/>
                <w:sz w:val="20"/>
                <w:lang w:val="mk-MK"/>
              </w:rPr>
              <w:t>го положи само тестот (-овите) за основно знаење.</w:t>
            </w:r>
          </w:p>
          <w:p w14:paraId="3AF687B0" w14:textId="2AB8336E" w:rsidR="00AF5C4B" w:rsidRPr="005D5953" w:rsidRDefault="00AF5C4B" w:rsidP="005F4D72">
            <w:pPr>
              <w:shd w:val="clear" w:color="auto" w:fill="FFFFFF"/>
              <w:ind w:left="-90"/>
              <w:rPr>
                <w:rFonts w:cstheme="minorHAnsi"/>
                <w:sz w:val="20"/>
                <w:lang w:val="mk-MK"/>
              </w:rPr>
            </w:pPr>
          </w:p>
        </w:tc>
      </w:tr>
    </w:tbl>
    <w:p w14:paraId="1C521F63" w14:textId="36701C52" w:rsidR="00C00EA7" w:rsidRPr="005D5953" w:rsidRDefault="00C00EA7" w:rsidP="00643C70">
      <w:pPr>
        <w:pStyle w:val="ListParagraph"/>
        <w:ind w:left="426" w:right="89"/>
        <w:jc w:val="both"/>
        <w:rPr>
          <w:rFonts w:asciiTheme="minorHAnsi" w:hAnsiTheme="minorHAnsi" w:cstheme="minorHAnsi"/>
          <w:spacing w:val="-7"/>
          <w:sz w:val="24"/>
          <w:szCs w:val="24"/>
          <w:lang w:val="mk-MK" w:eastAsia="en-US"/>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8591"/>
      </w:tblGrid>
      <w:tr w:rsidR="005F4D72" w:rsidRPr="005D5953" w14:paraId="4865B70D" w14:textId="77777777" w:rsidTr="004F033F">
        <w:tc>
          <w:tcPr>
            <w:tcW w:w="8591" w:type="dxa"/>
            <w:tcBorders>
              <w:top w:val="single" w:sz="4" w:space="0" w:color="000000"/>
              <w:left w:val="single" w:sz="4" w:space="0" w:color="000000"/>
              <w:bottom w:val="nil"/>
              <w:right w:val="single" w:sz="4" w:space="0" w:color="000000"/>
            </w:tcBorders>
            <w:hideMark/>
          </w:tcPr>
          <w:p w14:paraId="72127029" w14:textId="6BB6808A" w:rsidR="005F4D72" w:rsidRPr="005D5953" w:rsidRDefault="00C00EA7" w:rsidP="009438D1">
            <w:pPr>
              <w:shd w:val="clear" w:color="auto" w:fill="FFFFFF"/>
              <w:spacing w:before="597"/>
              <w:jc w:val="right"/>
              <w:rPr>
                <w:rFonts w:cstheme="minorHAnsi"/>
                <w:spacing w:val="-6"/>
                <w:szCs w:val="22"/>
                <w:lang w:val="mk-MK"/>
              </w:rPr>
            </w:pPr>
            <w:r w:rsidRPr="005D5953">
              <w:rPr>
                <w:rFonts w:asciiTheme="minorHAnsi" w:hAnsiTheme="minorHAnsi" w:cstheme="minorHAnsi"/>
                <w:spacing w:val="-7"/>
                <w:sz w:val="24"/>
                <w:szCs w:val="24"/>
                <w:lang w:val="mk-MK" w:eastAsia="en-US"/>
              </w:rPr>
              <w:br w:type="page"/>
            </w:r>
            <w:r w:rsidR="005F4D72" w:rsidRPr="005D5953">
              <w:rPr>
                <w:rFonts w:cstheme="minorHAnsi"/>
                <w:spacing w:val="-6"/>
                <w:szCs w:val="22"/>
                <w:lang w:val="mk-MK"/>
              </w:rPr>
              <w:t>Стр. 1 од 1</w:t>
            </w:r>
          </w:p>
        </w:tc>
      </w:tr>
      <w:tr w:rsidR="005F4D72" w:rsidRPr="005D5953" w14:paraId="1A7D3417" w14:textId="77777777" w:rsidTr="004F033F">
        <w:tc>
          <w:tcPr>
            <w:tcW w:w="8591" w:type="dxa"/>
            <w:tcBorders>
              <w:top w:val="nil"/>
              <w:left w:val="single" w:sz="4" w:space="0" w:color="000000"/>
              <w:bottom w:val="nil"/>
              <w:right w:val="single" w:sz="4" w:space="0" w:color="000000"/>
            </w:tcBorders>
            <w:hideMark/>
          </w:tcPr>
          <w:p w14:paraId="012C45C4" w14:textId="77777777" w:rsidR="005F4D72" w:rsidRPr="005D5953" w:rsidRDefault="005F4D72" w:rsidP="009438D1">
            <w:pPr>
              <w:shd w:val="clear" w:color="auto" w:fill="FFFFFF"/>
              <w:spacing w:before="120" w:after="120"/>
              <w:jc w:val="center"/>
              <w:rPr>
                <w:rFonts w:cstheme="minorHAnsi"/>
                <w:lang w:val="mk-MK"/>
              </w:rPr>
            </w:pPr>
            <w:r w:rsidRPr="005D5953">
              <w:rPr>
                <w:rFonts w:cstheme="minorHAnsi"/>
                <w:b/>
                <w:bCs/>
                <w:lang w:val="mk-MK"/>
              </w:rPr>
              <w:t>УВЕРЕНИЕ ЗА ПРИЗНАВАЊЕ</w:t>
            </w:r>
          </w:p>
        </w:tc>
      </w:tr>
      <w:tr w:rsidR="005F4D72" w:rsidRPr="005D5953" w14:paraId="607BA80C" w14:textId="77777777" w:rsidTr="004F033F">
        <w:tc>
          <w:tcPr>
            <w:tcW w:w="8591" w:type="dxa"/>
            <w:tcBorders>
              <w:top w:val="nil"/>
              <w:left w:val="single" w:sz="4" w:space="0" w:color="000000"/>
              <w:bottom w:val="nil"/>
              <w:right w:val="single" w:sz="4" w:space="0" w:color="000000"/>
            </w:tcBorders>
            <w:hideMark/>
          </w:tcPr>
          <w:p w14:paraId="50441F90" w14:textId="63F1DF0C"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2"/>
                <w:lang w:val="mk-MK"/>
              </w:rPr>
              <w:t xml:space="preserve">Упатување: [ОЗНАКА НА ЗЕМЈА-ЧЛЕНКА (*)]. </w:t>
            </w:r>
            <w:r w:rsidRPr="005D5953">
              <w:rPr>
                <w:rFonts w:cstheme="minorHAnsi"/>
                <w:spacing w:val="-2"/>
                <w:lang w:val="en-US"/>
              </w:rPr>
              <w:t>CAA</w:t>
            </w:r>
            <w:r w:rsidRPr="005D5953">
              <w:rPr>
                <w:rFonts w:cstheme="minorHAnsi"/>
                <w:spacing w:val="-2"/>
                <w:lang w:val="mk-MK"/>
              </w:rPr>
              <w:t>.[XXXX].[YYYYY]</w:t>
            </w:r>
          </w:p>
        </w:tc>
      </w:tr>
      <w:tr w:rsidR="005F4D72" w:rsidRPr="005D5953" w14:paraId="0168BDD9" w14:textId="77777777" w:rsidTr="004F033F">
        <w:tc>
          <w:tcPr>
            <w:tcW w:w="8591" w:type="dxa"/>
            <w:tcBorders>
              <w:top w:val="nil"/>
              <w:left w:val="single" w:sz="4" w:space="0" w:color="000000"/>
              <w:bottom w:val="nil"/>
              <w:right w:val="single" w:sz="4" w:space="0" w:color="000000"/>
            </w:tcBorders>
            <w:hideMark/>
          </w:tcPr>
          <w:p w14:paraId="02EAB685" w14:textId="77777777" w:rsidR="005F4D72" w:rsidRPr="005D5953" w:rsidRDefault="005F4D72" w:rsidP="009438D1">
            <w:pPr>
              <w:shd w:val="clear" w:color="auto" w:fill="FFFFFF"/>
              <w:spacing w:before="120" w:after="120"/>
              <w:rPr>
                <w:rFonts w:cstheme="minorHAnsi"/>
                <w:lang w:val="mk-MK"/>
              </w:rPr>
            </w:pPr>
            <w:r w:rsidRPr="005D5953">
              <w:rPr>
                <w:rFonts w:cstheme="minorHAnsi"/>
                <w:spacing w:val="-1"/>
                <w:lang w:val="mk-MK"/>
              </w:rPr>
              <w:t>Ова уверение за признавање се издава на:</w:t>
            </w:r>
          </w:p>
        </w:tc>
      </w:tr>
      <w:tr w:rsidR="005F4D72" w:rsidRPr="005D5953" w14:paraId="22FA581A" w14:textId="77777777" w:rsidTr="004F033F">
        <w:tc>
          <w:tcPr>
            <w:tcW w:w="8591" w:type="dxa"/>
            <w:tcBorders>
              <w:top w:val="nil"/>
              <w:left w:val="single" w:sz="4" w:space="0" w:color="000000"/>
              <w:bottom w:val="nil"/>
              <w:right w:val="single" w:sz="4" w:space="0" w:color="000000"/>
            </w:tcBorders>
            <w:hideMark/>
          </w:tcPr>
          <w:p w14:paraId="2A47E3C9" w14:textId="77777777"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5"/>
                <w:lang w:val="mk-MK"/>
              </w:rPr>
              <w:t>[ИМЕ]</w:t>
            </w:r>
          </w:p>
        </w:tc>
      </w:tr>
      <w:tr w:rsidR="005F4D72" w:rsidRPr="005D5953" w14:paraId="5C608086" w14:textId="77777777" w:rsidTr="004F033F">
        <w:tc>
          <w:tcPr>
            <w:tcW w:w="8591" w:type="dxa"/>
            <w:tcBorders>
              <w:top w:val="nil"/>
              <w:left w:val="single" w:sz="4" w:space="0" w:color="000000"/>
              <w:bottom w:val="nil"/>
              <w:right w:val="single" w:sz="4" w:space="0" w:color="000000"/>
            </w:tcBorders>
            <w:hideMark/>
          </w:tcPr>
          <w:p w14:paraId="7912AC14" w14:textId="77777777"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2"/>
                <w:lang w:val="mk-MK"/>
              </w:rPr>
              <w:t>[ДАТУМ и МЕСТО НА РАЃАЊЕ]</w:t>
            </w:r>
          </w:p>
        </w:tc>
      </w:tr>
      <w:tr w:rsidR="005F4D72" w:rsidRPr="005D5953" w14:paraId="22DA5185" w14:textId="77777777" w:rsidTr="004F033F">
        <w:tc>
          <w:tcPr>
            <w:tcW w:w="8591" w:type="dxa"/>
            <w:tcBorders>
              <w:top w:val="nil"/>
              <w:left w:val="single" w:sz="4" w:space="0" w:color="000000"/>
              <w:bottom w:val="nil"/>
              <w:right w:val="single" w:sz="4" w:space="0" w:color="000000"/>
            </w:tcBorders>
            <w:hideMark/>
          </w:tcPr>
          <w:p w14:paraId="7D2F83A5" w14:textId="77777777" w:rsidR="005F4D72" w:rsidRPr="005D5953" w:rsidRDefault="005F4D72" w:rsidP="009438D1">
            <w:pPr>
              <w:shd w:val="clear" w:color="auto" w:fill="FFFFFF"/>
              <w:spacing w:before="120" w:after="120"/>
              <w:rPr>
                <w:rFonts w:cstheme="minorHAnsi"/>
                <w:lang w:val="mk-MK"/>
              </w:rPr>
            </w:pPr>
            <w:r w:rsidRPr="005D5953">
              <w:rPr>
                <w:rFonts w:cstheme="minorHAnsi"/>
                <w:spacing w:val="-13"/>
                <w:lang w:val="mk-MK"/>
              </w:rPr>
              <w:t>Од:</w:t>
            </w:r>
          </w:p>
        </w:tc>
      </w:tr>
      <w:tr w:rsidR="005F4D72" w:rsidRPr="005D5953" w14:paraId="4C21A561" w14:textId="77777777" w:rsidTr="004F033F">
        <w:tc>
          <w:tcPr>
            <w:tcW w:w="8591" w:type="dxa"/>
            <w:tcBorders>
              <w:top w:val="nil"/>
              <w:left w:val="single" w:sz="4" w:space="0" w:color="000000"/>
              <w:bottom w:val="nil"/>
              <w:right w:val="single" w:sz="4" w:space="0" w:color="000000"/>
            </w:tcBorders>
            <w:hideMark/>
          </w:tcPr>
          <w:p w14:paraId="2C762978" w14:textId="071724CF"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2"/>
                <w:lang w:val="mk-MK"/>
              </w:rPr>
              <w:t>[ИМЕ НА НАДЛЕЖНИОТ ОРГАН]</w:t>
            </w:r>
          </w:p>
        </w:tc>
      </w:tr>
      <w:tr w:rsidR="005F4D72" w:rsidRPr="005D5953" w14:paraId="3B7AA5C0" w14:textId="77777777" w:rsidTr="004F033F">
        <w:tc>
          <w:tcPr>
            <w:tcW w:w="8591" w:type="dxa"/>
            <w:tcBorders>
              <w:top w:val="nil"/>
              <w:left w:val="single" w:sz="4" w:space="0" w:color="000000"/>
              <w:bottom w:val="nil"/>
              <w:right w:val="single" w:sz="4" w:space="0" w:color="000000"/>
            </w:tcBorders>
            <w:hideMark/>
          </w:tcPr>
          <w:p w14:paraId="41D24A56" w14:textId="74418C9D"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2"/>
                <w:lang w:val="mk-MK"/>
              </w:rPr>
              <w:t>[АДРЕСА НА НАДЛЕЖНИОТ ОРГАН]</w:t>
            </w:r>
          </w:p>
        </w:tc>
      </w:tr>
      <w:tr w:rsidR="005F4D72" w:rsidRPr="005D5953" w14:paraId="00B3C5A3" w14:textId="77777777" w:rsidTr="004F033F">
        <w:tc>
          <w:tcPr>
            <w:tcW w:w="8591" w:type="dxa"/>
            <w:tcBorders>
              <w:top w:val="nil"/>
              <w:left w:val="single" w:sz="4" w:space="0" w:color="000000"/>
              <w:bottom w:val="nil"/>
              <w:right w:val="single" w:sz="4" w:space="0" w:color="000000"/>
            </w:tcBorders>
            <w:hideMark/>
          </w:tcPr>
          <w:p w14:paraId="6B358ECA" w14:textId="05380A23" w:rsidR="005F4D72" w:rsidRPr="005D5953" w:rsidRDefault="005F4D72" w:rsidP="009438D1">
            <w:pPr>
              <w:shd w:val="clear" w:color="auto" w:fill="FFFFFF"/>
              <w:spacing w:before="120" w:after="120"/>
              <w:jc w:val="both"/>
              <w:rPr>
                <w:rFonts w:cstheme="minorHAnsi"/>
                <w:lang w:val="mk-MK"/>
              </w:rPr>
            </w:pPr>
            <w:r w:rsidRPr="005D5953">
              <w:rPr>
                <w:rFonts w:cstheme="minorHAnsi"/>
                <w:spacing w:val="-1"/>
                <w:lang w:val="mk-MK"/>
              </w:rPr>
              <w:t>по спроведување на испит во согласност со Дел В</w:t>
            </w:r>
            <w:r w:rsidRPr="005D5953">
              <w:rPr>
                <w:rFonts w:cstheme="minorHAnsi"/>
                <w:spacing w:val="-1"/>
                <w:lang w:val="en-US"/>
              </w:rPr>
              <w:t xml:space="preserve">, </w:t>
            </w:r>
            <w:r w:rsidRPr="005D5953">
              <w:rPr>
                <w:rFonts w:cstheme="minorHAnsi"/>
                <w:spacing w:val="-1"/>
                <w:lang w:val="mk-MK"/>
              </w:rPr>
              <w:t xml:space="preserve">Поддел </w:t>
            </w:r>
            <w:r w:rsidRPr="005D5953">
              <w:rPr>
                <w:rFonts w:cstheme="minorHAnsi"/>
                <w:spacing w:val="-1"/>
                <w:lang w:val="en-US"/>
              </w:rPr>
              <w:t>C</w:t>
            </w:r>
            <w:r w:rsidRPr="005D5953">
              <w:rPr>
                <w:rFonts w:cstheme="minorHAnsi"/>
                <w:spacing w:val="-1"/>
                <w:lang w:val="mk-MK"/>
              </w:rPr>
              <w:t xml:space="preserve"> </w:t>
            </w:r>
            <w:r w:rsidR="004F033F" w:rsidRPr="005D5953">
              <w:rPr>
                <w:rFonts w:cstheme="minorHAnsi"/>
                <w:spacing w:val="-1"/>
                <w:lang w:val="mk-MK"/>
              </w:rPr>
              <w:t xml:space="preserve">од </w:t>
            </w:r>
            <w:r w:rsidRPr="005D5953">
              <w:rPr>
                <w:rFonts w:cstheme="minorHAnsi"/>
                <w:spacing w:val="-1"/>
                <w:lang w:val="mk-MK"/>
              </w:rPr>
              <w:t xml:space="preserve">Анекс </w:t>
            </w:r>
            <w:r w:rsidRPr="005D5953">
              <w:rPr>
                <w:rFonts w:cstheme="minorHAnsi"/>
                <w:spacing w:val="-1"/>
                <w:lang w:val="en-US"/>
              </w:rPr>
              <w:t>III</w:t>
            </w:r>
            <w:r w:rsidRPr="005D5953">
              <w:rPr>
                <w:rFonts w:cstheme="minorHAnsi"/>
                <w:spacing w:val="-1"/>
                <w:lang w:val="mk-MK"/>
              </w:rPr>
              <w:t xml:space="preserve"> (Дел-147) од Регулатива (ЕУ) бр. 1321/2014 на Комисијата.</w:t>
            </w:r>
          </w:p>
        </w:tc>
      </w:tr>
      <w:tr w:rsidR="005F4D72" w:rsidRPr="005D5953" w14:paraId="3882416D" w14:textId="77777777" w:rsidTr="004F033F">
        <w:tc>
          <w:tcPr>
            <w:tcW w:w="8591" w:type="dxa"/>
            <w:tcBorders>
              <w:top w:val="nil"/>
              <w:left w:val="single" w:sz="4" w:space="0" w:color="000000"/>
              <w:bottom w:val="nil"/>
              <w:right w:val="single" w:sz="4" w:space="0" w:color="000000"/>
            </w:tcBorders>
            <w:hideMark/>
          </w:tcPr>
          <w:p w14:paraId="0BB1A136" w14:textId="57627AE3" w:rsidR="005F4D72" w:rsidRPr="005D5953" w:rsidRDefault="005F4D72" w:rsidP="009438D1">
            <w:pPr>
              <w:shd w:val="clear" w:color="auto" w:fill="FFFFFF"/>
              <w:spacing w:before="120" w:after="120"/>
              <w:jc w:val="both"/>
              <w:rPr>
                <w:rFonts w:cstheme="minorHAnsi"/>
                <w:lang w:val="mk-MK"/>
              </w:rPr>
            </w:pPr>
            <w:r w:rsidRPr="005D5953">
              <w:rPr>
                <w:rFonts w:cstheme="minorHAnsi"/>
                <w:spacing w:val="-1"/>
                <w:lang w:val="mk-MK"/>
              </w:rPr>
              <w:t>Ова уверение потврдува дека горенаведеното лице успешно го положило основниот испит наведен подолу во согласност со Регулатива (ЕУ) бр. 2018/1139 на Европскиот парламент и на Советот и Регулатива (ЕУ) бр. 1321/2014 на Комисијата кои се моментално во сила.</w:t>
            </w:r>
          </w:p>
        </w:tc>
      </w:tr>
      <w:tr w:rsidR="005F4D72" w:rsidRPr="005D5953" w14:paraId="507F4BA2" w14:textId="77777777" w:rsidTr="004F033F">
        <w:tc>
          <w:tcPr>
            <w:tcW w:w="8591" w:type="dxa"/>
            <w:tcBorders>
              <w:top w:val="nil"/>
              <w:left w:val="single" w:sz="4" w:space="0" w:color="000000"/>
              <w:bottom w:val="nil"/>
              <w:right w:val="single" w:sz="4" w:space="0" w:color="000000"/>
            </w:tcBorders>
            <w:hideMark/>
          </w:tcPr>
          <w:p w14:paraId="7814C966" w14:textId="5FF8BBAB"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1"/>
                <w:lang w:val="mk-MK"/>
              </w:rPr>
              <w:t>[ОСНОВЕН ИСПИТ (</w:t>
            </w:r>
            <w:r w:rsidR="004F033F" w:rsidRPr="005D5953">
              <w:rPr>
                <w:rFonts w:cstheme="minorHAnsi"/>
                <w:spacing w:val="-1"/>
                <w:lang w:val="mk-MK"/>
              </w:rPr>
              <w:t>-И</w:t>
            </w:r>
            <w:r w:rsidRPr="005D5953">
              <w:rPr>
                <w:rFonts w:cstheme="minorHAnsi"/>
                <w:spacing w:val="-1"/>
                <w:lang w:val="mk-MK"/>
              </w:rPr>
              <w:t>)</w:t>
            </w:r>
            <w:r w:rsidR="004F033F" w:rsidRPr="005D5953">
              <w:rPr>
                <w:rFonts w:cstheme="minorHAnsi"/>
                <w:spacing w:val="-1"/>
                <w:lang w:val="en-US"/>
              </w:rPr>
              <w:t>]</w:t>
            </w:r>
          </w:p>
        </w:tc>
      </w:tr>
      <w:tr w:rsidR="005F4D72" w:rsidRPr="005D5953" w14:paraId="202D3E86" w14:textId="77777777" w:rsidTr="004F033F">
        <w:tc>
          <w:tcPr>
            <w:tcW w:w="8591" w:type="dxa"/>
            <w:tcBorders>
              <w:top w:val="nil"/>
              <w:left w:val="single" w:sz="4" w:space="0" w:color="000000"/>
              <w:bottom w:val="nil"/>
              <w:right w:val="single" w:sz="4" w:space="0" w:color="000000"/>
            </w:tcBorders>
            <w:hideMark/>
          </w:tcPr>
          <w:p w14:paraId="3E85702D" w14:textId="77777777" w:rsidR="005F4D72" w:rsidRPr="005D5953" w:rsidRDefault="005F4D72" w:rsidP="009438D1">
            <w:pPr>
              <w:shd w:val="clear" w:color="auto" w:fill="FFFFFF"/>
              <w:spacing w:before="120" w:after="120"/>
              <w:jc w:val="center"/>
              <w:rPr>
                <w:rFonts w:cstheme="minorHAnsi"/>
                <w:lang w:val="mk-MK"/>
              </w:rPr>
            </w:pPr>
            <w:r w:rsidRPr="005D5953">
              <w:rPr>
                <w:rFonts w:cstheme="minorHAnsi"/>
                <w:spacing w:val="-1"/>
                <w:lang w:val="mk-MK"/>
              </w:rPr>
              <w:t>[СПИСОК НА МОДУЛИ СОГЛАСНО ДЕЛ-66/ДАТУМ НА ПОЛОЖУВАЊЕ НА ИСПИТ]</w:t>
            </w:r>
          </w:p>
        </w:tc>
      </w:tr>
      <w:tr w:rsidR="005F4D72" w:rsidRPr="005D5953" w14:paraId="42024EAA" w14:textId="77777777" w:rsidTr="004F033F">
        <w:tc>
          <w:tcPr>
            <w:tcW w:w="8591" w:type="dxa"/>
            <w:tcBorders>
              <w:top w:val="nil"/>
              <w:left w:val="single" w:sz="4" w:space="0" w:color="000000"/>
              <w:bottom w:val="nil"/>
              <w:right w:val="single" w:sz="4" w:space="0" w:color="000000"/>
            </w:tcBorders>
            <w:hideMark/>
          </w:tcPr>
          <w:p w14:paraId="02C45BCC" w14:textId="77777777" w:rsidR="005F4D72" w:rsidRPr="005D5953" w:rsidRDefault="005F4D72" w:rsidP="009438D1">
            <w:pPr>
              <w:shd w:val="clear" w:color="auto" w:fill="FFFFFF"/>
              <w:tabs>
                <w:tab w:val="left" w:leader="dot" w:pos="9008"/>
              </w:tabs>
              <w:spacing w:before="120" w:after="120"/>
              <w:rPr>
                <w:rFonts w:cstheme="minorHAnsi"/>
                <w:lang w:val="mk-MK"/>
              </w:rPr>
            </w:pPr>
            <w:r w:rsidRPr="005D5953">
              <w:rPr>
                <w:rFonts w:cstheme="minorHAnsi"/>
                <w:spacing w:val="-8"/>
                <w:lang w:val="mk-MK"/>
              </w:rPr>
              <w:t xml:space="preserve">Датум: </w:t>
            </w:r>
            <w:r w:rsidRPr="005D5953">
              <w:rPr>
                <w:rFonts w:cstheme="minorHAnsi"/>
                <w:lang w:val="mk-MK"/>
              </w:rPr>
              <w:tab/>
            </w:r>
          </w:p>
        </w:tc>
      </w:tr>
      <w:tr w:rsidR="005F4D72" w:rsidRPr="005D5953" w14:paraId="644B1E49" w14:textId="77777777" w:rsidTr="004F033F">
        <w:tc>
          <w:tcPr>
            <w:tcW w:w="8591" w:type="dxa"/>
            <w:tcBorders>
              <w:top w:val="nil"/>
              <w:left w:val="single" w:sz="4" w:space="0" w:color="000000"/>
              <w:bottom w:val="nil"/>
              <w:right w:val="single" w:sz="4" w:space="0" w:color="000000"/>
            </w:tcBorders>
            <w:hideMark/>
          </w:tcPr>
          <w:p w14:paraId="6D90BA61" w14:textId="77777777" w:rsidR="005F4D72" w:rsidRPr="005D5953" w:rsidRDefault="005F4D72" w:rsidP="009438D1">
            <w:pPr>
              <w:shd w:val="clear" w:color="auto" w:fill="FFFFFF"/>
              <w:tabs>
                <w:tab w:val="left" w:leader="dot" w:pos="9008"/>
              </w:tabs>
              <w:spacing w:before="120" w:after="120"/>
              <w:rPr>
                <w:rFonts w:cstheme="minorHAnsi"/>
                <w:lang w:val="mk-MK"/>
              </w:rPr>
            </w:pPr>
            <w:r w:rsidRPr="005D5953">
              <w:rPr>
                <w:rFonts w:cstheme="minorHAnsi"/>
                <w:spacing w:val="-5"/>
                <w:lang w:val="mk-MK"/>
              </w:rPr>
              <w:t xml:space="preserve">Потпис: </w:t>
            </w:r>
            <w:r w:rsidRPr="005D5953">
              <w:rPr>
                <w:rFonts w:cstheme="minorHAnsi"/>
                <w:lang w:val="mk-MK"/>
              </w:rPr>
              <w:tab/>
            </w:r>
          </w:p>
        </w:tc>
      </w:tr>
      <w:tr w:rsidR="005F4D72" w:rsidRPr="005D5953" w14:paraId="14D51D51" w14:textId="77777777" w:rsidTr="004F033F">
        <w:tc>
          <w:tcPr>
            <w:tcW w:w="8591" w:type="dxa"/>
            <w:tcBorders>
              <w:top w:val="nil"/>
              <w:left w:val="single" w:sz="4" w:space="0" w:color="000000"/>
              <w:bottom w:val="nil"/>
              <w:right w:val="single" w:sz="4" w:space="0" w:color="000000"/>
            </w:tcBorders>
            <w:hideMark/>
          </w:tcPr>
          <w:p w14:paraId="30D5CAE2" w14:textId="1B0D760D" w:rsidR="005F4D72" w:rsidRPr="005D5953" w:rsidRDefault="005F4D72" w:rsidP="009438D1">
            <w:pPr>
              <w:shd w:val="clear" w:color="auto" w:fill="FFFFFF"/>
              <w:spacing w:before="120" w:after="120"/>
              <w:rPr>
                <w:rFonts w:cstheme="minorHAnsi"/>
                <w:lang w:val="mk-MK"/>
              </w:rPr>
            </w:pPr>
            <w:r w:rsidRPr="005D5953">
              <w:rPr>
                <w:rFonts w:cstheme="minorHAnsi"/>
                <w:spacing w:val="-2"/>
                <w:lang w:val="mk-MK"/>
              </w:rPr>
              <w:t xml:space="preserve">За: [ИМЕ НА </w:t>
            </w:r>
            <w:r w:rsidR="00C00EA7" w:rsidRPr="005D5953">
              <w:rPr>
                <w:rFonts w:cstheme="minorHAnsi"/>
                <w:spacing w:val="-2"/>
                <w:lang w:val="mk-MK"/>
              </w:rPr>
              <w:t>НАДЛЕЖНИОТ ОРГАН</w:t>
            </w:r>
            <w:r w:rsidRPr="005D5953">
              <w:rPr>
                <w:rFonts w:cstheme="minorHAnsi"/>
                <w:spacing w:val="-2"/>
                <w:lang w:val="mk-MK"/>
              </w:rPr>
              <w:t>]</w:t>
            </w:r>
          </w:p>
        </w:tc>
      </w:tr>
      <w:tr w:rsidR="005F4D72" w:rsidRPr="005D5953" w14:paraId="0740CCD0" w14:textId="77777777" w:rsidTr="004F033F">
        <w:tc>
          <w:tcPr>
            <w:tcW w:w="8591" w:type="dxa"/>
            <w:tcBorders>
              <w:top w:val="nil"/>
              <w:left w:val="single" w:sz="4" w:space="0" w:color="000000"/>
              <w:bottom w:val="single" w:sz="4" w:space="0" w:color="000000"/>
              <w:right w:val="single" w:sz="4" w:space="0" w:color="000000"/>
            </w:tcBorders>
          </w:tcPr>
          <w:p w14:paraId="70DA717D" w14:textId="4BD49F9F" w:rsidR="005F4D72" w:rsidRPr="005D5953" w:rsidRDefault="005F4D72" w:rsidP="00C00EA7">
            <w:pPr>
              <w:shd w:val="clear" w:color="auto" w:fill="FFFFFF"/>
              <w:ind w:left="-90"/>
              <w:rPr>
                <w:rFonts w:cstheme="minorHAnsi"/>
                <w:sz w:val="20"/>
                <w:lang w:val="en-US"/>
              </w:rPr>
            </w:pPr>
            <w:r w:rsidRPr="005D5953">
              <w:rPr>
                <w:rFonts w:cstheme="minorHAnsi"/>
                <w:spacing w:val="-1"/>
                <w:sz w:val="20"/>
                <w:lang w:val="mk-MK"/>
              </w:rPr>
              <w:t>Формулар  148</w:t>
            </w:r>
            <w:r w:rsidR="00C00EA7" w:rsidRPr="005D5953">
              <w:rPr>
                <w:rFonts w:cstheme="minorHAnsi"/>
                <w:spacing w:val="-1"/>
                <w:sz w:val="20"/>
                <w:lang w:val="en-US"/>
              </w:rPr>
              <w:t>b</w:t>
            </w:r>
            <w:r w:rsidRPr="005D5953">
              <w:rPr>
                <w:rFonts w:cstheme="minorHAnsi"/>
                <w:spacing w:val="-1"/>
                <w:sz w:val="20"/>
                <w:lang w:val="mk-MK"/>
              </w:rPr>
              <w:t xml:space="preserve"> на EASA Издание 1</w:t>
            </w:r>
            <w:r w:rsidR="004F033F" w:rsidRPr="005D5953">
              <w:rPr>
                <w:rFonts w:cstheme="minorHAnsi"/>
                <w:spacing w:val="-1"/>
                <w:sz w:val="20"/>
                <w:lang w:val="en-US"/>
              </w:rPr>
              <w:t>”</w:t>
            </w:r>
          </w:p>
        </w:tc>
      </w:tr>
    </w:tbl>
    <w:p w14:paraId="53B78A54" w14:textId="77777777" w:rsidR="00C00EA7" w:rsidRPr="005D5953" w:rsidRDefault="00C00EA7" w:rsidP="00C00EA7">
      <w:pPr>
        <w:shd w:val="clear" w:color="auto" w:fill="FFFFFF"/>
        <w:spacing w:before="120" w:after="120" w:line="257" w:lineRule="auto"/>
        <w:ind w:left="360" w:right="28" w:hanging="450"/>
        <w:rPr>
          <w:rFonts w:cstheme="minorHAnsi"/>
          <w:b/>
          <w:bCs/>
          <w:spacing w:val="-2"/>
          <w:lang w:val="mk-MK"/>
        </w:rPr>
      </w:pPr>
    </w:p>
    <w:p w14:paraId="43277815" w14:textId="77777777" w:rsidR="00C00EA7" w:rsidRPr="005D5953" w:rsidRDefault="00C00EA7" w:rsidP="00C00EA7">
      <w:pPr>
        <w:shd w:val="clear" w:color="auto" w:fill="FFFFFF"/>
        <w:spacing w:before="120" w:after="120" w:line="257" w:lineRule="auto"/>
        <w:ind w:left="360" w:right="28" w:hanging="450"/>
        <w:rPr>
          <w:rFonts w:cstheme="minorHAnsi"/>
          <w:spacing w:val="-2"/>
          <w:lang w:val="mk-MK"/>
        </w:rPr>
      </w:pPr>
      <w:r w:rsidRPr="005D5953">
        <w:rPr>
          <w:rFonts w:cstheme="minorHAnsi"/>
          <w:spacing w:val="-2"/>
          <w:lang w:val="mk-MK"/>
        </w:rPr>
        <w:t>(б) точката 2 се изменува и дополнува како што следува:</w:t>
      </w:r>
    </w:p>
    <w:p w14:paraId="7AC9DDD8" w14:textId="26E4FCB7" w:rsidR="00C00EA7" w:rsidRPr="005D5953" w:rsidRDefault="00C00EA7">
      <w:pPr>
        <w:pStyle w:val="ListParagraph"/>
        <w:numPr>
          <w:ilvl w:val="2"/>
          <w:numId w:val="35"/>
        </w:numPr>
        <w:shd w:val="clear" w:color="auto" w:fill="FFFFFF"/>
        <w:spacing w:before="120" w:after="120" w:line="257" w:lineRule="auto"/>
        <w:ind w:left="567" w:right="28"/>
        <w:contextualSpacing w:val="0"/>
        <w:rPr>
          <w:rFonts w:cstheme="minorHAnsi"/>
          <w:spacing w:val="-2"/>
          <w:lang w:val="mk-MK"/>
        </w:rPr>
      </w:pPr>
      <w:r w:rsidRPr="005D5953">
        <w:rPr>
          <w:rFonts w:cstheme="minorHAnsi"/>
          <w:spacing w:val="-2"/>
          <w:lang w:val="mk-MK"/>
        </w:rPr>
        <w:t>насловот се заменува со следново: „</w:t>
      </w:r>
      <w:r w:rsidR="004F033F" w:rsidRPr="005D5953">
        <w:rPr>
          <w:rFonts w:cstheme="minorHAnsi"/>
          <w:spacing w:val="-2"/>
          <w:lang w:val="en-US"/>
        </w:rPr>
        <w:t xml:space="preserve">2. </w:t>
      </w:r>
      <w:r w:rsidRPr="005D5953">
        <w:rPr>
          <w:rFonts w:cstheme="minorHAnsi"/>
          <w:spacing w:val="-2"/>
          <w:lang w:val="mk-MK"/>
        </w:rPr>
        <w:t xml:space="preserve">Испит и оценување за обука за тип“; </w:t>
      </w:r>
    </w:p>
    <w:p w14:paraId="1F6F9BE1" w14:textId="470CD8E9" w:rsidR="00C00EA7" w:rsidRPr="005D5953" w:rsidRDefault="00C00EA7">
      <w:pPr>
        <w:pStyle w:val="ListParagraph"/>
        <w:numPr>
          <w:ilvl w:val="2"/>
          <w:numId w:val="35"/>
        </w:numPr>
        <w:shd w:val="clear" w:color="auto" w:fill="FFFFFF"/>
        <w:spacing w:before="120" w:after="120" w:line="257" w:lineRule="auto"/>
        <w:ind w:left="567" w:right="28"/>
        <w:contextualSpacing w:val="0"/>
        <w:rPr>
          <w:rFonts w:cstheme="minorHAnsi"/>
          <w:spacing w:val="-2"/>
          <w:lang w:val="mk-MK"/>
        </w:rPr>
      </w:pPr>
      <w:r w:rsidRPr="005D5953">
        <w:rPr>
          <w:rFonts w:cstheme="minorHAnsi"/>
          <w:spacing w:val="-2"/>
          <w:lang w:val="mk-MK"/>
        </w:rPr>
        <w:t>првиот став се заменува со следново:</w:t>
      </w:r>
    </w:p>
    <w:p w14:paraId="7C695320" w14:textId="0918C6ED" w:rsidR="00352504" w:rsidRPr="005D5953" w:rsidRDefault="00352504" w:rsidP="00352504">
      <w:p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„Примерот за уверение за обука</w:t>
      </w:r>
      <w:r w:rsidRPr="005D5953">
        <w:rPr>
          <w:rFonts w:cstheme="minorHAnsi"/>
          <w:spacing w:val="-2"/>
          <w:lang w:val="en-US"/>
        </w:rPr>
        <w:t xml:space="preserve"> </w:t>
      </w:r>
      <w:r w:rsidRPr="005D5953">
        <w:rPr>
          <w:rFonts w:cstheme="minorHAnsi"/>
          <w:spacing w:val="-2"/>
          <w:lang w:val="mk-MK"/>
        </w:rPr>
        <w:t>за тип се користи за признавање или на испитувањето на теоретскиот елемент (вклучувајќи обука) или на оценувањето на практичниот елемент (вклучувајќи ја обуката), или и на двата елементи на обуката за одобрување на типот (Додаток III кон Анекс III (Дел-66) точк</w:t>
      </w:r>
      <w:r w:rsidR="004F033F" w:rsidRPr="005D5953">
        <w:rPr>
          <w:rFonts w:cstheme="minorHAnsi"/>
          <w:spacing w:val="-2"/>
          <w:lang w:val="mk-MK"/>
        </w:rPr>
        <w:t>ите</w:t>
      </w:r>
      <w:r w:rsidRPr="005D5953">
        <w:rPr>
          <w:rFonts w:cstheme="minorHAnsi"/>
          <w:spacing w:val="-2"/>
          <w:lang w:val="mk-MK"/>
        </w:rPr>
        <w:t xml:space="preserve"> 1(а) и (б)).“;</w:t>
      </w:r>
    </w:p>
    <w:p w14:paraId="7C848076" w14:textId="1D0843B2" w:rsidR="00352504" w:rsidRPr="005D5953" w:rsidRDefault="004D4E4D">
      <w:pPr>
        <w:pStyle w:val="ListParagraph"/>
        <w:numPr>
          <w:ilvl w:val="2"/>
          <w:numId w:val="35"/>
        </w:num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п</w:t>
      </w:r>
      <w:r w:rsidR="00352504" w:rsidRPr="005D5953">
        <w:rPr>
          <w:rFonts w:cstheme="minorHAnsi"/>
          <w:spacing w:val="-2"/>
          <w:lang w:val="mk-MK"/>
        </w:rPr>
        <w:t>о четвртиот став се додаваат следни</w:t>
      </w:r>
      <w:r w:rsidRPr="005D5953">
        <w:rPr>
          <w:rFonts w:cstheme="minorHAnsi"/>
          <w:spacing w:val="-2"/>
          <w:lang w:val="mk-MK"/>
        </w:rPr>
        <w:t>в</w:t>
      </w:r>
      <w:r w:rsidR="00352504" w:rsidRPr="005D5953">
        <w:rPr>
          <w:rFonts w:cstheme="minorHAnsi"/>
          <w:spacing w:val="-2"/>
          <w:lang w:val="mk-MK"/>
        </w:rPr>
        <w:t>е ставови:</w:t>
      </w:r>
    </w:p>
    <w:p w14:paraId="024125B5" w14:textId="565415BD" w:rsidR="00352504" w:rsidRPr="005D5953" w:rsidRDefault="00352504" w:rsidP="004D4E4D">
      <w:p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 xml:space="preserve">„Истиот формулар се користи за потврдување на завршувањето на евалуацијата за тип на </w:t>
      </w:r>
      <w:r w:rsidR="004D4E4D" w:rsidRPr="005D5953">
        <w:rPr>
          <w:rFonts w:cstheme="minorHAnsi"/>
          <w:spacing w:val="-2"/>
          <w:lang w:val="mk-MK"/>
        </w:rPr>
        <w:t>воздухоплов</w:t>
      </w:r>
      <w:r w:rsidRPr="005D5953">
        <w:rPr>
          <w:rFonts w:cstheme="minorHAnsi"/>
          <w:spacing w:val="-2"/>
          <w:lang w:val="mk-MK"/>
        </w:rPr>
        <w:t xml:space="preserve"> (точка 66.A.45 (г) од Анекс III (Дел-66) и точка 5 од Додаток III кон тој анекс).</w:t>
      </w:r>
    </w:p>
    <w:p w14:paraId="18504787" w14:textId="43782735" w:rsidR="00352504" w:rsidRPr="005D5953" w:rsidRDefault="00ED12D1" w:rsidP="004D4E4D">
      <w:p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 xml:space="preserve">Формуларот </w:t>
      </w:r>
      <w:r w:rsidR="00352504" w:rsidRPr="005D5953">
        <w:rPr>
          <w:rFonts w:cstheme="minorHAnsi"/>
          <w:spacing w:val="-2"/>
          <w:lang w:val="mk-MK"/>
        </w:rPr>
        <w:t xml:space="preserve">149a </w:t>
      </w:r>
      <w:r w:rsidRPr="005D5953">
        <w:rPr>
          <w:rFonts w:cstheme="minorHAnsi"/>
          <w:spacing w:val="-2"/>
          <w:lang w:val="mk-MK"/>
        </w:rPr>
        <w:t xml:space="preserve">на EASA </w:t>
      </w:r>
      <w:r w:rsidR="00352504" w:rsidRPr="005D5953">
        <w:rPr>
          <w:rFonts w:cstheme="minorHAnsi"/>
          <w:spacing w:val="-2"/>
          <w:lang w:val="mk-MK"/>
        </w:rPr>
        <w:t>се користи за обука и испити спроведени од организација за обука одобрена во согласност со Анекс IV (Дел</w:t>
      </w:r>
      <w:r w:rsidRPr="005D5953">
        <w:rPr>
          <w:rFonts w:cstheme="minorHAnsi"/>
          <w:spacing w:val="-2"/>
          <w:lang w:val="mk-MK"/>
        </w:rPr>
        <w:t>-</w:t>
      </w:r>
      <w:r w:rsidR="00352504" w:rsidRPr="005D5953">
        <w:rPr>
          <w:rFonts w:cstheme="minorHAnsi"/>
          <w:spacing w:val="-2"/>
          <w:lang w:val="mk-MK"/>
        </w:rPr>
        <w:t>147).</w:t>
      </w:r>
    </w:p>
    <w:p w14:paraId="7C19569A" w14:textId="273BE38E" w:rsidR="00643C70" w:rsidRPr="005D5953" w:rsidRDefault="00BA4911" w:rsidP="004D4E4D">
      <w:p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Формуларот</w:t>
      </w:r>
      <w:r w:rsidR="00352504" w:rsidRPr="005D5953">
        <w:rPr>
          <w:rFonts w:cstheme="minorHAnsi"/>
          <w:spacing w:val="-2"/>
          <w:lang w:val="mk-MK"/>
        </w:rPr>
        <w:t xml:space="preserve"> 149b </w:t>
      </w:r>
      <w:r w:rsidR="00ED12D1" w:rsidRPr="005D5953">
        <w:rPr>
          <w:rFonts w:cstheme="minorHAnsi"/>
          <w:spacing w:val="-2"/>
          <w:lang w:val="mk-MK"/>
        </w:rPr>
        <w:t xml:space="preserve">EASA </w:t>
      </w:r>
      <w:r w:rsidR="00352504" w:rsidRPr="005D5953">
        <w:rPr>
          <w:rFonts w:cstheme="minorHAnsi"/>
          <w:spacing w:val="-2"/>
          <w:lang w:val="mk-MK"/>
        </w:rPr>
        <w:t xml:space="preserve">се користи за испитувања по завршување на обуката за тип и </w:t>
      </w:r>
      <w:r w:rsidR="00ED12D1" w:rsidRPr="005D5953">
        <w:rPr>
          <w:rFonts w:cstheme="minorHAnsi"/>
          <w:spacing w:val="-2"/>
          <w:lang w:val="mk-MK"/>
        </w:rPr>
        <w:t xml:space="preserve">за </w:t>
      </w:r>
      <w:r w:rsidR="00352504" w:rsidRPr="005D5953">
        <w:rPr>
          <w:rFonts w:cstheme="minorHAnsi"/>
          <w:spacing w:val="-2"/>
          <w:lang w:val="mk-MK"/>
        </w:rPr>
        <w:t xml:space="preserve">евалуација </w:t>
      </w:r>
      <w:r w:rsidR="00ED12D1" w:rsidRPr="005D5953">
        <w:rPr>
          <w:rFonts w:cstheme="minorHAnsi"/>
          <w:spacing w:val="-2"/>
          <w:lang w:val="mk-MK"/>
        </w:rPr>
        <w:t>за</w:t>
      </w:r>
      <w:r w:rsidR="00352504" w:rsidRPr="005D5953">
        <w:rPr>
          <w:rFonts w:cstheme="minorHAnsi"/>
          <w:spacing w:val="-2"/>
          <w:lang w:val="mk-MK"/>
        </w:rPr>
        <w:t xml:space="preserve"> тип </w:t>
      </w:r>
      <w:r w:rsidR="00C97F43" w:rsidRPr="005D5953">
        <w:rPr>
          <w:rFonts w:cstheme="minorHAnsi"/>
          <w:spacing w:val="-2"/>
          <w:lang w:val="mk-MK"/>
        </w:rPr>
        <w:t xml:space="preserve">на воздухоплов </w:t>
      </w:r>
      <w:r w:rsidR="00352504" w:rsidRPr="005D5953">
        <w:rPr>
          <w:rFonts w:cstheme="minorHAnsi"/>
          <w:spacing w:val="-2"/>
          <w:lang w:val="mk-MK"/>
        </w:rPr>
        <w:t>спроведена од надлежниот орган или како признание за завршување на обука за тип на воздухоплов одобрен</w:t>
      </w:r>
      <w:r w:rsidR="00ED12D1" w:rsidRPr="005D5953">
        <w:rPr>
          <w:rFonts w:cstheme="minorHAnsi"/>
          <w:spacing w:val="-2"/>
          <w:lang w:val="mk-MK"/>
        </w:rPr>
        <w:t>а</w:t>
      </w:r>
      <w:r w:rsidR="00352504" w:rsidRPr="005D5953">
        <w:rPr>
          <w:rFonts w:cstheme="minorHAnsi"/>
          <w:spacing w:val="-2"/>
          <w:lang w:val="mk-MK"/>
        </w:rPr>
        <w:t xml:space="preserve"> преку постапката за директно одобрување наведена во точка 66.</w:t>
      </w:r>
      <w:r w:rsidR="00ED12D1" w:rsidRPr="005D5953">
        <w:rPr>
          <w:rFonts w:cstheme="minorHAnsi"/>
          <w:spacing w:val="-2"/>
          <w:lang w:val="en-US"/>
        </w:rPr>
        <w:t>B</w:t>
      </w:r>
      <w:r w:rsidR="00352504" w:rsidRPr="005D5953">
        <w:rPr>
          <w:rFonts w:cstheme="minorHAnsi"/>
          <w:spacing w:val="-2"/>
          <w:lang w:val="mk-MK"/>
        </w:rPr>
        <w:t>.130 од Анексот III (Дел-66)“;</w:t>
      </w:r>
    </w:p>
    <w:p w14:paraId="3F959714" w14:textId="68D1A198" w:rsidR="00AC53F6" w:rsidRPr="005D5953" w:rsidRDefault="00AC53F6">
      <w:pPr>
        <w:widowControl/>
        <w:autoSpaceDE/>
        <w:autoSpaceDN/>
        <w:adjustRightInd/>
        <w:spacing w:after="160" w:line="259" w:lineRule="auto"/>
        <w:rPr>
          <w:rFonts w:cstheme="minorHAnsi"/>
          <w:spacing w:val="-2"/>
          <w:lang w:val="mk-MK"/>
        </w:rPr>
      </w:pPr>
      <w:r w:rsidRPr="005D5953">
        <w:rPr>
          <w:rFonts w:cstheme="minorHAnsi"/>
          <w:spacing w:val="-2"/>
          <w:lang w:val="mk-MK"/>
        </w:rPr>
        <w:br w:type="page"/>
      </w:r>
    </w:p>
    <w:p w14:paraId="253ED839" w14:textId="68ECBF09" w:rsidR="00C10D19" w:rsidRPr="005D5953" w:rsidRDefault="00C10D19">
      <w:pPr>
        <w:pStyle w:val="ListParagraph"/>
        <w:numPr>
          <w:ilvl w:val="2"/>
          <w:numId w:val="35"/>
        </w:numPr>
        <w:shd w:val="clear" w:color="auto" w:fill="FFFFFF" w:themeFill="background1"/>
        <w:spacing w:before="120" w:after="120" w:line="257" w:lineRule="auto"/>
        <w:ind w:left="567" w:right="28"/>
        <w:jc w:val="both"/>
        <w:rPr>
          <w:rFonts w:cstheme="minorHAnsi"/>
          <w:spacing w:val="-2"/>
          <w:lang w:val="mk-MK"/>
        </w:rPr>
      </w:pPr>
      <w:r w:rsidRPr="005D5953">
        <w:rPr>
          <w:rFonts w:cstheme="minorHAnsi"/>
          <w:spacing w:val="-2"/>
          <w:lang w:val="mk-MK"/>
        </w:rPr>
        <w:t>формуларот се заменува со следново:</w:t>
      </w:r>
    </w:p>
    <w:tbl>
      <w:tblPr>
        <w:tblpPr w:leftFromText="180" w:rightFromText="180" w:vertAnchor="text" w:tblpY="277"/>
        <w:tblW w:w="5000" w:type="pct"/>
        <w:tblCellMar>
          <w:left w:w="40" w:type="dxa"/>
          <w:right w:w="40" w:type="dxa"/>
        </w:tblCellMar>
        <w:tblLook w:val="04A0" w:firstRow="1" w:lastRow="0" w:firstColumn="1" w:lastColumn="0" w:noHBand="0" w:noVBand="1"/>
      </w:tblPr>
      <w:tblGrid>
        <w:gridCol w:w="9010"/>
      </w:tblGrid>
      <w:tr w:rsidR="00C10D19" w:rsidRPr="005D5953" w14:paraId="761E0749" w14:textId="77777777" w:rsidTr="00C10D19">
        <w:trPr>
          <w:trHeight w:val="396"/>
        </w:trPr>
        <w:tc>
          <w:tcPr>
            <w:tcW w:w="5000" w:type="pct"/>
            <w:tcBorders>
              <w:top w:val="single" w:sz="6" w:space="0" w:color="auto"/>
              <w:left w:val="single" w:sz="6" w:space="0" w:color="auto"/>
              <w:bottom w:val="nil"/>
              <w:right w:val="single" w:sz="6" w:space="0" w:color="auto"/>
            </w:tcBorders>
            <w:shd w:val="clear" w:color="auto" w:fill="FFFFFF"/>
            <w:hideMark/>
          </w:tcPr>
          <w:p w14:paraId="70712ACC" w14:textId="77777777" w:rsidR="00C10D19" w:rsidRPr="005D5953" w:rsidRDefault="00C10D19" w:rsidP="00C10D19">
            <w:pPr>
              <w:shd w:val="clear" w:color="auto" w:fill="FFFFFF"/>
              <w:spacing w:before="120" w:after="120"/>
              <w:ind w:left="1858" w:right="11"/>
              <w:jc w:val="right"/>
              <w:rPr>
                <w:rFonts w:cstheme="minorHAnsi"/>
                <w:spacing w:val="-9"/>
                <w:lang w:val="mk-MK" w:eastAsia="mk-MK"/>
              </w:rPr>
            </w:pPr>
            <w:r w:rsidRPr="005D5953">
              <w:rPr>
                <w:rFonts w:cstheme="minorHAnsi"/>
                <w:spacing w:val="-9"/>
                <w:lang w:val="mk-MK" w:eastAsia="mk-MK"/>
              </w:rPr>
              <w:t xml:space="preserve">Стр. 1 од 1 </w:t>
            </w:r>
          </w:p>
          <w:p w14:paraId="4083D30A" w14:textId="77777777" w:rsidR="00C10D19" w:rsidRPr="005D5953" w:rsidRDefault="00C10D19" w:rsidP="00C10D19">
            <w:pPr>
              <w:shd w:val="clear" w:color="auto" w:fill="FFFFFF"/>
              <w:spacing w:before="120" w:after="120"/>
              <w:ind w:right="11"/>
              <w:jc w:val="center"/>
              <w:rPr>
                <w:rFonts w:cstheme="minorHAnsi"/>
                <w:lang w:val="mk-MK" w:eastAsia="mk-MK"/>
              </w:rPr>
            </w:pPr>
            <w:r w:rsidRPr="005D5953">
              <w:rPr>
                <w:rFonts w:cstheme="minorHAnsi"/>
                <w:b/>
                <w:lang w:val="mk-MK" w:eastAsia="mk-MK"/>
              </w:rPr>
              <w:t>УВЕРЕНИЕ ЗА ПРИЗНАВАЊЕ</w:t>
            </w:r>
          </w:p>
          <w:p w14:paraId="1C43F516" w14:textId="77777777"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Референца: [КОД НА ЗЕМЈАТА-ЧЛЕНКА(*)].147.[XXXX].[YYYYY]</w:t>
            </w:r>
          </w:p>
        </w:tc>
      </w:tr>
      <w:tr w:rsidR="00C10D19" w:rsidRPr="005D5953" w14:paraId="1E4B2738" w14:textId="77777777" w:rsidTr="00C10D19">
        <w:trPr>
          <w:trHeight w:val="125"/>
        </w:trPr>
        <w:tc>
          <w:tcPr>
            <w:tcW w:w="5000" w:type="pct"/>
            <w:tcBorders>
              <w:top w:val="nil"/>
              <w:left w:val="single" w:sz="6" w:space="0" w:color="auto"/>
              <w:bottom w:val="nil"/>
              <w:right w:val="single" w:sz="6" w:space="0" w:color="auto"/>
            </w:tcBorders>
            <w:shd w:val="clear" w:color="auto" w:fill="FFFFFF"/>
          </w:tcPr>
          <w:p w14:paraId="790A617E" w14:textId="77777777" w:rsidR="00C10D19" w:rsidRPr="005D5953" w:rsidRDefault="00C10D19" w:rsidP="00C10D19">
            <w:pPr>
              <w:spacing w:before="120" w:after="120"/>
              <w:rPr>
                <w:rFonts w:cstheme="minorHAnsi"/>
                <w:lang w:val="mk-MK" w:eastAsia="mk-MK"/>
              </w:rPr>
            </w:pPr>
          </w:p>
        </w:tc>
      </w:tr>
      <w:tr w:rsidR="00C10D19" w:rsidRPr="005D5953" w14:paraId="7578D101" w14:textId="77777777" w:rsidTr="00C10D19">
        <w:trPr>
          <w:trHeight w:val="410"/>
        </w:trPr>
        <w:tc>
          <w:tcPr>
            <w:tcW w:w="5000" w:type="pct"/>
            <w:tcBorders>
              <w:top w:val="nil"/>
              <w:left w:val="single" w:sz="6" w:space="0" w:color="auto"/>
              <w:bottom w:val="nil"/>
              <w:right w:val="single" w:sz="6" w:space="0" w:color="auto"/>
            </w:tcBorders>
            <w:shd w:val="clear" w:color="auto" w:fill="FFFFFF"/>
            <w:hideMark/>
          </w:tcPr>
          <w:p w14:paraId="442C6057" w14:textId="77777777" w:rsidR="00C10D19" w:rsidRPr="005D5953" w:rsidRDefault="00C10D19" w:rsidP="00C10D19">
            <w:pPr>
              <w:shd w:val="clear" w:color="auto" w:fill="FFFFFF"/>
              <w:spacing w:before="120" w:after="120"/>
              <w:rPr>
                <w:rFonts w:cstheme="minorHAnsi"/>
                <w:lang w:val="mk-MK" w:eastAsia="mk-MK"/>
              </w:rPr>
            </w:pPr>
            <w:r w:rsidRPr="005D5953">
              <w:rPr>
                <w:rFonts w:cstheme="minorHAnsi"/>
                <w:lang w:val="mk-MK" w:eastAsia="mk-MK"/>
              </w:rPr>
              <w:t>Оваа уверение се издава на:</w:t>
            </w:r>
          </w:p>
        </w:tc>
      </w:tr>
      <w:tr w:rsidR="00C10D19" w:rsidRPr="005D5953" w14:paraId="31F171B5" w14:textId="77777777" w:rsidTr="00C10D19">
        <w:trPr>
          <w:trHeight w:val="2795"/>
        </w:trPr>
        <w:tc>
          <w:tcPr>
            <w:tcW w:w="5000" w:type="pct"/>
            <w:tcBorders>
              <w:top w:val="nil"/>
              <w:left w:val="single" w:sz="6" w:space="0" w:color="auto"/>
              <w:bottom w:val="nil"/>
              <w:right w:val="single" w:sz="6" w:space="0" w:color="auto"/>
            </w:tcBorders>
            <w:shd w:val="clear" w:color="auto" w:fill="FFFFFF"/>
          </w:tcPr>
          <w:p w14:paraId="36F706AE" w14:textId="77777777"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[ИМЕ]</w:t>
            </w:r>
            <w:r w:rsidRPr="005D5953">
              <w:rPr>
                <w:rFonts w:cstheme="minorHAnsi"/>
                <w:lang w:val="mk-MK" w:eastAsia="mk-MK"/>
              </w:rPr>
              <w:br/>
              <w:t>[ДАТУМ и МЕСТО НА РАЃАЊЕ]</w:t>
            </w:r>
          </w:p>
          <w:p w14:paraId="3DC809AB" w14:textId="77777777" w:rsidR="00C10D19" w:rsidRPr="005D5953" w:rsidRDefault="00C10D19" w:rsidP="00C10D19">
            <w:pPr>
              <w:shd w:val="clear" w:color="auto" w:fill="FFFFFF"/>
              <w:spacing w:before="120" w:after="120"/>
              <w:rPr>
                <w:rFonts w:cstheme="minorHAnsi"/>
                <w:lang w:val="mk-MK" w:eastAsia="mk-MK"/>
              </w:rPr>
            </w:pPr>
            <w:r w:rsidRPr="005D5953">
              <w:rPr>
                <w:rFonts w:cstheme="minorHAnsi"/>
                <w:lang w:val="mk-MK" w:eastAsia="mk-MK"/>
              </w:rPr>
              <w:br/>
              <w:t>Од:</w:t>
            </w:r>
          </w:p>
          <w:p w14:paraId="3E27B166" w14:textId="77777777" w:rsidR="00C10D19" w:rsidRPr="005D5953" w:rsidRDefault="00C10D19" w:rsidP="00C10D19">
            <w:pPr>
              <w:shd w:val="clear" w:color="auto" w:fill="FFFFFF"/>
              <w:spacing w:before="120" w:after="120"/>
              <w:ind w:right="131"/>
              <w:jc w:val="center"/>
              <w:rPr>
                <w:rFonts w:cstheme="minorHAnsi"/>
                <w:lang w:val="mk-MK" w:eastAsia="mk-MK"/>
              </w:rPr>
            </w:pPr>
            <w:r w:rsidRPr="005D5953">
              <w:rPr>
                <w:rFonts w:cstheme="minorHAnsi"/>
                <w:lang w:val="mk-MK" w:eastAsia="mk-MK"/>
              </w:rPr>
              <w:t>[НАЗИВ И АДРЕСА НА ОРГАНИЗАЦИЈАТА]</w:t>
            </w:r>
            <w:r w:rsidRPr="005D5953">
              <w:rPr>
                <w:rFonts w:cstheme="minorHAnsi"/>
                <w:lang w:val="mk-MK" w:eastAsia="mk-MK"/>
              </w:rPr>
              <w:br/>
              <w:t>Референца: [КОД НА ЗЕМЈАТА-ЧЛЕНКА(*)].147.[XXXX]</w:t>
            </w:r>
          </w:p>
          <w:p w14:paraId="13CD6C73" w14:textId="77777777" w:rsidR="00C10D19" w:rsidRPr="005D5953" w:rsidRDefault="00C10D19" w:rsidP="00C10D19">
            <w:pPr>
              <w:shd w:val="clear" w:color="auto" w:fill="FFFFFF"/>
              <w:spacing w:before="120" w:after="120"/>
              <w:ind w:right="131"/>
              <w:jc w:val="center"/>
              <w:rPr>
                <w:rFonts w:cstheme="minorHAnsi"/>
                <w:lang w:val="mk-MK" w:eastAsia="mk-MK"/>
              </w:rPr>
            </w:pPr>
          </w:p>
          <w:p w14:paraId="4AC63BD0" w14:textId="054C023A" w:rsidR="00C10D19" w:rsidRPr="005D5953" w:rsidRDefault="00C10D19" w:rsidP="00C10D19">
            <w:pPr>
              <w:shd w:val="clear" w:color="auto" w:fill="FFFFFF"/>
              <w:spacing w:before="120" w:after="120"/>
              <w:jc w:val="both"/>
              <w:rPr>
                <w:rFonts w:cstheme="minorHAnsi"/>
                <w:lang w:val="mk-MK" w:eastAsia="mk-MK"/>
              </w:rPr>
            </w:pPr>
            <w:r w:rsidRPr="005D5953">
              <w:rPr>
                <w:rFonts w:cstheme="minorHAnsi"/>
                <w:lang w:val="mk-MK" w:eastAsia="mk-MK"/>
              </w:rPr>
              <w:t>организација за обука за одржување одобрена за да обезбедува обука и спроведува испити во рамките на нејзиниот план за одобрување и во согласност со Анекс IV (Дел-147) од Регулатива (ЕУ) бр. 1321/2014</w:t>
            </w:r>
            <w:r w:rsidR="00554CA2" w:rsidRPr="005D5953">
              <w:rPr>
                <w:rFonts w:cstheme="minorHAnsi"/>
                <w:lang w:val="mk-MK" w:eastAsia="mk-MK"/>
              </w:rPr>
              <w:t xml:space="preserve"> на Комисијата</w:t>
            </w:r>
            <w:r w:rsidRPr="005D5953">
              <w:rPr>
                <w:rFonts w:cstheme="minorHAnsi"/>
                <w:lang w:val="mk-MK" w:eastAsia="mk-MK"/>
              </w:rPr>
              <w:t>.</w:t>
            </w:r>
          </w:p>
        </w:tc>
      </w:tr>
      <w:tr w:rsidR="00C10D19" w:rsidRPr="005D5953" w14:paraId="294B18AF" w14:textId="77777777" w:rsidTr="00C10D19">
        <w:trPr>
          <w:trHeight w:val="1379"/>
        </w:trPr>
        <w:tc>
          <w:tcPr>
            <w:tcW w:w="5000" w:type="pct"/>
            <w:tcBorders>
              <w:top w:val="nil"/>
              <w:left w:val="single" w:sz="6" w:space="0" w:color="auto"/>
              <w:bottom w:val="nil"/>
              <w:right w:val="single" w:sz="6" w:space="0" w:color="auto"/>
            </w:tcBorders>
            <w:shd w:val="clear" w:color="auto" w:fill="FFFFFF"/>
            <w:hideMark/>
          </w:tcPr>
          <w:p w14:paraId="16A3E9C0" w14:textId="1699479B" w:rsidR="00C10D19" w:rsidRPr="005D5953" w:rsidRDefault="00C10D19" w:rsidP="00C10D19">
            <w:pPr>
              <w:shd w:val="clear" w:color="auto" w:fill="FFFFFF"/>
              <w:spacing w:before="120" w:after="120"/>
              <w:jc w:val="both"/>
              <w:rPr>
                <w:rFonts w:cstheme="minorHAnsi"/>
                <w:lang w:val="mk-MK" w:eastAsia="mk-MK"/>
              </w:rPr>
            </w:pPr>
            <w:r w:rsidRPr="005D5953">
              <w:rPr>
                <w:rFonts w:cstheme="minorHAnsi"/>
                <w:lang w:val="mk-MK" w:eastAsia="mk-MK"/>
              </w:rPr>
              <w:t>Оваа уверение потврдува дека горенаведеното лице успешно ги положи теоретските (**) и/или практичните елементи (**) на одобрениот курс за обука з</w:t>
            </w:r>
            <w:r w:rsidR="00554CA2" w:rsidRPr="005D5953">
              <w:rPr>
                <w:rFonts w:cstheme="minorHAnsi"/>
                <w:lang w:val="mk-MK" w:eastAsia="mk-MK"/>
              </w:rPr>
              <w:t>а</w:t>
            </w:r>
            <w:r w:rsidRPr="005D5953">
              <w:rPr>
                <w:rFonts w:cstheme="minorHAnsi"/>
                <w:lang w:val="mk-MK" w:eastAsia="mk-MK"/>
              </w:rPr>
              <w:t xml:space="preserve"> тип </w:t>
            </w:r>
            <w:r w:rsidR="00554CA2" w:rsidRPr="005D5953">
              <w:rPr>
                <w:rFonts w:cstheme="minorHAnsi"/>
                <w:lang w:val="mk-MK" w:eastAsia="mk-MK"/>
              </w:rPr>
              <w:t>на воздухоплов; или да заврши</w:t>
            </w:r>
            <w:r w:rsidR="00B260F9" w:rsidRPr="005D5953">
              <w:rPr>
                <w:rFonts w:cstheme="minorHAnsi"/>
                <w:lang w:val="mk-MK" w:eastAsia="mk-MK"/>
              </w:rPr>
              <w:t>л</w:t>
            </w:r>
            <w:r w:rsidR="00554CA2" w:rsidRPr="005D5953">
              <w:rPr>
                <w:rFonts w:cstheme="minorHAnsi"/>
                <w:lang w:val="mk-MK" w:eastAsia="mk-MK"/>
              </w:rPr>
              <w:t xml:space="preserve"> евалуација за тип на воздухоплов </w:t>
            </w:r>
            <w:r w:rsidRPr="005D5953">
              <w:rPr>
                <w:rFonts w:cstheme="minorHAnsi"/>
                <w:lang w:val="mk-MK" w:eastAsia="mk-MK"/>
              </w:rPr>
              <w:t xml:space="preserve">опишани подолу и поврзаните испити во согласност со Регулатива (ЕУ) 2018/1139 на Европскиот парламент и на Советот и Регулатива (ЕУ) бр. 1321/2014 </w:t>
            </w:r>
            <w:r w:rsidR="00554CA2" w:rsidRPr="005D5953">
              <w:rPr>
                <w:rFonts w:cstheme="minorHAnsi"/>
                <w:lang w:val="mk-MK" w:eastAsia="mk-MK"/>
              </w:rPr>
              <w:t>на Комисијата</w:t>
            </w:r>
            <w:r w:rsidRPr="005D5953">
              <w:rPr>
                <w:rFonts w:cstheme="minorHAnsi"/>
                <w:lang w:val="mk-MK" w:eastAsia="mk-MK"/>
              </w:rPr>
              <w:t>.</w:t>
            </w:r>
          </w:p>
        </w:tc>
      </w:tr>
      <w:tr w:rsidR="00C10D19" w:rsidRPr="005D5953" w14:paraId="3C015D84" w14:textId="77777777" w:rsidTr="003E0836">
        <w:trPr>
          <w:trHeight w:val="4403"/>
        </w:trPr>
        <w:tc>
          <w:tcPr>
            <w:tcW w:w="5000" w:type="pct"/>
            <w:tcBorders>
              <w:top w:val="nil"/>
              <w:left w:val="single" w:sz="6" w:space="0" w:color="auto"/>
              <w:bottom w:val="nil"/>
              <w:right w:val="single" w:sz="6" w:space="0" w:color="auto"/>
            </w:tcBorders>
            <w:shd w:val="clear" w:color="auto" w:fill="FFFFFF"/>
          </w:tcPr>
          <w:p w14:paraId="060B7E82" w14:textId="77777777"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[КУРС ЗА ОБУКА ЗА ТИП НА ВОЗДУХОПЛОВ(**)]</w:t>
            </w:r>
          </w:p>
          <w:p w14:paraId="0200F3BB" w14:textId="4BE6F111" w:rsidR="00C10D19" w:rsidRPr="005D5953" w:rsidRDefault="00C10D19" w:rsidP="00C10D19">
            <w:pPr>
              <w:shd w:val="clear" w:color="auto" w:fill="FFFFFF"/>
              <w:spacing w:before="120" w:after="120"/>
              <w:jc w:val="center"/>
              <w:rPr>
                <w:rFonts w:cstheme="minorHAnsi"/>
                <w:lang w:val="en-US" w:eastAsia="mk-MK"/>
              </w:rPr>
            </w:pPr>
            <w:r w:rsidRPr="005D5953">
              <w:rPr>
                <w:rFonts w:cstheme="minorHAnsi"/>
                <w:lang w:val="mk-MK" w:eastAsia="mk-MK"/>
              </w:rPr>
              <w:t xml:space="preserve">[ДАТУМ НА ЗАПОЧНУВАЊЕ </w:t>
            </w:r>
            <w:r w:rsidR="00554CA2" w:rsidRPr="005D5953">
              <w:rPr>
                <w:rFonts w:cstheme="minorHAnsi"/>
                <w:lang w:val="mk-MK" w:eastAsia="mk-MK"/>
              </w:rPr>
              <w:t>И</w:t>
            </w:r>
            <w:r w:rsidRPr="005D5953">
              <w:rPr>
                <w:rFonts w:cstheme="minorHAnsi"/>
                <w:lang w:val="mk-MK" w:eastAsia="mk-MK"/>
              </w:rPr>
              <w:t xml:space="preserve"> ЗАВРШУВАЊЕ]</w:t>
            </w:r>
            <w:r w:rsidR="003E0836" w:rsidRPr="005D5953">
              <w:rPr>
                <w:rFonts w:cstheme="minorHAnsi"/>
                <w:lang w:val="mk-MK" w:eastAsia="mk-MK"/>
              </w:rPr>
              <w:t>/</w:t>
            </w:r>
            <w:r w:rsidR="003E0836" w:rsidRPr="005D5953">
              <w:rPr>
                <w:rFonts w:cstheme="minorHAnsi"/>
                <w:lang w:val="en-US" w:eastAsia="mk-MK"/>
              </w:rPr>
              <w:t>[</w:t>
            </w:r>
            <w:r w:rsidR="003E0836" w:rsidRPr="005D5953">
              <w:rPr>
                <w:rFonts w:cstheme="minorHAnsi"/>
                <w:lang w:val="mk-MK" w:eastAsia="mk-MK"/>
              </w:rPr>
              <w:t>ЛОКАЦИЈА</w:t>
            </w:r>
            <w:r w:rsidR="003E0836" w:rsidRPr="005D5953">
              <w:rPr>
                <w:rFonts w:cstheme="minorHAnsi"/>
                <w:lang w:val="en-US" w:eastAsia="mk-MK"/>
              </w:rPr>
              <w:t>]</w:t>
            </w:r>
          </w:p>
          <w:p w14:paraId="799310BE" w14:textId="65EB7C6C"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[НАВЕДЕТЕ ГИ ТЕОРЕТСКИТЕ</w:t>
            </w:r>
            <w:r w:rsidR="003E0836" w:rsidRPr="005D5953">
              <w:rPr>
                <w:rFonts w:cstheme="minorHAnsi"/>
                <w:lang w:val="en-US" w:eastAsia="mk-MK"/>
              </w:rPr>
              <w:t>/</w:t>
            </w:r>
            <w:r w:rsidRPr="005D5953">
              <w:rPr>
                <w:rFonts w:cstheme="minorHAnsi"/>
                <w:lang w:val="mk-MK" w:eastAsia="mk-MK"/>
              </w:rPr>
              <w:t>ПРАКТИЧНИТЕ ЕЛЕМЕНТИ]</w:t>
            </w:r>
          </w:p>
          <w:p w14:paraId="19F631A1" w14:textId="2DFF8AEA"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или</w:t>
            </w:r>
          </w:p>
          <w:p w14:paraId="14DAA790" w14:textId="5BF1BA59"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w:t>
            </w:r>
            <w:r w:rsidR="003E0836" w:rsidRPr="005D5953">
              <w:rPr>
                <w:rFonts w:cstheme="minorHAnsi"/>
                <w:lang w:val="mk-MK" w:eastAsia="mk-MK"/>
              </w:rPr>
              <w:t>ЕВАЛУАЦИЈА</w:t>
            </w:r>
            <w:r w:rsidRPr="005D5953">
              <w:rPr>
                <w:rFonts w:cstheme="minorHAnsi"/>
                <w:lang w:val="mk-MK" w:eastAsia="mk-MK"/>
              </w:rPr>
              <w:t xml:space="preserve"> ЗА ТИП НА ВОЗДУХОПЛОВ (**)]</w:t>
            </w:r>
          </w:p>
          <w:p w14:paraId="235AEA06" w14:textId="05F2F37A" w:rsidR="00C10D19" w:rsidRPr="005D5953" w:rsidRDefault="00C10D19" w:rsidP="00C10D19">
            <w:pPr>
              <w:shd w:val="clear" w:color="auto" w:fill="FFFFFF"/>
              <w:spacing w:before="120" w:after="120"/>
              <w:jc w:val="center"/>
              <w:rPr>
                <w:rFonts w:cstheme="minorHAnsi"/>
                <w:lang w:val="mk-MK" w:eastAsia="mk-MK"/>
              </w:rPr>
            </w:pPr>
            <w:r w:rsidRPr="005D5953">
              <w:rPr>
                <w:rFonts w:cstheme="minorHAnsi"/>
                <w:lang w:val="mk-MK" w:eastAsia="mk-MK"/>
              </w:rPr>
              <w:t>[ДАТУМ НА ЗАВРШУВАЊЕ]</w:t>
            </w:r>
            <w:r w:rsidR="003E0836" w:rsidRPr="005D5953">
              <w:rPr>
                <w:rFonts w:cstheme="minorHAnsi"/>
                <w:lang w:val="mk-MK" w:eastAsia="mk-MK"/>
              </w:rPr>
              <w:t>/</w:t>
            </w:r>
            <w:r w:rsidR="003E0836" w:rsidRPr="005D5953">
              <w:rPr>
                <w:rFonts w:cstheme="minorHAnsi"/>
                <w:lang w:val="en-US" w:eastAsia="mk-MK"/>
              </w:rPr>
              <w:t>[</w:t>
            </w:r>
            <w:r w:rsidR="003E0836" w:rsidRPr="005D5953">
              <w:rPr>
                <w:rFonts w:cstheme="minorHAnsi"/>
                <w:lang w:val="mk-MK" w:eastAsia="mk-MK"/>
              </w:rPr>
              <w:t>ЛОКАЦИЈА</w:t>
            </w:r>
            <w:r w:rsidR="003E0836" w:rsidRPr="005D5953">
              <w:rPr>
                <w:rFonts w:cstheme="minorHAnsi"/>
                <w:lang w:val="en-US" w:eastAsia="mk-MK"/>
              </w:rPr>
              <w:t>]</w:t>
            </w:r>
          </w:p>
          <w:p w14:paraId="71D0B02F" w14:textId="77777777" w:rsidR="00C10D19" w:rsidRPr="005D5953" w:rsidRDefault="00C10D19" w:rsidP="00C10D19">
            <w:pPr>
              <w:shd w:val="clear" w:color="auto" w:fill="FFFFFF"/>
              <w:tabs>
                <w:tab w:val="left" w:leader="dot" w:pos="9097"/>
              </w:tabs>
              <w:spacing w:before="120" w:after="120"/>
              <w:rPr>
                <w:rFonts w:cstheme="minorHAnsi"/>
                <w:lang w:val="mk-MK" w:eastAsia="mk-MK"/>
              </w:rPr>
            </w:pPr>
            <w:r w:rsidRPr="005D5953">
              <w:rPr>
                <w:rFonts w:cstheme="minorHAnsi"/>
                <w:spacing w:val="-2"/>
                <w:lang w:val="mk-MK" w:eastAsia="mk-MK"/>
              </w:rPr>
              <w:t xml:space="preserve">Датум: </w:t>
            </w:r>
            <w:r w:rsidRPr="005D5953">
              <w:rPr>
                <w:rFonts w:cstheme="minorHAnsi"/>
                <w:lang w:val="mk-MK" w:eastAsia="mk-MK"/>
              </w:rPr>
              <w:tab/>
            </w:r>
          </w:p>
          <w:p w14:paraId="6E03EA44" w14:textId="77777777" w:rsidR="00C10D19" w:rsidRPr="005D5953" w:rsidRDefault="00C10D19" w:rsidP="00C10D19">
            <w:pPr>
              <w:shd w:val="clear" w:color="auto" w:fill="FFFFFF"/>
              <w:tabs>
                <w:tab w:val="left" w:leader="dot" w:pos="9097"/>
              </w:tabs>
              <w:spacing w:before="120" w:after="120"/>
              <w:rPr>
                <w:rFonts w:cstheme="minorHAnsi"/>
                <w:lang w:val="mk-MK" w:eastAsia="mk-MK"/>
              </w:rPr>
            </w:pPr>
            <w:r w:rsidRPr="005D5953">
              <w:rPr>
                <w:rFonts w:cstheme="minorHAnsi"/>
                <w:lang w:val="mk-MK" w:eastAsia="mk-MK"/>
              </w:rPr>
              <w:t xml:space="preserve">Потпис: </w:t>
            </w:r>
            <w:r w:rsidRPr="005D5953">
              <w:rPr>
                <w:rFonts w:cstheme="minorHAnsi"/>
                <w:lang w:val="mk-MK" w:eastAsia="mk-MK"/>
              </w:rPr>
              <w:tab/>
            </w:r>
          </w:p>
          <w:p w14:paraId="273F21D3" w14:textId="77777777" w:rsidR="00C10D19" w:rsidRPr="005D5953" w:rsidRDefault="00C10D19" w:rsidP="00C10D19">
            <w:pPr>
              <w:shd w:val="clear" w:color="auto" w:fill="FFFFFF"/>
              <w:spacing w:before="120" w:after="120"/>
              <w:rPr>
                <w:rFonts w:cstheme="minorHAnsi"/>
                <w:lang w:val="mk-MK" w:eastAsia="mk-MK"/>
              </w:rPr>
            </w:pPr>
            <w:r w:rsidRPr="005D5953">
              <w:rPr>
                <w:rFonts w:cstheme="minorHAnsi"/>
                <w:lang w:val="mk-MK" w:eastAsia="mk-MK"/>
              </w:rPr>
              <w:t>За: [ИМЕ НА КОМПАНИЈА]</w:t>
            </w:r>
          </w:p>
        </w:tc>
      </w:tr>
      <w:tr w:rsidR="003E0836" w:rsidRPr="005D5953" w14:paraId="0E9A60D6" w14:textId="77777777" w:rsidTr="003E0836">
        <w:trPr>
          <w:trHeight w:val="560"/>
        </w:trPr>
        <w:tc>
          <w:tcPr>
            <w:tcW w:w="5000" w:type="pct"/>
            <w:tcBorders>
              <w:top w:val="nil"/>
              <w:left w:val="single" w:sz="6" w:space="0" w:color="auto"/>
              <w:bottom w:val="single" w:sz="6" w:space="0" w:color="auto"/>
              <w:right w:val="single" w:sz="6" w:space="0" w:color="auto"/>
            </w:tcBorders>
            <w:shd w:val="clear" w:color="auto" w:fill="FFFFFF"/>
          </w:tcPr>
          <w:p w14:paraId="73F32419" w14:textId="3C31F3DC" w:rsidR="003E0836" w:rsidRPr="005D5953" w:rsidRDefault="003E0836" w:rsidP="003E0836">
            <w:pPr>
              <w:shd w:val="clear" w:color="auto" w:fill="FFFFFF"/>
              <w:ind w:right="29"/>
              <w:jc w:val="both"/>
              <w:rPr>
                <w:rFonts w:asciiTheme="minorHAnsi" w:eastAsiaTheme="minorHAnsi" w:hAnsiTheme="minorHAnsi" w:cstheme="minorHAnsi"/>
                <w:spacing w:val="-2"/>
                <w:sz w:val="20"/>
                <w:lang w:val="mk-MK" w:eastAsia="en-US"/>
              </w:rPr>
            </w:pPr>
            <w:r w:rsidRPr="005D5953">
              <w:rPr>
                <w:rFonts w:cstheme="minorHAnsi"/>
                <w:spacing w:val="-2"/>
                <w:sz w:val="20"/>
                <w:lang w:val="mk-MK"/>
              </w:rPr>
              <w:t>Формулар  149а</w:t>
            </w:r>
            <w:r w:rsidR="003342B2" w:rsidRPr="005D5953">
              <w:rPr>
                <w:rFonts w:cstheme="minorHAnsi"/>
                <w:spacing w:val="-2"/>
                <w:sz w:val="20"/>
                <w:lang w:val="en-US"/>
              </w:rPr>
              <w:t xml:space="preserve"> </w:t>
            </w:r>
            <w:r w:rsidRPr="005D5953">
              <w:rPr>
                <w:rFonts w:cstheme="minorHAnsi"/>
                <w:spacing w:val="-2"/>
                <w:sz w:val="20"/>
                <w:lang w:val="mk-MK"/>
              </w:rPr>
              <w:t>на EASA Издание 1</w:t>
            </w:r>
          </w:p>
          <w:p w14:paraId="51BCBEC1" w14:textId="77777777" w:rsidR="003E0836" w:rsidRPr="005D5953" w:rsidRDefault="003E0836" w:rsidP="003E0836">
            <w:pPr>
              <w:shd w:val="clear" w:color="auto" w:fill="FFFFFF"/>
              <w:ind w:right="29"/>
              <w:jc w:val="both"/>
              <w:rPr>
                <w:rFonts w:cstheme="minorHAnsi"/>
                <w:spacing w:val="-2"/>
                <w:sz w:val="20"/>
                <w:lang w:val="mk-MK"/>
              </w:rPr>
            </w:pPr>
            <w:r w:rsidRPr="005D5953">
              <w:rPr>
                <w:rFonts w:cstheme="minorHAnsi"/>
                <w:spacing w:val="-2"/>
                <w:sz w:val="20"/>
                <w:lang w:val="mk-MK"/>
              </w:rPr>
              <w:t>(*) или EASA ако EASA е надлежниот орган.</w:t>
            </w:r>
          </w:p>
          <w:p w14:paraId="50EECCB3" w14:textId="1F4813C8" w:rsidR="003E0836" w:rsidRPr="005D5953" w:rsidRDefault="003E0836" w:rsidP="003E0836">
            <w:pPr>
              <w:shd w:val="clear" w:color="auto" w:fill="FFFFFF"/>
              <w:ind w:right="29"/>
              <w:jc w:val="both"/>
              <w:rPr>
                <w:rFonts w:cstheme="minorHAnsi"/>
                <w:spacing w:val="-2"/>
                <w:sz w:val="20"/>
                <w:lang w:val="mk-MK"/>
              </w:rPr>
            </w:pPr>
            <w:r w:rsidRPr="005D5953">
              <w:rPr>
                <w:rFonts w:cstheme="minorHAnsi"/>
                <w:spacing w:val="-2"/>
                <w:sz w:val="20"/>
                <w:lang w:val="mk-MK"/>
              </w:rPr>
              <w:t xml:space="preserve">(**) Да се избрише како што е </w:t>
            </w:r>
            <w:r w:rsidR="003342B2" w:rsidRPr="005D5953">
              <w:rPr>
                <w:rFonts w:cstheme="minorHAnsi"/>
                <w:spacing w:val="-2"/>
                <w:sz w:val="20"/>
                <w:lang w:val="mk-MK"/>
              </w:rPr>
              <w:t>соодветно</w:t>
            </w:r>
            <w:r w:rsidRPr="005D5953">
              <w:rPr>
                <w:rFonts w:cstheme="minorHAnsi"/>
                <w:spacing w:val="-2"/>
                <w:sz w:val="20"/>
                <w:lang w:val="mk-MK"/>
              </w:rPr>
              <w:t>. Можни случаи:</w:t>
            </w:r>
          </w:p>
          <w:p w14:paraId="1A569778" w14:textId="77777777" w:rsidR="003E0836" w:rsidRPr="005D5953" w:rsidRDefault="003E0836" w:rsidP="003E0836">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завршени и положени теоретски елементи и позитивно оценети практични елементи од типот на обука, или</w:t>
            </w:r>
          </w:p>
          <w:p w14:paraId="06FD9EAE" w14:textId="204EC9E1" w:rsidR="003E0836" w:rsidRPr="005D5953" w:rsidRDefault="003E0836" w:rsidP="003E0836">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завршени и положени само теоретски елементи, или</w:t>
            </w:r>
          </w:p>
          <w:p w14:paraId="4ABD22A5" w14:textId="6DF5FF15" w:rsidR="003E0836" w:rsidRPr="005D5953" w:rsidRDefault="003E0836" w:rsidP="003E0836">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позитивно оценети практични елементи или</w:t>
            </w:r>
          </w:p>
          <w:p w14:paraId="664C0CF8" w14:textId="37E49CC0" w:rsidR="003E0836" w:rsidRPr="005D5953" w:rsidRDefault="003E0836" w:rsidP="003E0836">
            <w:pPr>
              <w:pStyle w:val="ListParagraph"/>
              <w:numPr>
                <w:ilvl w:val="0"/>
                <w:numId w:val="22"/>
              </w:numPr>
              <w:shd w:val="clear" w:color="auto" w:fill="FFFFFF"/>
              <w:ind w:left="800" w:right="29"/>
              <w:jc w:val="both"/>
              <w:rPr>
                <w:rFonts w:cstheme="minorHAnsi"/>
                <w:lang w:val="mk-MK" w:eastAsia="mk-MK"/>
              </w:rPr>
            </w:pPr>
            <w:r w:rsidRPr="005D5953">
              <w:rPr>
                <w:rFonts w:cstheme="minorHAnsi"/>
                <w:spacing w:val="-2"/>
                <w:sz w:val="20"/>
                <w:lang w:val="mk-MK"/>
              </w:rPr>
              <w:t xml:space="preserve">позитивна завршена </w:t>
            </w:r>
            <w:r w:rsidR="00C67208" w:rsidRPr="005D5953">
              <w:rPr>
                <w:rFonts w:cstheme="minorHAnsi"/>
                <w:spacing w:val="-2"/>
                <w:sz w:val="20"/>
                <w:lang w:val="mk-MK"/>
              </w:rPr>
              <w:t>евалуација</w:t>
            </w:r>
            <w:r w:rsidRPr="005D5953">
              <w:rPr>
                <w:rFonts w:cstheme="minorHAnsi"/>
                <w:spacing w:val="-2"/>
                <w:sz w:val="20"/>
                <w:lang w:val="mk-MK"/>
              </w:rPr>
              <w:t xml:space="preserve"> за типот на </w:t>
            </w:r>
            <w:r w:rsidR="00C67208" w:rsidRPr="005D5953">
              <w:rPr>
                <w:rFonts w:cstheme="minorHAnsi"/>
                <w:spacing w:val="-2"/>
                <w:sz w:val="20"/>
                <w:lang w:val="mk-MK"/>
              </w:rPr>
              <w:t>воздухоплов</w:t>
            </w:r>
            <w:r w:rsidRPr="005D5953">
              <w:rPr>
                <w:rFonts w:cstheme="minorHAnsi"/>
                <w:spacing w:val="-2"/>
                <w:sz w:val="20"/>
                <w:lang w:val="mk-MK"/>
              </w:rPr>
              <w:t>.</w:t>
            </w:r>
          </w:p>
        </w:tc>
      </w:tr>
    </w:tbl>
    <w:p w14:paraId="1E4078D2" w14:textId="77777777" w:rsidR="004D4E4D" w:rsidRPr="005D5953" w:rsidRDefault="004D4E4D" w:rsidP="00C00EA7">
      <w:pPr>
        <w:shd w:val="clear" w:color="auto" w:fill="FFFFFF" w:themeFill="background1"/>
        <w:spacing w:before="120" w:after="120" w:line="257" w:lineRule="auto"/>
        <w:ind w:left="142" w:right="28"/>
        <w:jc w:val="both"/>
        <w:rPr>
          <w:rFonts w:cstheme="minorHAnsi"/>
          <w:spacing w:val="-2"/>
          <w:lang w:val="mk-MK"/>
        </w:rPr>
      </w:pPr>
    </w:p>
    <w:p w14:paraId="309D8C33" w14:textId="77777777" w:rsidR="00643C70" w:rsidRPr="005D5953" w:rsidRDefault="00643C70" w:rsidP="00643C70">
      <w:pPr>
        <w:shd w:val="clear" w:color="auto" w:fill="FFFFFF"/>
        <w:ind w:left="142" w:right="29"/>
        <w:jc w:val="both"/>
        <w:rPr>
          <w:rFonts w:cstheme="minorHAnsi"/>
          <w:spacing w:val="-2"/>
          <w:lang w:val="mk-MK"/>
        </w:rPr>
      </w:pPr>
    </w:p>
    <w:p w14:paraId="7AF87E1D" w14:textId="63304756" w:rsidR="00EB2164" w:rsidRPr="005D5953" w:rsidRDefault="00EB2164">
      <w:pPr>
        <w:widowControl/>
        <w:autoSpaceDE/>
        <w:autoSpaceDN/>
        <w:adjustRightInd/>
        <w:spacing w:after="160" w:line="259" w:lineRule="auto"/>
        <w:rPr>
          <w:rFonts w:cstheme="minorHAnsi"/>
          <w:spacing w:val="-2"/>
          <w:sz w:val="20"/>
          <w:lang w:val="mk-MK"/>
        </w:rPr>
      </w:pPr>
      <w:r w:rsidRPr="005D5953">
        <w:rPr>
          <w:rFonts w:cstheme="minorHAnsi"/>
          <w:spacing w:val="-2"/>
          <w:sz w:val="20"/>
          <w:lang w:val="mk-MK"/>
        </w:rPr>
        <w:br w:type="page"/>
      </w:r>
    </w:p>
    <w:tbl>
      <w:tblPr>
        <w:tblpPr w:leftFromText="180" w:rightFromText="180" w:vertAnchor="text" w:tblpY="277"/>
        <w:tblW w:w="5000" w:type="pct"/>
        <w:tblCellMar>
          <w:left w:w="40" w:type="dxa"/>
          <w:right w:w="40" w:type="dxa"/>
        </w:tblCellMar>
        <w:tblLook w:val="04A0" w:firstRow="1" w:lastRow="0" w:firstColumn="1" w:lastColumn="0" w:noHBand="0" w:noVBand="1"/>
      </w:tblPr>
      <w:tblGrid>
        <w:gridCol w:w="9010"/>
      </w:tblGrid>
      <w:tr w:rsidR="00C10D19" w:rsidRPr="005D5953" w14:paraId="1C3ADE61" w14:textId="77777777" w:rsidTr="00B260F9">
        <w:trPr>
          <w:trHeight w:val="396"/>
        </w:trPr>
        <w:tc>
          <w:tcPr>
            <w:tcW w:w="5000" w:type="pct"/>
            <w:tcBorders>
              <w:top w:val="single" w:sz="6" w:space="0" w:color="auto"/>
              <w:left w:val="single" w:sz="6" w:space="0" w:color="auto"/>
              <w:bottom w:val="nil"/>
              <w:right w:val="single" w:sz="6" w:space="0" w:color="auto"/>
            </w:tcBorders>
            <w:shd w:val="clear" w:color="auto" w:fill="FFFFFF"/>
            <w:hideMark/>
          </w:tcPr>
          <w:p w14:paraId="1A4946A6" w14:textId="77777777" w:rsidR="00C10D19" w:rsidRPr="005D5953" w:rsidRDefault="00C10D19" w:rsidP="003342B2">
            <w:pPr>
              <w:shd w:val="clear" w:color="auto" w:fill="FFFFFF"/>
              <w:spacing w:before="120" w:after="120"/>
              <w:ind w:left="1858" w:right="11"/>
              <w:jc w:val="right"/>
              <w:rPr>
                <w:rFonts w:cstheme="minorHAnsi"/>
                <w:spacing w:val="-9"/>
                <w:lang w:val="mk-MK" w:eastAsia="mk-MK"/>
              </w:rPr>
            </w:pPr>
            <w:r w:rsidRPr="005D5953">
              <w:rPr>
                <w:rFonts w:cstheme="minorHAnsi"/>
                <w:spacing w:val="-9"/>
                <w:lang w:val="mk-MK" w:eastAsia="mk-MK"/>
              </w:rPr>
              <w:t xml:space="preserve">Стр. 1 од 1 </w:t>
            </w:r>
          </w:p>
          <w:p w14:paraId="082807A1" w14:textId="77777777" w:rsidR="00C10D19" w:rsidRPr="005D5953" w:rsidRDefault="00C10D19" w:rsidP="003342B2">
            <w:pPr>
              <w:shd w:val="clear" w:color="auto" w:fill="FFFFFF"/>
              <w:spacing w:before="120" w:after="120"/>
              <w:ind w:right="11"/>
              <w:jc w:val="center"/>
              <w:rPr>
                <w:rFonts w:cstheme="minorHAnsi"/>
                <w:lang w:val="mk-MK" w:eastAsia="mk-MK"/>
              </w:rPr>
            </w:pPr>
            <w:r w:rsidRPr="005D5953">
              <w:rPr>
                <w:rFonts w:cstheme="minorHAnsi"/>
                <w:b/>
                <w:lang w:val="mk-MK" w:eastAsia="mk-MK"/>
              </w:rPr>
              <w:t>УВЕРЕНИЕ ЗА ПРИЗНАВАЊЕ</w:t>
            </w:r>
          </w:p>
          <w:p w14:paraId="02B95D3F" w14:textId="2E8D8186" w:rsidR="00C10D19" w:rsidRPr="005D5953" w:rsidRDefault="00C10D19" w:rsidP="003342B2">
            <w:pPr>
              <w:shd w:val="clear" w:color="auto" w:fill="FFFFFF"/>
              <w:spacing w:before="120" w:after="120"/>
              <w:jc w:val="center"/>
              <w:rPr>
                <w:rFonts w:cstheme="minorHAnsi"/>
                <w:lang w:val="mk-MK" w:eastAsia="mk-MK"/>
              </w:rPr>
            </w:pPr>
            <w:r w:rsidRPr="005D5953">
              <w:rPr>
                <w:rFonts w:cstheme="minorHAnsi"/>
                <w:lang w:val="mk-MK" w:eastAsia="mk-MK"/>
              </w:rPr>
              <w:t>Референца: [КОД НА ЗЕМЈАТА-ЧЛЕНКА(*)].</w:t>
            </w:r>
            <w:r w:rsidR="003342B2" w:rsidRPr="005D5953">
              <w:rPr>
                <w:rFonts w:cstheme="minorHAnsi"/>
                <w:lang w:val="en-US" w:eastAsia="mk-MK"/>
              </w:rPr>
              <w:t>CAA</w:t>
            </w:r>
            <w:r w:rsidRPr="005D5953">
              <w:rPr>
                <w:rFonts w:cstheme="minorHAnsi"/>
                <w:lang w:val="mk-MK" w:eastAsia="mk-MK"/>
              </w:rPr>
              <w:t>.[XXXX].[YYYYY]</w:t>
            </w:r>
          </w:p>
        </w:tc>
      </w:tr>
      <w:tr w:rsidR="00C10D19" w:rsidRPr="005D5953" w14:paraId="43B6F0C4" w14:textId="77777777" w:rsidTr="00B260F9">
        <w:trPr>
          <w:trHeight w:val="125"/>
        </w:trPr>
        <w:tc>
          <w:tcPr>
            <w:tcW w:w="5000" w:type="pct"/>
            <w:tcBorders>
              <w:top w:val="nil"/>
              <w:left w:val="single" w:sz="6" w:space="0" w:color="auto"/>
              <w:bottom w:val="nil"/>
              <w:right w:val="single" w:sz="6" w:space="0" w:color="auto"/>
            </w:tcBorders>
            <w:shd w:val="clear" w:color="auto" w:fill="FFFFFF"/>
          </w:tcPr>
          <w:p w14:paraId="1971F454" w14:textId="77777777" w:rsidR="00C10D19" w:rsidRPr="005D5953" w:rsidRDefault="00C10D19" w:rsidP="003342B2">
            <w:pPr>
              <w:spacing w:before="120" w:after="120"/>
              <w:rPr>
                <w:rFonts w:cstheme="minorHAnsi"/>
                <w:lang w:val="mk-MK" w:eastAsia="mk-MK"/>
              </w:rPr>
            </w:pPr>
          </w:p>
        </w:tc>
      </w:tr>
      <w:tr w:rsidR="00C10D19" w:rsidRPr="005D5953" w14:paraId="04D93D43" w14:textId="77777777" w:rsidTr="00B260F9">
        <w:trPr>
          <w:trHeight w:val="410"/>
        </w:trPr>
        <w:tc>
          <w:tcPr>
            <w:tcW w:w="5000" w:type="pct"/>
            <w:tcBorders>
              <w:top w:val="nil"/>
              <w:left w:val="single" w:sz="6" w:space="0" w:color="auto"/>
              <w:bottom w:val="nil"/>
              <w:right w:val="single" w:sz="6" w:space="0" w:color="auto"/>
            </w:tcBorders>
            <w:shd w:val="clear" w:color="auto" w:fill="FFFFFF"/>
            <w:hideMark/>
          </w:tcPr>
          <w:p w14:paraId="5C3F5629" w14:textId="77777777" w:rsidR="00C10D19" w:rsidRPr="005D5953" w:rsidRDefault="00C10D19" w:rsidP="003342B2">
            <w:pPr>
              <w:shd w:val="clear" w:color="auto" w:fill="FFFFFF"/>
              <w:spacing w:before="120" w:after="120"/>
              <w:rPr>
                <w:rFonts w:cstheme="minorHAnsi"/>
                <w:lang w:val="mk-MK" w:eastAsia="mk-MK"/>
              </w:rPr>
            </w:pPr>
            <w:r w:rsidRPr="005D5953">
              <w:rPr>
                <w:rFonts w:cstheme="minorHAnsi"/>
                <w:lang w:val="mk-MK" w:eastAsia="mk-MK"/>
              </w:rPr>
              <w:t>Оваа уверение се издава на:</w:t>
            </w:r>
          </w:p>
        </w:tc>
      </w:tr>
      <w:tr w:rsidR="00C10D19" w:rsidRPr="005D5953" w14:paraId="619FF7AF" w14:textId="77777777" w:rsidTr="00B260F9">
        <w:trPr>
          <w:trHeight w:val="1390"/>
        </w:trPr>
        <w:tc>
          <w:tcPr>
            <w:tcW w:w="5000" w:type="pct"/>
            <w:tcBorders>
              <w:top w:val="nil"/>
              <w:left w:val="single" w:sz="6" w:space="0" w:color="auto"/>
              <w:bottom w:val="dashSmallGap" w:sz="4" w:space="0" w:color="auto"/>
              <w:right w:val="single" w:sz="6" w:space="0" w:color="auto"/>
            </w:tcBorders>
            <w:shd w:val="clear" w:color="auto" w:fill="FFFFFF"/>
          </w:tcPr>
          <w:p w14:paraId="1D0FE911" w14:textId="77777777" w:rsidR="00C10D19" w:rsidRPr="005D5953" w:rsidRDefault="00C10D19" w:rsidP="003342B2">
            <w:pPr>
              <w:shd w:val="clear" w:color="auto" w:fill="FFFFFF"/>
              <w:spacing w:before="120" w:after="120"/>
              <w:jc w:val="center"/>
              <w:rPr>
                <w:rFonts w:cstheme="minorHAnsi"/>
                <w:lang w:val="mk-MK" w:eastAsia="mk-MK"/>
              </w:rPr>
            </w:pPr>
            <w:r w:rsidRPr="005D5953">
              <w:rPr>
                <w:rFonts w:cstheme="minorHAnsi"/>
                <w:lang w:val="mk-MK" w:eastAsia="mk-MK"/>
              </w:rPr>
              <w:t>[ИМЕ]</w:t>
            </w:r>
            <w:r w:rsidRPr="005D5953">
              <w:rPr>
                <w:rFonts w:cstheme="minorHAnsi"/>
                <w:lang w:val="mk-MK" w:eastAsia="mk-MK"/>
              </w:rPr>
              <w:br/>
              <w:t>[ДАТУМ и МЕСТО НА РАЃАЊЕ]</w:t>
            </w:r>
          </w:p>
          <w:p w14:paraId="61A71365" w14:textId="404FAD79" w:rsidR="00C10D19" w:rsidRPr="005D5953" w:rsidRDefault="00C10D19" w:rsidP="003342B2">
            <w:pPr>
              <w:shd w:val="clear" w:color="auto" w:fill="FFFFFF"/>
              <w:spacing w:before="120" w:after="120"/>
              <w:rPr>
                <w:rFonts w:cstheme="minorHAnsi"/>
                <w:lang w:val="mk-MK" w:eastAsia="mk-MK"/>
              </w:rPr>
            </w:pPr>
            <w:r w:rsidRPr="005D5953">
              <w:rPr>
                <w:rFonts w:cstheme="minorHAnsi"/>
                <w:lang w:val="mk-MK" w:eastAsia="mk-MK"/>
              </w:rPr>
              <w:br/>
              <w:t>Од:</w:t>
            </w:r>
          </w:p>
        </w:tc>
      </w:tr>
      <w:tr w:rsidR="003342B2" w:rsidRPr="005D5953" w14:paraId="352C47DB" w14:textId="77777777" w:rsidTr="00B260F9">
        <w:trPr>
          <w:trHeight w:val="663"/>
        </w:trPr>
        <w:tc>
          <w:tcPr>
            <w:tcW w:w="5000" w:type="pct"/>
            <w:tcBorders>
              <w:top w:val="dashSmallGap" w:sz="4" w:space="0" w:color="auto"/>
              <w:left w:val="single" w:sz="6" w:space="0" w:color="auto"/>
              <w:bottom w:val="dashSmallGap" w:sz="4" w:space="0" w:color="auto"/>
              <w:right w:val="single" w:sz="6" w:space="0" w:color="auto"/>
            </w:tcBorders>
            <w:shd w:val="clear" w:color="auto" w:fill="FFFFFF"/>
          </w:tcPr>
          <w:p w14:paraId="5983ED1D" w14:textId="7C0A1F9E" w:rsidR="003342B2" w:rsidRPr="005D5953" w:rsidRDefault="003342B2" w:rsidP="003342B2">
            <w:pPr>
              <w:shd w:val="clear" w:color="auto" w:fill="FFFFFF"/>
              <w:spacing w:before="120" w:after="120"/>
              <w:ind w:right="131"/>
              <w:jc w:val="center"/>
              <w:rPr>
                <w:rFonts w:cstheme="minorHAnsi"/>
                <w:lang w:val="mk-MK" w:eastAsia="mk-MK"/>
              </w:rPr>
            </w:pPr>
            <w:r w:rsidRPr="005D5953">
              <w:rPr>
                <w:rFonts w:cstheme="minorHAnsi"/>
                <w:spacing w:val="-2"/>
                <w:lang w:val="mk-MK"/>
              </w:rPr>
              <w:t>[ИМЕ НА НАДЛЕЖНИОТ ОРГАН]</w:t>
            </w:r>
          </w:p>
        </w:tc>
      </w:tr>
      <w:tr w:rsidR="003342B2" w:rsidRPr="005D5953" w14:paraId="10ACC94B" w14:textId="77777777" w:rsidTr="00B260F9">
        <w:trPr>
          <w:trHeight w:val="262"/>
        </w:trPr>
        <w:tc>
          <w:tcPr>
            <w:tcW w:w="5000" w:type="pct"/>
            <w:tcBorders>
              <w:top w:val="dashSmallGap" w:sz="4" w:space="0" w:color="auto"/>
              <w:left w:val="single" w:sz="6" w:space="0" w:color="auto"/>
              <w:bottom w:val="dashSmallGap" w:sz="4" w:space="0" w:color="auto"/>
              <w:right w:val="single" w:sz="6" w:space="0" w:color="auto"/>
            </w:tcBorders>
            <w:shd w:val="clear" w:color="auto" w:fill="FFFFFF"/>
          </w:tcPr>
          <w:p w14:paraId="39411419" w14:textId="2B6BDC26" w:rsidR="003342B2" w:rsidRPr="005D5953" w:rsidRDefault="003342B2" w:rsidP="003342B2">
            <w:pPr>
              <w:shd w:val="clear" w:color="auto" w:fill="FFFFFF"/>
              <w:spacing w:before="120" w:after="120"/>
              <w:jc w:val="center"/>
              <w:rPr>
                <w:rFonts w:cstheme="minorHAnsi"/>
                <w:lang w:val="mk-MK" w:eastAsia="mk-MK"/>
              </w:rPr>
            </w:pPr>
            <w:r w:rsidRPr="005D5953">
              <w:rPr>
                <w:rFonts w:cstheme="minorHAnsi"/>
                <w:spacing w:val="-2"/>
                <w:lang w:val="mk-MK"/>
              </w:rPr>
              <w:t>[АДРЕСА НА НАДЛЕЖНИОТ ОРГАН]</w:t>
            </w:r>
          </w:p>
        </w:tc>
      </w:tr>
      <w:tr w:rsidR="003342B2" w:rsidRPr="005D5953" w14:paraId="24F9A433" w14:textId="77777777" w:rsidTr="00B260F9">
        <w:trPr>
          <w:trHeight w:val="1165"/>
        </w:trPr>
        <w:tc>
          <w:tcPr>
            <w:tcW w:w="5000" w:type="pct"/>
            <w:tcBorders>
              <w:top w:val="dashSmallGap" w:sz="4" w:space="0" w:color="auto"/>
              <w:left w:val="single" w:sz="6" w:space="0" w:color="auto"/>
              <w:bottom w:val="nil"/>
              <w:right w:val="single" w:sz="6" w:space="0" w:color="auto"/>
            </w:tcBorders>
            <w:shd w:val="clear" w:color="auto" w:fill="FFFFFF"/>
          </w:tcPr>
          <w:p w14:paraId="22EE2477" w14:textId="60B70586" w:rsidR="003342B2" w:rsidRPr="005D5953" w:rsidRDefault="003342B2" w:rsidP="003342B2">
            <w:pPr>
              <w:shd w:val="clear" w:color="auto" w:fill="FFFFFF"/>
              <w:spacing w:before="120" w:after="120"/>
              <w:jc w:val="both"/>
              <w:rPr>
                <w:rFonts w:cstheme="minorHAnsi"/>
                <w:lang w:val="mk-MK" w:eastAsia="mk-MK"/>
              </w:rPr>
            </w:pPr>
            <w:r w:rsidRPr="005D5953">
              <w:rPr>
                <w:rFonts w:cstheme="minorHAnsi"/>
                <w:spacing w:val="-1"/>
                <w:lang w:val="mk-MK"/>
              </w:rPr>
              <w:t>по спроведување на испит во согласност со  согласност со Дел В</w:t>
            </w:r>
            <w:r w:rsidRPr="005D5953">
              <w:rPr>
                <w:rFonts w:cstheme="minorHAnsi"/>
                <w:spacing w:val="-1"/>
                <w:lang w:val="en-US"/>
              </w:rPr>
              <w:t xml:space="preserve">, </w:t>
            </w:r>
            <w:r w:rsidRPr="005D5953">
              <w:rPr>
                <w:rFonts w:cstheme="minorHAnsi"/>
                <w:spacing w:val="-1"/>
                <w:lang w:val="mk-MK"/>
              </w:rPr>
              <w:t xml:space="preserve">Поддел </w:t>
            </w:r>
            <w:r w:rsidRPr="005D5953">
              <w:rPr>
                <w:rFonts w:cstheme="minorHAnsi"/>
                <w:spacing w:val="-1"/>
                <w:lang w:val="en-US"/>
              </w:rPr>
              <w:t>C</w:t>
            </w:r>
            <w:r w:rsidRPr="005D5953">
              <w:rPr>
                <w:rFonts w:cstheme="minorHAnsi"/>
                <w:spacing w:val="-1"/>
                <w:lang w:val="mk-MK"/>
              </w:rPr>
              <w:t xml:space="preserve"> </w:t>
            </w:r>
            <w:r w:rsidR="00D06F2C" w:rsidRPr="005D5953">
              <w:rPr>
                <w:rFonts w:cstheme="minorHAnsi"/>
                <w:spacing w:val="-1"/>
                <w:lang w:val="mk-MK"/>
              </w:rPr>
              <w:t xml:space="preserve">од </w:t>
            </w:r>
            <w:r w:rsidRPr="005D5953">
              <w:rPr>
                <w:rFonts w:cstheme="minorHAnsi"/>
                <w:spacing w:val="-1"/>
                <w:lang w:val="mk-MK"/>
              </w:rPr>
              <w:t xml:space="preserve">Анекс </w:t>
            </w:r>
            <w:r w:rsidRPr="005D5953">
              <w:rPr>
                <w:rFonts w:cstheme="minorHAnsi"/>
                <w:spacing w:val="-1"/>
                <w:lang w:val="en-US"/>
              </w:rPr>
              <w:t>III</w:t>
            </w:r>
            <w:r w:rsidRPr="005D5953">
              <w:rPr>
                <w:rFonts w:cstheme="minorHAnsi"/>
                <w:spacing w:val="-1"/>
                <w:lang w:val="mk-MK"/>
              </w:rPr>
              <w:t xml:space="preserve"> </w:t>
            </w:r>
            <w:r w:rsidR="00D06F2C" w:rsidRPr="005D5953">
              <w:rPr>
                <w:rFonts w:cstheme="minorHAnsi"/>
                <w:spacing w:val="-1"/>
                <w:lang w:val="mk-MK"/>
              </w:rPr>
              <w:t xml:space="preserve">(Дел-66) од Регулативата (ЕУ) бр. 1321/2014 на Комисијата или во согласност со процедурата </w:t>
            </w:r>
            <w:r w:rsidR="006A0CD8" w:rsidRPr="005D5953">
              <w:rPr>
                <w:rFonts w:cstheme="minorHAnsi"/>
                <w:spacing w:val="-1"/>
                <w:lang w:val="mk-MK"/>
              </w:rPr>
              <w:t xml:space="preserve">за директно одобрување на обука за тип на воздухоплов од точката 66.В.130 </w:t>
            </w:r>
            <w:r w:rsidR="006A0CD8" w:rsidRPr="005D5953">
              <w:rPr>
                <w:rFonts w:cstheme="minorHAnsi"/>
                <w:lang w:val="mk-MK" w:eastAsia="mk-MK"/>
              </w:rPr>
              <w:t xml:space="preserve">од </w:t>
            </w:r>
            <w:r w:rsidRPr="005D5953">
              <w:rPr>
                <w:rFonts w:cstheme="minorHAnsi"/>
                <w:lang w:val="mk-MK" w:eastAsia="mk-MK"/>
              </w:rPr>
              <w:t>Анекс I</w:t>
            </w:r>
            <w:r w:rsidR="006A0CD8" w:rsidRPr="005D5953">
              <w:rPr>
                <w:rFonts w:cstheme="minorHAnsi"/>
                <w:lang w:val="en-US" w:eastAsia="mk-MK"/>
              </w:rPr>
              <w:t>II</w:t>
            </w:r>
            <w:r w:rsidRPr="005D5953">
              <w:rPr>
                <w:rFonts w:cstheme="minorHAnsi"/>
                <w:lang w:val="mk-MK" w:eastAsia="mk-MK"/>
              </w:rPr>
              <w:t xml:space="preserve"> (Дел-</w:t>
            </w:r>
            <w:r w:rsidR="006A0CD8" w:rsidRPr="005D5953">
              <w:rPr>
                <w:rFonts w:cstheme="minorHAnsi"/>
                <w:lang w:val="en-US" w:eastAsia="mk-MK"/>
              </w:rPr>
              <w:t>66</w:t>
            </w:r>
            <w:r w:rsidRPr="005D5953">
              <w:rPr>
                <w:rFonts w:cstheme="minorHAnsi"/>
                <w:lang w:val="mk-MK" w:eastAsia="mk-MK"/>
              </w:rPr>
              <w:t>) од Регулатива (ЕУ) бр. 1321/2014</w:t>
            </w:r>
            <w:r w:rsidR="006A0CD8" w:rsidRPr="005D5953">
              <w:rPr>
                <w:rFonts w:cstheme="minorHAnsi"/>
                <w:lang w:val="en-US" w:eastAsia="mk-MK"/>
              </w:rPr>
              <w:t xml:space="preserve"> </w:t>
            </w:r>
            <w:r w:rsidR="006A0CD8" w:rsidRPr="005D5953">
              <w:rPr>
                <w:rFonts w:cstheme="minorHAnsi"/>
                <w:lang w:val="mk-MK" w:eastAsia="mk-MK"/>
              </w:rPr>
              <w:t>на Комисијата</w:t>
            </w:r>
            <w:r w:rsidRPr="005D5953">
              <w:rPr>
                <w:rFonts w:cstheme="minorHAnsi"/>
                <w:lang w:val="mk-MK" w:eastAsia="mk-MK"/>
              </w:rPr>
              <w:t>.</w:t>
            </w:r>
          </w:p>
        </w:tc>
      </w:tr>
      <w:tr w:rsidR="00C10D19" w:rsidRPr="005D5953" w14:paraId="51CEDF3E" w14:textId="77777777" w:rsidTr="00B260F9">
        <w:trPr>
          <w:trHeight w:val="1379"/>
        </w:trPr>
        <w:tc>
          <w:tcPr>
            <w:tcW w:w="5000" w:type="pct"/>
            <w:tcBorders>
              <w:top w:val="nil"/>
              <w:left w:val="single" w:sz="6" w:space="0" w:color="auto"/>
              <w:bottom w:val="nil"/>
              <w:right w:val="single" w:sz="6" w:space="0" w:color="auto"/>
            </w:tcBorders>
            <w:shd w:val="clear" w:color="auto" w:fill="FFFFFF"/>
            <w:hideMark/>
          </w:tcPr>
          <w:p w14:paraId="50EDE74A" w14:textId="463B6433" w:rsidR="00C10D19" w:rsidRPr="005D5953" w:rsidRDefault="003342B2" w:rsidP="003342B2">
            <w:pPr>
              <w:shd w:val="clear" w:color="auto" w:fill="FFFFFF"/>
              <w:spacing w:before="120" w:after="120"/>
              <w:jc w:val="both"/>
              <w:rPr>
                <w:rFonts w:cstheme="minorHAnsi"/>
                <w:lang w:val="mk-MK" w:eastAsia="mk-MK"/>
              </w:rPr>
            </w:pPr>
            <w:r w:rsidRPr="005D5953">
              <w:rPr>
                <w:rFonts w:cstheme="minorHAnsi"/>
                <w:lang w:val="mk-MK" w:eastAsia="mk-MK"/>
              </w:rPr>
              <w:t>Оваа уверение потврдува дека горенаведеното лице успешно ги положи теоретските (*) и/или практичните елементи (*) на одобрениот курс за обука за тип на воздухоплов; или заврши</w:t>
            </w:r>
            <w:r w:rsidR="00B260F9" w:rsidRPr="005D5953">
              <w:rPr>
                <w:rFonts w:cstheme="minorHAnsi"/>
                <w:lang w:val="mk-MK" w:eastAsia="mk-MK"/>
              </w:rPr>
              <w:t>л</w:t>
            </w:r>
            <w:r w:rsidRPr="005D5953">
              <w:rPr>
                <w:rFonts w:cstheme="minorHAnsi"/>
                <w:lang w:val="mk-MK" w:eastAsia="mk-MK"/>
              </w:rPr>
              <w:t xml:space="preserve"> евалуација за тип на воздухоплов опишани подолу и поврзаните испити во согласност со Регулатива (ЕУ) 2018/1139 на Европскиот парламент и на Советот и Регулатива (ЕУ) бр. 1321/2014 на Комисијата.</w:t>
            </w:r>
          </w:p>
        </w:tc>
      </w:tr>
      <w:tr w:rsidR="00C10D19" w:rsidRPr="005D5953" w14:paraId="3E6CEE50" w14:textId="77777777" w:rsidTr="00B260F9">
        <w:trPr>
          <w:trHeight w:val="4403"/>
        </w:trPr>
        <w:tc>
          <w:tcPr>
            <w:tcW w:w="5000" w:type="pct"/>
            <w:tcBorders>
              <w:top w:val="nil"/>
              <w:left w:val="single" w:sz="6" w:space="0" w:color="auto"/>
              <w:bottom w:val="nil"/>
              <w:right w:val="single" w:sz="6" w:space="0" w:color="auto"/>
            </w:tcBorders>
            <w:shd w:val="clear" w:color="auto" w:fill="FFFFFF"/>
          </w:tcPr>
          <w:p w14:paraId="085733CE" w14:textId="77777777" w:rsidR="00C10D19" w:rsidRPr="005D5953" w:rsidRDefault="00C10D19" w:rsidP="003342B2">
            <w:pPr>
              <w:shd w:val="clear" w:color="auto" w:fill="FFFFFF"/>
              <w:spacing w:before="120" w:after="120"/>
              <w:jc w:val="center"/>
              <w:rPr>
                <w:rFonts w:cstheme="minorHAnsi"/>
                <w:lang w:val="mk-MK" w:eastAsia="mk-MK"/>
              </w:rPr>
            </w:pPr>
          </w:p>
          <w:p w14:paraId="146B16FE" w14:textId="519F0DC5" w:rsidR="00C10D19" w:rsidRPr="005D5953" w:rsidRDefault="00C10D19" w:rsidP="003342B2">
            <w:pPr>
              <w:shd w:val="clear" w:color="auto" w:fill="FFFFFF"/>
              <w:spacing w:before="120" w:after="120"/>
              <w:jc w:val="center"/>
              <w:rPr>
                <w:rFonts w:cstheme="minorHAnsi"/>
                <w:lang w:val="mk-MK" w:eastAsia="mk-MK"/>
              </w:rPr>
            </w:pPr>
            <w:r w:rsidRPr="005D5953">
              <w:rPr>
                <w:rFonts w:cstheme="minorHAnsi"/>
                <w:lang w:val="mk-MK" w:eastAsia="mk-MK"/>
              </w:rPr>
              <w:t>[КУРС ЗА ОБУКА ЗА ТИП НА ВОЗДУХОПЛОВ(*)]</w:t>
            </w:r>
          </w:p>
          <w:p w14:paraId="4822B004" w14:textId="77777777" w:rsidR="003342B2" w:rsidRPr="005D5953" w:rsidRDefault="003342B2" w:rsidP="003342B2">
            <w:pPr>
              <w:shd w:val="clear" w:color="auto" w:fill="FFFFFF"/>
              <w:spacing w:before="120" w:after="120"/>
              <w:jc w:val="center"/>
              <w:rPr>
                <w:rFonts w:cstheme="minorHAnsi"/>
                <w:lang w:val="en-US" w:eastAsia="mk-MK"/>
              </w:rPr>
            </w:pPr>
            <w:r w:rsidRPr="005D5953">
              <w:rPr>
                <w:rFonts w:cstheme="minorHAnsi"/>
                <w:lang w:val="mk-MK" w:eastAsia="mk-MK"/>
              </w:rPr>
              <w:t>[ДАТУМ НА ЗАПОЧНУВАЊЕ И ЗАВРШУВАЊЕ]/</w:t>
            </w:r>
            <w:r w:rsidRPr="005D5953">
              <w:rPr>
                <w:rFonts w:cstheme="minorHAnsi"/>
                <w:lang w:val="en-US" w:eastAsia="mk-MK"/>
              </w:rPr>
              <w:t>[</w:t>
            </w:r>
            <w:r w:rsidRPr="005D5953">
              <w:rPr>
                <w:rFonts w:cstheme="minorHAnsi"/>
                <w:lang w:val="mk-MK" w:eastAsia="mk-MK"/>
              </w:rPr>
              <w:t>ЛОКАЦИЈА</w:t>
            </w:r>
            <w:r w:rsidRPr="005D5953">
              <w:rPr>
                <w:rFonts w:cstheme="minorHAnsi"/>
                <w:lang w:val="en-US" w:eastAsia="mk-MK"/>
              </w:rPr>
              <w:t>]</w:t>
            </w:r>
          </w:p>
          <w:p w14:paraId="75C75A73" w14:textId="77777777" w:rsidR="003342B2" w:rsidRPr="005D5953" w:rsidRDefault="003342B2" w:rsidP="003342B2">
            <w:pPr>
              <w:shd w:val="clear" w:color="auto" w:fill="FFFFFF"/>
              <w:spacing w:before="120" w:after="120"/>
              <w:jc w:val="center"/>
              <w:rPr>
                <w:rFonts w:cstheme="minorHAnsi"/>
                <w:lang w:val="mk-MK" w:eastAsia="mk-MK"/>
              </w:rPr>
            </w:pPr>
            <w:r w:rsidRPr="005D5953">
              <w:rPr>
                <w:rFonts w:cstheme="minorHAnsi"/>
                <w:lang w:val="mk-MK" w:eastAsia="mk-MK"/>
              </w:rPr>
              <w:t>[НАВЕДЕТЕ ГИ ТЕОРЕТСКИТЕ</w:t>
            </w:r>
            <w:r w:rsidRPr="005D5953">
              <w:rPr>
                <w:rFonts w:cstheme="minorHAnsi"/>
                <w:lang w:val="en-US" w:eastAsia="mk-MK"/>
              </w:rPr>
              <w:t>/</w:t>
            </w:r>
            <w:r w:rsidRPr="005D5953">
              <w:rPr>
                <w:rFonts w:cstheme="minorHAnsi"/>
                <w:lang w:val="mk-MK" w:eastAsia="mk-MK"/>
              </w:rPr>
              <w:t>ПРАКТИЧНИТЕ ЕЛЕМЕНТИ]</w:t>
            </w:r>
          </w:p>
          <w:p w14:paraId="7BE5D52D" w14:textId="77777777" w:rsidR="003342B2" w:rsidRPr="005D5953" w:rsidRDefault="003342B2" w:rsidP="003342B2">
            <w:pPr>
              <w:shd w:val="clear" w:color="auto" w:fill="FFFFFF"/>
              <w:spacing w:before="120" w:after="120"/>
              <w:jc w:val="center"/>
              <w:rPr>
                <w:rFonts w:cstheme="minorHAnsi"/>
                <w:lang w:val="mk-MK" w:eastAsia="mk-MK"/>
              </w:rPr>
            </w:pPr>
            <w:r w:rsidRPr="005D5953">
              <w:rPr>
                <w:rFonts w:cstheme="minorHAnsi"/>
                <w:lang w:val="mk-MK" w:eastAsia="mk-MK"/>
              </w:rPr>
              <w:t>или</w:t>
            </w:r>
          </w:p>
          <w:p w14:paraId="3B3012AA" w14:textId="685BD938" w:rsidR="003342B2" w:rsidRPr="005D5953" w:rsidRDefault="003342B2" w:rsidP="003342B2">
            <w:pPr>
              <w:shd w:val="clear" w:color="auto" w:fill="FFFFFF"/>
              <w:spacing w:before="120" w:after="120"/>
              <w:jc w:val="center"/>
              <w:rPr>
                <w:rFonts w:cstheme="minorHAnsi"/>
                <w:lang w:val="mk-MK" w:eastAsia="mk-MK"/>
              </w:rPr>
            </w:pPr>
            <w:r w:rsidRPr="005D5953">
              <w:rPr>
                <w:rFonts w:cstheme="minorHAnsi"/>
                <w:lang w:val="mk-MK" w:eastAsia="mk-MK"/>
              </w:rPr>
              <w:t>[ЕВАЛУАЦИЈА ЗА ТИП НА ВОЗДУХОПЛОВ (*)]</w:t>
            </w:r>
          </w:p>
          <w:p w14:paraId="3E48CC37" w14:textId="77777777" w:rsidR="003342B2" w:rsidRPr="005D5953" w:rsidRDefault="003342B2" w:rsidP="003342B2">
            <w:pPr>
              <w:shd w:val="clear" w:color="auto" w:fill="FFFFFF"/>
              <w:spacing w:before="120" w:after="120"/>
              <w:jc w:val="center"/>
              <w:rPr>
                <w:rFonts w:cstheme="minorHAnsi"/>
                <w:lang w:val="mk-MK" w:eastAsia="mk-MK"/>
              </w:rPr>
            </w:pPr>
            <w:r w:rsidRPr="005D5953">
              <w:rPr>
                <w:rFonts w:cstheme="minorHAnsi"/>
                <w:lang w:val="mk-MK" w:eastAsia="mk-MK"/>
              </w:rPr>
              <w:t>[ДАТУМ НА ЗАВРШУВАЊЕ]/</w:t>
            </w:r>
            <w:r w:rsidRPr="005D5953">
              <w:rPr>
                <w:rFonts w:cstheme="minorHAnsi"/>
                <w:lang w:val="en-US" w:eastAsia="mk-MK"/>
              </w:rPr>
              <w:t>[</w:t>
            </w:r>
            <w:r w:rsidRPr="005D5953">
              <w:rPr>
                <w:rFonts w:cstheme="minorHAnsi"/>
                <w:lang w:val="mk-MK" w:eastAsia="mk-MK"/>
              </w:rPr>
              <w:t>ЛОКАЦИЈА</w:t>
            </w:r>
            <w:r w:rsidRPr="005D5953">
              <w:rPr>
                <w:rFonts w:cstheme="minorHAnsi"/>
                <w:lang w:val="en-US" w:eastAsia="mk-MK"/>
              </w:rPr>
              <w:t>]</w:t>
            </w:r>
          </w:p>
          <w:p w14:paraId="07A3DDC1" w14:textId="17DE59AB" w:rsidR="00C10D19" w:rsidRPr="005D5953" w:rsidRDefault="00C10D19" w:rsidP="003342B2">
            <w:pPr>
              <w:shd w:val="clear" w:color="auto" w:fill="FFFFFF"/>
              <w:spacing w:before="120" w:after="120"/>
              <w:jc w:val="center"/>
              <w:rPr>
                <w:rFonts w:cstheme="minorHAnsi"/>
                <w:lang w:val="mk-MK" w:eastAsia="mk-MK"/>
              </w:rPr>
            </w:pPr>
          </w:p>
          <w:p w14:paraId="347EDCAD" w14:textId="77777777" w:rsidR="00C10D19" w:rsidRPr="005D5953" w:rsidRDefault="00C10D19" w:rsidP="003342B2">
            <w:pPr>
              <w:shd w:val="clear" w:color="auto" w:fill="FFFFFF"/>
              <w:tabs>
                <w:tab w:val="left" w:leader="dot" w:pos="9097"/>
              </w:tabs>
              <w:spacing w:before="120" w:after="120"/>
              <w:rPr>
                <w:rFonts w:cstheme="minorHAnsi"/>
                <w:lang w:val="mk-MK" w:eastAsia="mk-MK"/>
              </w:rPr>
            </w:pPr>
            <w:r w:rsidRPr="005D5953">
              <w:rPr>
                <w:rFonts w:cstheme="minorHAnsi"/>
                <w:spacing w:val="-2"/>
                <w:lang w:val="mk-MK" w:eastAsia="mk-MK"/>
              </w:rPr>
              <w:t xml:space="preserve">Датум: </w:t>
            </w:r>
            <w:r w:rsidRPr="005D5953">
              <w:rPr>
                <w:rFonts w:cstheme="minorHAnsi"/>
                <w:lang w:val="mk-MK" w:eastAsia="mk-MK"/>
              </w:rPr>
              <w:tab/>
            </w:r>
          </w:p>
          <w:p w14:paraId="01E4AF18" w14:textId="77777777" w:rsidR="00C10D19" w:rsidRPr="005D5953" w:rsidRDefault="00C10D19" w:rsidP="003342B2">
            <w:pPr>
              <w:shd w:val="clear" w:color="auto" w:fill="FFFFFF"/>
              <w:tabs>
                <w:tab w:val="left" w:leader="dot" w:pos="9097"/>
              </w:tabs>
              <w:spacing w:before="120" w:after="120"/>
              <w:rPr>
                <w:rFonts w:cstheme="minorHAnsi"/>
                <w:lang w:val="mk-MK" w:eastAsia="mk-MK"/>
              </w:rPr>
            </w:pPr>
            <w:r w:rsidRPr="005D5953">
              <w:rPr>
                <w:rFonts w:cstheme="minorHAnsi"/>
                <w:lang w:val="mk-MK" w:eastAsia="mk-MK"/>
              </w:rPr>
              <w:t xml:space="preserve">Потпис: </w:t>
            </w:r>
            <w:r w:rsidRPr="005D5953">
              <w:rPr>
                <w:rFonts w:cstheme="minorHAnsi"/>
                <w:lang w:val="mk-MK" w:eastAsia="mk-MK"/>
              </w:rPr>
              <w:tab/>
            </w:r>
          </w:p>
          <w:p w14:paraId="3D1DE1D1" w14:textId="77777777" w:rsidR="00C10D19" w:rsidRPr="005D5953" w:rsidRDefault="00C10D19" w:rsidP="003342B2">
            <w:pPr>
              <w:shd w:val="clear" w:color="auto" w:fill="FFFFFF"/>
              <w:spacing w:before="120" w:after="120"/>
              <w:rPr>
                <w:rFonts w:cstheme="minorHAnsi"/>
                <w:lang w:val="mk-MK" w:eastAsia="mk-MK"/>
              </w:rPr>
            </w:pPr>
            <w:r w:rsidRPr="005D5953">
              <w:rPr>
                <w:rFonts w:cstheme="minorHAnsi"/>
                <w:lang w:val="mk-MK" w:eastAsia="mk-MK"/>
              </w:rPr>
              <w:t>За: [ИМЕ НА КОМПАНИЈА]</w:t>
            </w:r>
          </w:p>
        </w:tc>
      </w:tr>
      <w:tr w:rsidR="003342B2" w:rsidRPr="005D5953" w14:paraId="4EAB688C" w14:textId="77777777" w:rsidTr="00B260F9">
        <w:trPr>
          <w:trHeight w:val="1515"/>
        </w:trPr>
        <w:tc>
          <w:tcPr>
            <w:tcW w:w="5000" w:type="pct"/>
            <w:tcBorders>
              <w:top w:val="nil"/>
              <w:left w:val="single" w:sz="6" w:space="0" w:color="auto"/>
              <w:bottom w:val="single" w:sz="6" w:space="0" w:color="auto"/>
              <w:right w:val="single" w:sz="6" w:space="0" w:color="auto"/>
            </w:tcBorders>
            <w:shd w:val="clear" w:color="auto" w:fill="FFFFFF"/>
          </w:tcPr>
          <w:p w14:paraId="63650846" w14:textId="3363D895" w:rsidR="003342B2" w:rsidRPr="005D5953" w:rsidRDefault="003342B2" w:rsidP="003342B2">
            <w:pPr>
              <w:shd w:val="clear" w:color="auto" w:fill="FFFFFF"/>
              <w:ind w:right="29"/>
              <w:jc w:val="both"/>
              <w:rPr>
                <w:rFonts w:asciiTheme="minorHAnsi" w:eastAsiaTheme="minorHAnsi" w:hAnsiTheme="minorHAnsi" w:cstheme="minorHAnsi"/>
                <w:spacing w:val="-2"/>
                <w:sz w:val="20"/>
                <w:lang w:val="mk-MK" w:eastAsia="en-US"/>
              </w:rPr>
            </w:pPr>
            <w:r w:rsidRPr="005D5953">
              <w:rPr>
                <w:rFonts w:cstheme="minorHAnsi"/>
                <w:spacing w:val="-2"/>
                <w:sz w:val="20"/>
                <w:lang w:val="mk-MK"/>
              </w:rPr>
              <w:t>Формулар  149</w:t>
            </w:r>
            <w:r w:rsidR="00EB2164" w:rsidRPr="005D5953">
              <w:rPr>
                <w:rFonts w:cstheme="minorHAnsi"/>
                <w:spacing w:val="-2"/>
                <w:sz w:val="20"/>
                <w:lang w:val="en-US"/>
              </w:rPr>
              <w:t>b</w:t>
            </w:r>
            <w:r w:rsidR="006A0CD8" w:rsidRPr="005D5953">
              <w:rPr>
                <w:rFonts w:cstheme="minorHAnsi"/>
                <w:spacing w:val="-2"/>
                <w:sz w:val="20"/>
                <w:lang w:val="mk-MK"/>
              </w:rPr>
              <w:t xml:space="preserve"> </w:t>
            </w:r>
            <w:r w:rsidRPr="005D5953">
              <w:rPr>
                <w:rFonts w:cstheme="minorHAnsi"/>
                <w:spacing w:val="-2"/>
                <w:sz w:val="20"/>
                <w:lang w:val="mk-MK"/>
              </w:rPr>
              <w:t>на EASA Издание 1</w:t>
            </w:r>
          </w:p>
          <w:p w14:paraId="0776F50A" w14:textId="3DA501AA" w:rsidR="003342B2" w:rsidRPr="005D5953" w:rsidRDefault="003342B2" w:rsidP="003342B2">
            <w:pPr>
              <w:shd w:val="clear" w:color="auto" w:fill="FFFFFF"/>
              <w:ind w:right="29"/>
              <w:jc w:val="both"/>
              <w:rPr>
                <w:rFonts w:cstheme="minorHAnsi"/>
                <w:spacing w:val="-2"/>
                <w:sz w:val="20"/>
                <w:lang w:val="mk-MK"/>
              </w:rPr>
            </w:pPr>
            <w:r w:rsidRPr="005D5953">
              <w:rPr>
                <w:rFonts w:cstheme="minorHAnsi"/>
                <w:spacing w:val="-2"/>
                <w:sz w:val="20"/>
                <w:lang w:val="mk-MK"/>
              </w:rPr>
              <w:t>(*) Да се избрише како што е соодветно. Можни случаи:</w:t>
            </w:r>
          </w:p>
          <w:p w14:paraId="79A322CC" w14:textId="77777777" w:rsidR="003342B2" w:rsidRPr="005D5953" w:rsidRDefault="003342B2" w:rsidP="003342B2">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завршени и положени теоретски елементи и позитивно оценети практични елементи од типот на обука, или</w:t>
            </w:r>
          </w:p>
          <w:p w14:paraId="027AE5B9" w14:textId="77777777" w:rsidR="003342B2" w:rsidRPr="005D5953" w:rsidRDefault="003342B2" w:rsidP="003342B2">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завршени и положени само теоретски елементи, или</w:t>
            </w:r>
          </w:p>
          <w:p w14:paraId="7173DF68" w14:textId="77777777" w:rsidR="003342B2" w:rsidRPr="005D5953" w:rsidRDefault="003342B2" w:rsidP="003342B2">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позитивно оценети практични елементи или</w:t>
            </w:r>
          </w:p>
          <w:p w14:paraId="6AFB885E" w14:textId="6B2A0734" w:rsidR="003342B2" w:rsidRPr="005D5953" w:rsidRDefault="003342B2" w:rsidP="003342B2">
            <w:pPr>
              <w:pStyle w:val="ListParagraph"/>
              <w:numPr>
                <w:ilvl w:val="0"/>
                <w:numId w:val="22"/>
              </w:numPr>
              <w:shd w:val="clear" w:color="auto" w:fill="FFFFFF"/>
              <w:ind w:left="800" w:right="29"/>
              <w:jc w:val="both"/>
              <w:rPr>
                <w:rFonts w:cstheme="minorHAnsi"/>
                <w:spacing w:val="-2"/>
                <w:sz w:val="20"/>
                <w:lang w:val="mk-MK"/>
              </w:rPr>
            </w:pPr>
            <w:r w:rsidRPr="005D5953">
              <w:rPr>
                <w:rFonts w:cstheme="minorHAnsi"/>
                <w:spacing w:val="-2"/>
                <w:sz w:val="20"/>
                <w:lang w:val="mk-MK"/>
              </w:rPr>
              <w:t>позитивна завршена евалуација за типот на воздухоплов.;“</w:t>
            </w:r>
          </w:p>
        </w:tc>
      </w:tr>
    </w:tbl>
    <w:p w14:paraId="0972F5B8" w14:textId="77777777" w:rsidR="00C10D19" w:rsidRPr="005D5953" w:rsidRDefault="00C10D19" w:rsidP="00643C70">
      <w:pPr>
        <w:shd w:val="clear" w:color="auto" w:fill="FFFFFF"/>
        <w:ind w:right="29"/>
        <w:jc w:val="both"/>
        <w:rPr>
          <w:rFonts w:cstheme="minorHAnsi"/>
          <w:spacing w:val="-2"/>
          <w:sz w:val="20"/>
          <w:lang w:val="mk-MK"/>
        </w:rPr>
      </w:pPr>
    </w:p>
    <w:p w14:paraId="3FB7F151" w14:textId="49EABCD8" w:rsidR="006A0CD8" w:rsidRPr="005D5953" w:rsidRDefault="006A0CD8">
      <w:pPr>
        <w:widowControl/>
        <w:autoSpaceDE/>
        <w:autoSpaceDN/>
        <w:adjustRightInd/>
        <w:spacing w:after="160" w:line="259" w:lineRule="auto"/>
        <w:rPr>
          <w:rFonts w:cstheme="minorHAnsi"/>
          <w:spacing w:val="-2"/>
          <w:sz w:val="20"/>
          <w:lang w:val="mk-MK"/>
        </w:rPr>
      </w:pPr>
      <w:r w:rsidRPr="005D5953">
        <w:rPr>
          <w:rFonts w:cstheme="minorHAnsi"/>
          <w:spacing w:val="-2"/>
          <w:sz w:val="20"/>
          <w:lang w:val="mk-MK"/>
        </w:rPr>
        <w:br w:type="page"/>
      </w:r>
    </w:p>
    <w:p w14:paraId="53480CE7" w14:textId="09B84D1F" w:rsidR="00521730" w:rsidRPr="005D5953" w:rsidRDefault="00521730" w:rsidP="00521730">
      <w:pPr>
        <w:spacing w:before="120" w:after="120" w:line="257" w:lineRule="auto"/>
        <w:jc w:val="center"/>
        <w:rPr>
          <w:rFonts w:asciiTheme="minorHAnsi" w:hAnsiTheme="minorHAnsi" w:cstheme="minorHAnsi"/>
          <w:i/>
          <w:szCs w:val="22"/>
          <w:lang w:val="mk-MK"/>
        </w:rPr>
      </w:pPr>
      <w:r w:rsidRPr="005D5953">
        <w:rPr>
          <w:rFonts w:asciiTheme="minorHAnsi" w:hAnsiTheme="minorHAnsi" w:cstheme="minorHAnsi"/>
          <w:i/>
          <w:szCs w:val="22"/>
          <w:lang w:val="mk-MK"/>
        </w:rPr>
        <w:t>АНЕКС</w:t>
      </w:r>
      <w:r w:rsidRPr="005D5953">
        <w:rPr>
          <w:rFonts w:asciiTheme="minorHAnsi" w:hAnsiTheme="minorHAnsi" w:cstheme="minorHAnsi"/>
          <w:i/>
          <w:szCs w:val="22"/>
          <w:lang w:val="en-US"/>
        </w:rPr>
        <w:t xml:space="preserve"> III</w:t>
      </w:r>
    </w:p>
    <w:p w14:paraId="0E23E478" w14:textId="717AFA9D" w:rsidR="00521730" w:rsidRPr="005D5953" w:rsidRDefault="00521730" w:rsidP="002254F6">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Анекс </w:t>
      </w:r>
      <w:r w:rsidRPr="005D5953">
        <w:rPr>
          <w:rFonts w:asciiTheme="minorHAnsi" w:hAnsiTheme="minorHAnsi" w:cstheme="minorHAnsi"/>
          <w:szCs w:val="22"/>
          <w:lang w:val="en-US"/>
        </w:rPr>
        <w:t>I</w:t>
      </w:r>
      <w:r w:rsidRPr="005D5953">
        <w:rPr>
          <w:rFonts w:asciiTheme="minorHAnsi" w:hAnsiTheme="minorHAnsi" w:cstheme="minorHAnsi"/>
          <w:szCs w:val="22"/>
          <w:lang w:val="mk-MK"/>
        </w:rPr>
        <w:t xml:space="preserve"> (Дел-</w:t>
      </w:r>
      <w:r w:rsidR="0010393B" w:rsidRPr="005D5953">
        <w:rPr>
          <w:rFonts w:asciiTheme="minorHAnsi" w:hAnsiTheme="minorHAnsi" w:cstheme="minorHAnsi"/>
          <w:szCs w:val="22"/>
          <w:lang w:val="mk-MK"/>
        </w:rPr>
        <w:t>М</w:t>
      </w:r>
      <w:r w:rsidRPr="005D5953">
        <w:rPr>
          <w:rFonts w:asciiTheme="minorHAnsi" w:hAnsiTheme="minorHAnsi" w:cstheme="minorHAnsi"/>
          <w:szCs w:val="22"/>
          <w:lang w:val="en-US"/>
        </w:rPr>
        <w:t>)</w:t>
      </w:r>
      <w:r w:rsidRPr="005D5953">
        <w:rPr>
          <w:rFonts w:asciiTheme="minorHAnsi" w:eastAsiaTheme="minorHAnsi" w:hAnsiTheme="minorHAnsi" w:cstheme="minorHAnsi"/>
          <w:szCs w:val="22"/>
          <w:lang w:val="mk-MK" w:eastAsia="en-US"/>
        </w:rPr>
        <w:t xml:space="preserve"> </w:t>
      </w:r>
      <w:r w:rsidRPr="005D5953">
        <w:rPr>
          <w:rFonts w:asciiTheme="minorHAnsi" w:hAnsiTheme="minorHAnsi" w:cstheme="minorHAnsi"/>
          <w:szCs w:val="22"/>
          <w:lang w:val="mk-MK"/>
        </w:rPr>
        <w:t xml:space="preserve">од Регулативата (ЕУ) бр. 1321/2014 се </w:t>
      </w:r>
      <w:r w:rsidR="0010393B" w:rsidRPr="005D5953">
        <w:rPr>
          <w:rFonts w:asciiTheme="minorHAnsi" w:eastAsiaTheme="minorHAnsi" w:hAnsiTheme="minorHAnsi" w:cstheme="minorHAnsi"/>
          <w:szCs w:val="22"/>
          <w:lang w:val="mk-MK" w:eastAsia="en-US"/>
        </w:rPr>
        <w:t>коригира</w:t>
      </w:r>
      <w:r w:rsidRPr="005D5953">
        <w:rPr>
          <w:rFonts w:asciiTheme="minorHAnsi" w:eastAsiaTheme="minorHAnsi" w:hAnsiTheme="minorHAnsi" w:cstheme="minorHAnsi"/>
          <w:szCs w:val="22"/>
          <w:lang w:val="mk-MK" w:eastAsia="en-US"/>
        </w:rPr>
        <w:t xml:space="preserve"> </w:t>
      </w:r>
      <w:r w:rsidRPr="005D5953">
        <w:rPr>
          <w:rFonts w:asciiTheme="minorHAnsi" w:hAnsiTheme="minorHAnsi" w:cstheme="minorHAnsi"/>
          <w:szCs w:val="22"/>
          <w:lang w:val="mk-MK"/>
        </w:rPr>
        <w:t>како што следува:</w:t>
      </w:r>
    </w:p>
    <w:p w14:paraId="12008E50" w14:textId="52819C72" w:rsidR="0010393B" w:rsidRPr="005D5953" w:rsidRDefault="00521730">
      <w:pPr>
        <w:pStyle w:val="ListParagraph"/>
        <w:numPr>
          <w:ilvl w:val="0"/>
          <w:numId w:val="36"/>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lang w:val="mk-MK"/>
        </w:rPr>
        <w:t>во</w:t>
      </w:r>
      <w:r w:rsidR="0010393B" w:rsidRPr="005D5953">
        <w:rPr>
          <w:rFonts w:asciiTheme="minorHAnsi" w:hAnsiTheme="minorHAnsi" w:cstheme="minorHAnsi"/>
          <w:lang w:val="mk-MK"/>
        </w:rPr>
        <w:t xml:space="preserve"> точката М.А.302, точката (г) се заменува со следново:</w:t>
      </w:r>
    </w:p>
    <w:p w14:paraId="32131B75" w14:textId="77777777" w:rsidR="002A4969" w:rsidRPr="005D5953" w:rsidRDefault="002A4969" w:rsidP="002A4969">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„(г)</w:t>
      </w:r>
      <w:r w:rsidRPr="005D5953">
        <w:rPr>
          <w:rFonts w:asciiTheme="minorHAnsi" w:hAnsiTheme="minorHAnsi" w:cstheme="minorHAnsi"/>
          <w:szCs w:val="22"/>
          <w:lang w:val="mk-MK"/>
        </w:rPr>
        <w:tab/>
        <w:t>Програмата за одржување на воздухопловите мора да биде во усогласеност со:</w:t>
      </w:r>
    </w:p>
    <w:p w14:paraId="22113192" w14:textId="77777777" w:rsidR="002A4969" w:rsidRPr="005D5953" w:rsidRDefault="002A4969">
      <w:pPr>
        <w:pStyle w:val="ListParagraph"/>
        <w:numPr>
          <w:ilvl w:val="0"/>
          <w:numId w:val="37"/>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инструкциите издадени од страна на надлежниот орган;</w:t>
      </w:r>
    </w:p>
    <w:p w14:paraId="08A76E42" w14:textId="37D3FC9D" w:rsidR="002A4969" w:rsidRPr="005D5953" w:rsidRDefault="002A4969">
      <w:pPr>
        <w:pStyle w:val="ListParagraph"/>
        <w:numPr>
          <w:ilvl w:val="0"/>
          <w:numId w:val="37"/>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инструкциите за постојана </w:t>
      </w:r>
      <w:r w:rsidR="00B260F9" w:rsidRPr="005D5953">
        <w:rPr>
          <w:rFonts w:asciiTheme="minorHAnsi" w:hAnsiTheme="minorHAnsi" w:cstheme="minorHAnsi"/>
          <w:szCs w:val="22"/>
          <w:lang w:val="mk-MK"/>
        </w:rPr>
        <w:t>пловидбеност</w:t>
      </w:r>
      <w:r w:rsidRPr="005D5953">
        <w:rPr>
          <w:rFonts w:asciiTheme="minorHAnsi" w:hAnsiTheme="minorHAnsi" w:cstheme="minorHAnsi"/>
          <w:szCs w:val="22"/>
          <w:lang w:val="mk-MK"/>
        </w:rPr>
        <w:t>:</w:t>
      </w:r>
    </w:p>
    <w:p w14:paraId="76597396" w14:textId="4ED1574D" w:rsidR="00B90844" w:rsidRPr="005D5953" w:rsidRDefault="002A4969">
      <w:pPr>
        <w:pStyle w:val="ListParagraph"/>
        <w:numPr>
          <w:ilvl w:val="2"/>
          <w:numId w:val="38"/>
        </w:numPr>
        <w:spacing w:before="120" w:after="120" w:line="257" w:lineRule="auto"/>
        <w:ind w:left="2977"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издадени од страна на имателите на уверение за тип, уверение за тип со ограничување, дополнително уверение за тип, одобрение на проект за голема поправка,</w:t>
      </w:r>
      <w:r w:rsidR="00B90844" w:rsidRPr="005D5953">
        <w:rPr>
          <w:rFonts w:asciiTheme="minorHAnsi" w:hAnsiTheme="minorHAnsi" w:cstheme="minorHAnsi"/>
          <w:szCs w:val="22"/>
          <w:lang w:val="mk-MK"/>
        </w:rPr>
        <w:t xml:space="preserve"> </w:t>
      </w:r>
      <w:r w:rsidR="00B90844" w:rsidRPr="005D5953">
        <w:rPr>
          <w:rFonts w:cstheme="minorHAnsi"/>
          <w:lang w:val="mk-MK"/>
        </w:rPr>
        <w:t xml:space="preserve">ETSO овластување или поднесувачот на изјава за усогласување со проектот или имателот на кое било друго релевантно одобрение издадено во согласност со Анекс I (Дел 21) или, доколку е применливо, со Анекс </w:t>
      </w:r>
      <w:r w:rsidR="00B90844" w:rsidRPr="005D5953">
        <w:rPr>
          <w:rFonts w:cstheme="minorHAnsi"/>
          <w:lang w:val="en-US"/>
        </w:rPr>
        <w:t>Ib (</w:t>
      </w:r>
      <w:r w:rsidR="00B90844" w:rsidRPr="005D5953">
        <w:rPr>
          <w:rFonts w:cstheme="minorHAnsi"/>
          <w:lang w:val="mk-MK"/>
        </w:rPr>
        <w:t>Дел 21 Лесни воздухоплови) кон Регулатива (ЕУ) бр. 748/2012;</w:t>
      </w:r>
    </w:p>
    <w:p w14:paraId="447CE2ED" w14:textId="77777777" w:rsidR="002A4969" w:rsidRPr="005D5953" w:rsidRDefault="002A4969">
      <w:pPr>
        <w:pStyle w:val="ListParagraph"/>
        <w:numPr>
          <w:ilvl w:val="2"/>
          <w:numId w:val="38"/>
        </w:numPr>
        <w:shd w:val="clear" w:color="auto" w:fill="FFFFFF"/>
        <w:spacing w:before="120" w:after="120" w:line="257" w:lineRule="auto"/>
        <w:ind w:left="2977"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вклучени во спецификациите за издавање на уверенија наведени во точка 21A.90B или 21A.431B на Анекс I (Дел-21) кон Регулатива (ЕУ) бр. 748/2012, доколку е применливо;</w:t>
      </w:r>
    </w:p>
    <w:p w14:paraId="061A85A7" w14:textId="5050BB37" w:rsidR="002A4969" w:rsidRPr="005D5953" w:rsidRDefault="002A4969">
      <w:pPr>
        <w:pStyle w:val="ListParagraph"/>
        <w:numPr>
          <w:ilvl w:val="2"/>
          <w:numId w:val="38"/>
        </w:numPr>
        <w:shd w:val="clear" w:color="auto" w:fill="FFFFFF"/>
        <w:spacing w:before="120" w:after="120" w:line="257" w:lineRule="auto"/>
        <w:ind w:left="2977"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кои се вклучени во спецификациите за издавање на уверение од точка 21L.A.62, 21L.A.102, 21L.A.202 или 21L.A.222 од Анекс I.б (Дел 21</w:t>
      </w:r>
      <w:r w:rsidR="00B90844"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 xml:space="preserve">Лесни </w:t>
      </w:r>
      <w:r w:rsidR="00B90844" w:rsidRPr="005D5953">
        <w:rPr>
          <w:rFonts w:asciiTheme="minorHAnsi" w:hAnsiTheme="minorHAnsi" w:cstheme="minorHAnsi"/>
          <w:szCs w:val="22"/>
          <w:lang w:val="mk-MK"/>
        </w:rPr>
        <w:t>воздухоплови</w:t>
      </w:r>
      <w:r w:rsidRPr="005D5953">
        <w:rPr>
          <w:rFonts w:asciiTheme="minorHAnsi" w:hAnsiTheme="minorHAnsi" w:cstheme="minorHAnsi"/>
          <w:szCs w:val="22"/>
          <w:lang w:val="mk-MK"/>
        </w:rPr>
        <w:t xml:space="preserve">) од Регулативата (ЕУ) бр. 748/2012, доколку е применливо; </w:t>
      </w:r>
    </w:p>
    <w:p w14:paraId="42860C31" w14:textId="77777777" w:rsidR="002A4969" w:rsidRPr="005D5953" w:rsidRDefault="002A4969">
      <w:pPr>
        <w:pStyle w:val="ListParagraph"/>
        <w:numPr>
          <w:ilvl w:val="0"/>
          <w:numId w:val="37"/>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важечките одредби од Анекс I (Дел-26) од Регулативата (ЕУ) 2015/640.“;</w:t>
      </w:r>
    </w:p>
    <w:p w14:paraId="5E2AB034" w14:textId="77777777" w:rsidR="00BF4D70" w:rsidRPr="005D5953" w:rsidRDefault="00BF4D70">
      <w:pPr>
        <w:pStyle w:val="ListParagraph"/>
        <w:numPr>
          <w:ilvl w:val="0"/>
          <w:numId w:val="36"/>
        </w:numPr>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точката M.A.502 се заменува со следново:</w:t>
      </w:r>
    </w:p>
    <w:p w14:paraId="26B69AE0" w14:textId="77777777"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„M.A.502 Одржување на составните делови</w:t>
      </w:r>
    </w:p>
    <w:p w14:paraId="46605100" w14:textId="4652FDE7"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(a) Одржувањето на составните делови освен на составните делови кои се наведени во точките (б)(2) до (б)(6) од точката 21.А.307 од Анекс I (Дел 21) кон Регулативата (ЕУ) бр. 748/2012</w:t>
      </w:r>
      <w:r w:rsidR="002B264A" w:rsidRPr="005D5953">
        <w:rPr>
          <w:rFonts w:asciiTheme="minorHAnsi" w:hAnsiTheme="minorHAnsi" w:cstheme="minorHAnsi"/>
          <w:szCs w:val="22"/>
          <w:lang w:val="mk-MK"/>
        </w:rPr>
        <w:t>, или, зависно од примената, точките (б)(2) до (б)(6) од точката 21</w:t>
      </w:r>
      <w:r w:rsidR="002B264A" w:rsidRPr="005D5953">
        <w:rPr>
          <w:rFonts w:asciiTheme="minorHAnsi" w:hAnsiTheme="minorHAnsi" w:cstheme="minorHAnsi"/>
          <w:szCs w:val="22"/>
          <w:lang w:val="en-US"/>
        </w:rPr>
        <w:t>L</w:t>
      </w:r>
      <w:r w:rsidR="002B264A" w:rsidRPr="005D5953">
        <w:rPr>
          <w:rFonts w:asciiTheme="minorHAnsi" w:hAnsiTheme="minorHAnsi" w:cstheme="minorHAnsi"/>
          <w:szCs w:val="22"/>
          <w:lang w:val="mk-MK"/>
        </w:rPr>
        <w:t>.А.</w:t>
      </w:r>
      <w:r w:rsidR="00B90844" w:rsidRPr="005D5953">
        <w:rPr>
          <w:rFonts w:asciiTheme="minorHAnsi" w:hAnsiTheme="minorHAnsi" w:cstheme="minorHAnsi"/>
          <w:szCs w:val="22"/>
          <w:lang w:val="en-US"/>
        </w:rPr>
        <w:t>193</w:t>
      </w:r>
      <w:r w:rsidR="002B264A" w:rsidRPr="005D5953">
        <w:rPr>
          <w:rFonts w:asciiTheme="minorHAnsi" w:hAnsiTheme="minorHAnsi" w:cstheme="minorHAnsi"/>
          <w:szCs w:val="22"/>
          <w:lang w:val="mk-MK"/>
        </w:rPr>
        <w:t xml:space="preserve"> од Анекс I</w:t>
      </w:r>
      <w:r w:rsidR="00B90844" w:rsidRPr="005D5953">
        <w:rPr>
          <w:rFonts w:asciiTheme="minorHAnsi" w:hAnsiTheme="minorHAnsi" w:cstheme="minorHAnsi"/>
          <w:szCs w:val="22"/>
          <w:lang w:val="en-US"/>
        </w:rPr>
        <w:t>b</w:t>
      </w:r>
      <w:r w:rsidR="002B264A" w:rsidRPr="005D5953">
        <w:rPr>
          <w:rFonts w:asciiTheme="minorHAnsi" w:hAnsiTheme="minorHAnsi" w:cstheme="minorHAnsi"/>
          <w:szCs w:val="22"/>
          <w:lang w:val="mk-MK"/>
        </w:rPr>
        <w:t xml:space="preserve"> (Дел 21</w:t>
      </w:r>
      <w:r w:rsidR="00B90844" w:rsidRPr="005D5953">
        <w:rPr>
          <w:rFonts w:asciiTheme="minorHAnsi" w:hAnsiTheme="minorHAnsi" w:cstheme="minorHAnsi"/>
          <w:szCs w:val="22"/>
          <w:lang w:val="en-US"/>
        </w:rPr>
        <w:t xml:space="preserve"> </w:t>
      </w:r>
      <w:r w:rsidR="00B90844" w:rsidRPr="005D5953">
        <w:rPr>
          <w:rFonts w:asciiTheme="minorHAnsi" w:hAnsiTheme="minorHAnsi" w:cstheme="minorHAnsi"/>
          <w:szCs w:val="22"/>
          <w:lang w:val="mk-MK"/>
        </w:rPr>
        <w:t>Лесни воздухоплови</w:t>
      </w:r>
      <w:r w:rsidR="002B264A" w:rsidRPr="005D5953">
        <w:rPr>
          <w:rFonts w:asciiTheme="minorHAnsi" w:hAnsiTheme="minorHAnsi" w:cstheme="minorHAnsi"/>
          <w:szCs w:val="22"/>
          <w:lang w:val="mk-MK"/>
        </w:rPr>
        <w:t>) кон Регулативата (ЕУ) бр. 748/2012,</w:t>
      </w:r>
      <w:r w:rsidR="00DF4C2B" w:rsidRPr="005D5953">
        <w:rPr>
          <w:rFonts w:asciiTheme="minorHAnsi" w:hAnsiTheme="minorHAnsi" w:cstheme="minorHAnsi"/>
          <w:szCs w:val="22"/>
          <w:lang w:val="mk-MK"/>
        </w:rPr>
        <w:t xml:space="preserve"> </w:t>
      </w:r>
      <w:r w:rsidRPr="005D5953">
        <w:rPr>
          <w:rFonts w:asciiTheme="minorHAnsi" w:hAnsiTheme="minorHAnsi" w:cstheme="minorHAnsi"/>
          <w:szCs w:val="22"/>
          <w:lang w:val="mk-MK"/>
        </w:rPr>
        <w:t>го вршат организации за одржување кои се одобрени во согласност со Поддел F од овој Анекс II (Дел-145) или со Анекс Vd (Дел-CAO), како што е применливо.</w:t>
      </w:r>
    </w:p>
    <w:p w14:paraId="78104DBB" w14:textId="562D111E"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(б) По пат на отстапување од точка (а), кога составниот дел е поставен во воздухопловот, одржувањето на таквиот составен дел може да се изврши од страна на организација за одржување на воздухоплов одобрена во согласност со Поддел F од овој Анекс или со Анекс II (Дел-145) или со Анекс Vd (Дел – CAO) или од страна на персоналот кој издава уверенија наведен во точката (б)(1) од точката М.А.801</w:t>
      </w:r>
      <w:r w:rsidR="00A76DE1" w:rsidRPr="005D5953">
        <w:rPr>
          <w:rFonts w:asciiTheme="minorHAnsi" w:hAnsiTheme="minorHAnsi" w:cstheme="minorHAnsi"/>
          <w:szCs w:val="22"/>
          <w:lang w:val="en-US"/>
        </w:rPr>
        <w:t xml:space="preserve"> </w:t>
      </w:r>
      <w:r w:rsidR="00A76DE1" w:rsidRPr="005D5953">
        <w:rPr>
          <w:rFonts w:asciiTheme="minorHAnsi" w:hAnsiTheme="minorHAnsi" w:cstheme="minorHAnsi"/>
          <w:szCs w:val="22"/>
          <w:lang w:val="mk-MK"/>
        </w:rPr>
        <w:t xml:space="preserve">од овој </w:t>
      </w:r>
      <w:r w:rsidR="0084096D" w:rsidRPr="005D5953">
        <w:rPr>
          <w:rFonts w:asciiTheme="minorHAnsi" w:hAnsiTheme="minorHAnsi" w:cstheme="minorHAnsi"/>
          <w:szCs w:val="22"/>
          <w:lang w:val="mk-MK"/>
        </w:rPr>
        <w:t>а</w:t>
      </w:r>
      <w:r w:rsidR="00A76DE1" w:rsidRPr="005D5953">
        <w:rPr>
          <w:rFonts w:asciiTheme="minorHAnsi" w:hAnsiTheme="minorHAnsi" w:cstheme="minorHAnsi"/>
          <w:szCs w:val="22"/>
          <w:lang w:val="mk-MK"/>
        </w:rPr>
        <w:t>некс</w:t>
      </w:r>
      <w:r w:rsidRPr="005D5953">
        <w:rPr>
          <w:rFonts w:asciiTheme="minorHAnsi" w:hAnsiTheme="minorHAnsi" w:cstheme="minorHAnsi"/>
          <w:szCs w:val="22"/>
          <w:lang w:val="mk-MK"/>
        </w:rPr>
        <w:t>. Таквото одржување се извршува во согласност со податоците за одржување на воздухоплови или во согласност со податоците за одржување на составните делови доколку се согласи надлежниот орган. Таквата организација за одржување на воздухоплови или персоналот за издавање на уверенија може привремено да го отстрани составниот дел за одржување, доколку е тоа неопходно за да се подобри пристапот до составниот дел, освен кога тоа отстранување создава потреба за дополнително одржување. Одржувањето на составниот дел што се врши во согласност со оваа точка не е подобно за издавање на Формулар 1 на EASA и подложи на условите за пуштање во употреба на воздухопловите, предвидени со точка М.А.801</w:t>
      </w:r>
      <w:r w:rsidR="00A76DE1" w:rsidRPr="005D5953">
        <w:rPr>
          <w:rFonts w:asciiTheme="minorHAnsi" w:hAnsiTheme="minorHAnsi" w:cstheme="minorHAnsi"/>
          <w:szCs w:val="22"/>
          <w:lang w:val="mk-MK"/>
        </w:rPr>
        <w:t xml:space="preserve"> од овој </w:t>
      </w:r>
      <w:r w:rsidR="0084096D" w:rsidRPr="005D5953">
        <w:rPr>
          <w:rFonts w:asciiTheme="minorHAnsi" w:hAnsiTheme="minorHAnsi" w:cstheme="minorHAnsi"/>
          <w:szCs w:val="22"/>
          <w:lang w:val="mk-MK"/>
        </w:rPr>
        <w:t>а</w:t>
      </w:r>
      <w:r w:rsidR="00A76DE1" w:rsidRPr="005D5953">
        <w:rPr>
          <w:rFonts w:asciiTheme="minorHAnsi" w:hAnsiTheme="minorHAnsi" w:cstheme="minorHAnsi"/>
          <w:szCs w:val="22"/>
          <w:lang w:val="mk-MK"/>
        </w:rPr>
        <w:t>некс</w:t>
      </w:r>
      <w:r w:rsidRPr="005D5953">
        <w:rPr>
          <w:rFonts w:asciiTheme="minorHAnsi" w:hAnsiTheme="minorHAnsi" w:cstheme="minorHAnsi"/>
          <w:szCs w:val="22"/>
          <w:lang w:val="mk-MK"/>
        </w:rPr>
        <w:t>.</w:t>
      </w:r>
    </w:p>
    <w:p w14:paraId="2482EBE2" w14:textId="77777777"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(в) По пат на отстапување од точка (а), кога составниот дел е поставен во моторот или во помошната погонска група (APU) одржувањето на таквите составни делови може да се врши од организацијата за одржување на мотори одобрена во согласност со Поддел F од овој Анекс или со Анекс II (Дел-145) или со Анекс Vd (Дел – CAO). Таквото одржување се извршува во согласност со податоците за одржување на моторот или APU или во согласност со податоците за одржување на составните делови доколку се согласи надлежниот орган. Ваква организација со овластување од категорија B може привремено да го отстрани овој составен дел за одржување, доколку е неопходно за да се подобри пристапот до составниот дел, освен кога тоа отстранување создава потреба за дополнително одржување.</w:t>
      </w:r>
    </w:p>
    <w:p w14:paraId="4D9FF4C6" w14:textId="54B6B13D"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(г) Одржувањето на составните делови наведени во точката (б)(2) од точката 21.A.307 од Анекс I (Дел 21) кон Регулатива (ЕУ) бр. 748/2012, </w:t>
      </w:r>
      <w:r w:rsidR="003D1034" w:rsidRPr="005D5953">
        <w:rPr>
          <w:rFonts w:asciiTheme="minorHAnsi" w:hAnsiTheme="minorHAnsi" w:cstheme="minorHAnsi"/>
          <w:szCs w:val="22"/>
          <w:lang w:val="mk-MK"/>
        </w:rPr>
        <w:t>или во точките (б)(2) до (б)(6) од точката 21</w:t>
      </w:r>
      <w:r w:rsidR="003D1034" w:rsidRPr="005D5953">
        <w:rPr>
          <w:rFonts w:asciiTheme="minorHAnsi" w:hAnsiTheme="minorHAnsi" w:cstheme="minorHAnsi"/>
          <w:szCs w:val="22"/>
          <w:lang w:val="en-US"/>
        </w:rPr>
        <w:t>L</w:t>
      </w:r>
      <w:r w:rsidR="003D1034" w:rsidRPr="005D5953">
        <w:rPr>
          <w:rFonts w:asciiTheme="minorHAnsi" w:hAnsiTheme="minorHAnsi" w:cstheme="minorHAnsi"/>
          <w:szCs w:val="22"/>
          <w:lang w:val="mk-MK"/>
        </w:rPr>
        <w:t>.А.</w:t>
      </w:r>
      <w:r w:rsidR="003D1034" w:rsidRPr="005D5953">
        <w:rPr>
          <w:rFonts w:asciiTheme="minorHAnsi" w:hAnsiTheme="minorHAnsi" w:cstheme="minorHAnsi"/>
          <w:szCs w:val="22"/>
          <w:lang w:val="en-US"/>
        </w:rPr>
        <w:t>193</w:t>
      </w:r>
      <w:r w:rsidR="003D1034" w:rsidRPr="005D5953">
        <w:rPr>
          <w:rFonts w:asciiTheme="minorHAnsi" w:hAnsiTheme="minorHAnsi" w:cstheme="minorHAnsi"/>
          <w:szCs w:val="22"/>
          <w:lang w:val="mk-MK"/>
        </w:rPr>
        <w:t xml:space="preserve"> од Анекс I</w:t>
      </w:r>
      <w:r w:rsidR="003D1034" w:rsidRPr="005D5953">
        <w:rPr>
          <w:rFonts w:asciiTheme="minorHAnsi" w:hAnsiTheme="minorHAnsi" w:cstheme="minorHAnsi"/>
          <w:szCs w:val="22"/>
          <w:lang w:val="en-US"/>
        </w:rPr>
        <w:t>b</w:t>
      </w:r>
      <w:r w:rsidR="003D1034" w:rsidRPr="005D5953">
        <w:rPr>
          <w:rFonts w:asciiTheme="minorHAnsi" w:hAnsiTheme="minorHAnsi" w:cstheme="minorHAnsi"/>
          <w:szCs w:val="22"/>
          <w:lang w:val="mk-MK"/>
        </w:rPr>
        <w:t xml:space="preserve"> (Дел 21</w:t>
      </w:r>
      <w:r w:rsidR="003D1034" w:rsidRPr="005D5953">
        <w:rPr>
          <w:rFonts w:asciiTheme="minorHAnsi" w:hAnsiTheme="minorHAnsi" w:cstheme="minorHAnsi"/>
          <w:szCs w:val="22"/>
          <w:lang w:val="en-US"/>
        </w:rPr>
        <w:t xml:space="preserve"> </w:t>
      </w:r>
      <w:r w:rsidR="003D1034" w:rsidRPr="005D5953">
        <w:rPr>
          <w:rFonts w:asciiTheme="minorHAnsi" w:hAnsiTheme="minorHAnsi" w:cstheme="minorHAnsi"/>
          <w:szCs w:val="22"/>
          <w:lang w:val="mk-MK"/>
        </w:rPr>
        <w:t xml:space="preserve">Лесни воздухоплови) кон Регулативата (ЕУ) бр. 748/2012, </w:t>
      </w:r>
      <w:r w:rsidRPr="005D5953">
        <w:rPr>
          <w:rFonts w:asciiTheme="minorHAnsi" w:hAnsiTheme="minorHAnsi" w:cstheme="minorHAnsi"/>
          <w:szCs w:val="22"/>
          <w:lang w:val="mk-MK"/>
        </w:rPr>
        <w:t>кога составниот дел е вграден во воздухопловот или е привремено отстранет за да се олесни пристапот, се врши од страна на организација за одржување на воздухоплови одобрена во согласност со Поддел F од овој Анекс или во согласност со Анекс II (Дел-145) или со Анекс Vd (Дел-CAO), како што е применливо, од страна на персонал за издавање на уверенија наведен во точката (б)(1) од М.А.801 или од пилот-сопственик наведен во точката (б)(2) од М.А.801</w:t>
      </w:r>
      <w:r w:rsidR="003D1034" w:rsidRPr="005D5953">
        <w:rPr>
          <w:rFonts w:asciiTheme="minorHAnsi" w:hAnsiTheme="minorHAnsi" w:cstheme="minorHAnsi"/>
          <w:szCs w:val="22"/>
          <w:lang w:val="mk-MK"/>
        </w:rPr>
        <w:t xml:space="preserve"> од овој Анекс</w:t>
      </w:r>
      <w:r w:rsidRPr="005D5953">
        <w:rPr>
          <w:rFonts w:asciiTheme="minorHAnsi" w:hAnsiTheme="minorHAnsi" w:cstheme="minorHAnsi"/>
          <w:szCs w:val="22"/>
          <w:lang w:val="mk-MK"/>
        </w:rPr>
        <w:t>. Одржувањето на составниот дел што се врши во согласност со оваа точка не е подобен за издавање на Формулар 1 на EASA и подложи на условите за пуштање во употреба на воздухопловите, предвидени со точка М.А.801</w:t>
      </w:r>
      <w:r w:rsidR="003D1034" w:rsidRPr="005D5953">
        <w:rPr>
          <w:rFonts w:asciiTheme="minorHAnsi" w:hAnsiTheme="minorHAnsi" w:cstheme="minorHAnsi"/>
          <w:szCs w:val="22"/>
          <w:lang w:val="mk-MK"/>
        </w:rPr>
        <w:t xml:space="preserve"> од овој </w:t>
      </w:r>
      <w:r w:rsidR="0084096D" w:rsidRPr="005D5953">
        <w:rPr>
          <w:rFonts w:asciiTheme="minorHAnsi" w:hAnsiTheme="minorHAnsi" w:cstheme="minorHAnsi"/>
          <w:szCs w:val="22"/>
          <w:lang w:val="mk-MK"/>
        </w:rPr>
        <w:t>а</w:t>
      </w:r>
      <w:r w:rsidR="003D1034" w:rsidRPr="005D5953">
        <w:rPr>
          <w:rFonts w:asciiTheme="minorHAnsi" w:hAnsiTheme="minorHAnsi" w:cstheme="minorHAnsi"/>
          <w:szCs w:val="22"/>
          <w:lang w:val="mk-MK"/>
        </w:rPr>
        <w:t>некс</w:t>
      </w:r>
      <w:r w:rsidRPr="005D5953">
        <w:rPr>
          <w:rFonts w:asciiTheme="minorHAnsi" w:hAnsiTheme="minorHAnsi" w:cstheme="minorHAnsi"/>
          <w:szCs w:val="22"/>
          <w:lang w:val="mk-MK"/>
        </w:rPr>
        <w:t>.</w:t>
      </w:r>
    </w:p>
    <w:p w14:paraId="0C7E2833" w14:textId="134F10EF" w:rsidR="00BF4D70" w:rsidRPr="005D5953" w:rsidRDefault="00BF4D70" w:rsidP="00BF4D70">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r w:rsidRPr="005D5953">
        <w:rPr>
          <w:rFonts w:asciiTheme="minorHAnsi" w:hAnsiTheme="minorHAnsi" w:cstheme="minorHAnsi"/>
          <w:szCs w:val="22"/>
          <w:lang w:val="mk-MK"/>
        </w:rPr>
        <w:t xml:space="preserve">(д) Одржувањето на составните делови наведени во точките од (б)(3) до (б)(6) од точката 21.A.307 од Анекс I (Дел 21) кон Регулатива (ЕУ) бр. 748/2012 </w:t>
      </w:r>
      <w:r w:rsidR="00A57EB2" w:rsidRPr="005D5953">
        <w:rPr>
          <w:rFonts w:asciiTheme="minorHAnsi" w:hAnsiTheme="minorHAnsi" w:cstheme="minorHAnsi"/>
          <w:szCs w:val="22"/>
          <w:lang w:val="mk-MK"/>
        </w:rPr>
        <w:t>или во точките (б)(2) до (б)(6) од точката 21</w:t>
      </w:r>
      <w:r w:rsidR="00A57EB2" w:rsidRPr="005D5953">
        <w:rPr>
          <w:rFonts w:asciiTheme="minorHAnsi" w:hAnsiTheme="minorHAnsi" w:cstheme="minorHAnsi"/>
          <w:szCs w:val="22"/>
          <w:lang w:val="en-US"/>
        </w:rPr>
        <w:t>L</w:t>
      </w:r>
      <w:r w:rsidR="00A57EB2" w:rsidRPr="005D5953">
        <w:rPr>
          <w:rFonts w:asciiTheme="minorHAnsi" w:hAnsiTheme="minorHAnsi" w:cstheme="minorHAnsi"/>
          <w:szCs w:val="22"/>
          <w:lang w:val="mk-MK"/>
        </w:rPr>
        <w:t>.А.</w:t>
      </w:r>
      <w:r w:rsidR="00A57EB2" w:rsidRPr="005D5953">
        <w:rPr>
          <w:rFonts w:asciiTheme="minorHAnsi" w:hAnsiTheme="minorHAnsi" w:cstheme="minorHAnsi"/>
          <w:szCs w:val="22"/>
          <w:lang w:val="en-US"/>
        </w:rPr>
        <w:t>193</w:t>
      </w:r>
      <w:r w:rsidR="00A57EB2" w:rsidRPr="005D5953">
        <w:rPr>
          <w:rFonts w:asciiTheme="minorHAnsi" w:hAnsiTheme="minorHAnsi" w:cstheme="minorHAnsi"/>
          <w:szCs w:val="22"/>
          <w:lang w:val="mk-MK"/>
        </w:rPr>
        <w:t xml:space="preserve"> од Анекс I</w:t>
      </w:r>
      <w:r w:rsidR="00A57EB2" w:rsidRPr="005D5953">
        <w:rPr>
          <w:rFonts w:asciiTheme="minorHAnsi" w:hAnsiTheme="minorHAnsi" w:cstheme="minorHAnsi"/>
          <w:szCs w:val="22"/>
          <w:lang w:val="en-US"/>
        </w:rPr>
        <w:t>b</w:t>
      </w:r>
      <w:r w:rsidR="00A57EB2" w:rsidRPr="005D5953">
        <w:rPr>
          <w:rFonts w:asciiTheme="minorHAnsi" w:hAnsiTheme="minorHAnsi" w:cstheme="minorHAnsi"/>
          <w:szCs w:val="22"/>
          <w:lang w:val="mk-MK"/>
        </w:rPr>
        <w:t xml:space="preserve"> (Дел 21</w:t>
      </w:r>
      <w:r w:rsidR="00A57EB2" w:rsidRPr="005D5953">
        <w:rPr>
          <w:rFonts w:asciiTheme="minorHAnsi" w:hAnsiTheme="minorHAnsi" w:cstheme="minorHAnsi"/>
          <w:szCs w:val="22"/>
          <w:lang w:val="en-US"/>
        </w:rPr>
        <w:t xml:space="preserve"> </w:t>
      </w:r>
      <w:r w:rsidR="00A57EB2" w:rsidRPr="005D5953">
        <w:rPr>
          <w:rFonts w:asciiTheme="minorHAnsi" w:hAnsiTheme="minorHAnsi" w:cstheme="minorHAnsi"/>
          <w:szCs w:val="22"/>
          <w:lang w:val="mk-MK"/>
        </w:rPr>
        <w:t xml:space="preserve">Лесни воздухоплови) кон Регулативата (ЕУ) бр. 748/2012, </w:t>
      </w:r>
      <w:r w:rsidRPr="005D5953">
        <w:rPr>
          <w:rFonts w:asciiTheme="minorHAnsi" w:hAnsiTheme="minorHAnsi" w:cstheme="minorHAnsi"/>
          <w:szCs w:val="22"/>
          <w:lang w:val="mk-MK"/>
        </w:rPr>
        <w:t>се врши од страна на организацијата наведена во точката (а), или се врши од било кое лице или организација и се пушта во употреба со „изјава за завршено одржување“ издадена од лицето или организацијата што го извршила одржувањето. „Изјавата за завршено одржување“ во најмала рака ги содржи основните податоци за спроведеното одржување, датумот на кој е завршено одржувањето и идентификација на организацијата или лицето што ја има издадено. Изјавата се смета за евиденција од одржувањето и е еквивалентна на Формулар 1 на EASA во однос на одржувањето на составните делови.“;</w:t>
      </w:r>
    </w:p>
    <w:p w14:paraId="16F65F84" w14:textId="77777777" w:rsidR="002A4969" w:rsidRPr="005D5953" w:rsidRDefault="002A4969" w:rsidP="00A57EB2">
      <w:pPr>
        <w:pStyle w:val="ListParagraph"/>
        <w:shd w:val="clear" w:color="auto" w:fill="FFFFFF"/>
        <w:spacing w:before="120" w:after="120" w:line="257" w:lineRule="auto"/>
        <w:ind w:right="11"/>
        <w:contextualSpacing w:val="0"/>
        <w:jc w:val="both"/>
        <w:rPr>
          <w:rFonts w:asciiTheme="minorHAnsi" w:hAnsiTheme="minorHAnsi" w:cstheme="minorHAnsi"/>
          <w:szCs w:val="22"/>
          <w:lang w:val="mk-MK"/>
        </w:rPr>
      </w:pPr>
    </w:p>
    <w:p w14:paraId="4D5B940B" w14:textId="77777777" w:rsidR="00643C70" w:rsidRPr="005D5953" w:rsidRDefault="00643C70" w:rsidP="00643C70">
      <w:pPr>
        <w:shd w:val="clear" w:color="auto" w:fill="FFFFFF"/>
        <w:ind w:right="29"/>
        <w:jc w:val="both"/>
        <w:rPr>
          <w:rFonts w:cstheme="minorHAnsi"/>
          <w:spacing w:val="-2"/>
          <w:sz w:val="20"/>
          <w:lang w:val="mk-MK"/>
        </w:rPr>
      </w:pPr>
    </w:p>
    <w:p w14:paraId="0EB184A6" w14:textId="77777777" w:rsidR="00643C70" w:rsidRPr="005D5953" w:rsidRDefault="00643C70" w:rsidP="00643C70">
      <w:pPr>
        <w:shd w:val="clear" w:color="auto" w:fill="FFFFFF"/>
        <w:ind w:right="29"/>
        <w:jc w:val="center"/>
        <w:rPr>
          <w:rFonts w:cstheme="minorHAnsi"/>
          <w:spacing w:val="-2"/>
          <w:szCs w:val="22"/>
          <w:lang w:val="mk-MK"/>
        </w:rPr>
      </w:pPr>
      <w:r w:rsidRPr="005D5953">
        <w:rPr>
          <w:rFonts w:cstheme="minorHAnsi"/>
          <w:spacing w:val="-2"/>
          <w:lang w:val="mk-MK"/>
        </w:rPr>
        <w:t>_______</w:t>
      </w:r>
    </w:p>
    <w:p w14:paraId="2936687F" w14:textId="77777777" w:rsidR="00A57EB2" w:rsidRPr="005D5953" w:rsidRDefault="00A57EB2">
      <w:pPr>
        <w:widowControl/>
        <w:autoSpaceDE/>
        <w:autoSpaceDN/>
        <w:adjustRightInd/>
        <w:spacing w:after="160" w:line="259" w:lineRule="auto"/>
        <w:rPr>
          <w:rFonts w:cstheme="minorHAnsi"/>
          <w:spacing w:val="-2"/>
          <w:lang w:val="mk-MK"/>
        </w:rPr>
      </w:pPr>
      <w:r w:rsidRPr="005D5953">
        <w:rPr>
          <w:rFonts w:cstheme="minorHAnsi"/>
          <w:spacing w:val="-2"/>
          <w:lang w:val="mk-MK"/>
        </w:rPr>
        <w:br w:type="page"/>
      </w:r>
    </w:p>
    <w:p w14:paraId="7F86FEC2" w14:textId="3442C9C7" w:rsidR="007A7452" w:rsidRPr="005D5953" w:rsidRDefault="007A7452" w:rsidP="007A7452">
      <w:pPr>
        <w:spacing w:before="120" w:after="120" w:line="257" w:lineRule="auto"/>
        <w:jc w:val="center"/>
        <w:rPr>
          <w:rFonts w:asciiTheme="minorHAnsi" w:hAnsiTheme="minorHAnsi" w:cstheme="minorHAnsi"/>
          <w:i/>
          <w:szCs w:val="22"/>
          <w:lang w:val="mk-MK"/>
        </w:rPr>
      </w:pPr>
      <w:r w:rsidRPr="005D5953">
        <w:rPr>
          <w:rFonts w:asciiTheme="minorHAnsi" w:hAnsiTheme="minorHAnsi" w:cstheme="minorHAnsi"/>
          <w:i/>
          <w:szCs w:val="22"/>
          <w:lang w:val="mk-MK"/>
        </w:rPr>
        <w:t>АНЕКС</w:t>
      </w:r>
      <w:r w:rsidRPr="005D5953">
        <w:rPr>
          <w:rFonts w:asciiTheme="minorHAnsi" w:hAnsiTheme="minorHAnsi" w:cstheme="minorHAnsi"/>
          <w:i/>
          <w:szCs w:val="22"/>
          <w:lang w:val="en-US"/>
        </w:rPr>
        <w:t xml:space="preserve"> IV</w:t>
      </w:r>
    </w:p>
    <w:p w14:paraId="78E84CFD" w14:textId="133D34E8" w:rsidR="007A7452" w:rsidRPr="005D5953" w:rsidRDefault="00CF52EC" w:rsidP="001E5BBA">
      <w:pPr>
        <w:shd w:val="clear" w:color="auto" w:fill="FFFFFF"/>
        <w:spacing w:before="120" w:after="120" w:line="257" w:lineRule="auto"/>
        <w:ind w:right="11"/>
        <w:jc w:val="both"/>
        <w:rPr>
          <w:rFonts w:asciiTheme="minorHAnsi" w:hAnsiTheme="minorHAnsi" w:cstheme="minorHAnsi"/>
          <w:szCs w:val="22"/>
          <w:lang w:val="mk-MK"/>
        </w:rPr>
      </w:pPr>
      <w:r w:rsidRPr="005D5953">
        <w:rPr>
          <w:rFonts w:asciiTheme="minorHAnsi" w:hAnsiTheme="minorHAnsi" w:cstheme="minorHAnsi"/>
          <w:szCs w:val="22"/>
          <w:lang w:val="mk-MK"/>
        </w:rPr>
        <w:t xml:space="preserve">Во точката </w:t>
      </w:r>
      <w:r w:rsidRPr="005D5953">
        <w:rPr>
          <w:rFonts w:asciiTheme="minorHAnsi" w:hAnsiTheme="minorHAnsi" w:cstheme="minorHAnsi"/>
          <w:szCs w:val="22"/>
          <w:lang w:val="en-US"/>
        </w:rPr>
        <w:t xml:space="preserve">ML.A.302 </w:t>
      </w:r>
      <w:r w:rsidRPr="005D5953">
        <w:rPr>
          <w:rFonts w:asciiTheme="minorHAnsi" w:hAnsiTheme="minorHAnsi" w:cstheme="minorHAnsi"/>
          <w:szCs w:val="22"/>
          <w:lang w:val="mk-MK"/>
        </w:rPr>
        <w:t xml:space="preserve">од </w:t>
      </w:r>
      <w:r w:rsidR="007A7452" w:rsidRPr="005D5953">
        <w:rPr>
          <w:rFonts w:asciiTheme="minorHAnsi" w:hAnsiTheme="minorHAnsi" w:cstheme="minorHAnsi"/>
          <w:szCs w:val="22"/>
          <w:lang w:val="mk-MK"/>
        </w:rPr>
        <w:t xml:space="preserve">Анекс </w:t>
      </w:r>
      <w:r w:rsidRPr="005D5953">
        <w:rPr>
          <w:rFonts w:asciiTheme="minorHAnsi" w:hAnsiTheme="minorHAnsi" w:cstheme="minorHAnsi"/>
          <w:szCs w:val="22"/>
          <w:lang w:val="en-US"/>
        </w:rPr>
        <w:t>Vb</w:t>
      </w:r>
      <w:r w:rsidRPr="005D5953">
        <w:rPr>
          <w:rFonts w:asciiTheme="minorHAnsi" w:hAnsiTheme="minorHAnsi" w:cstheme="minorHAnsi"/>
          <w:szCs w:val="22"/>
          <w:lang w:val="mk-MK"/>
        </w:rPr>
        <w:t xml:space="preserve"> </w:t>
      </w:r>
      <w:r w:rsidR="007A7452" w:rsidRPr="005D5953">
        <w:rPr>
          <w:rFonts w:asciiTheme="minorHAnsi" w:hAnsiTheme="minorHAnsi" w:cstheme="minorHAnsi"/>
          <w:szCs w:val="22"/>
          <w:lang w:val="mk-MK"/>
        </w:rPr>
        <w:t>(Дел-М</w:t>
      </w:r>
      <w:r w:rsidRPr="005D5953">
        <w:rPr>
          <w:rFonts w:asciiTheme="minorHAnsi" w:hAnsiTheme="minorHAnsi" w:cstheme="minorHAnsi"/>
          <w:szCs w:val="22"/>
          <w:lang w:val="en-US"/>
        </w:rPr>
        <w:t>L</w:t>
      </w:r>
      <w:r w:rsidR="007A7452" w:rsidRPr="005D5953">
        <w:rPr>
          <w:rFonts w:asciiTheme="minorHAnsi" w:hAnsiTheme="minorHAnsi" w:cstheme="minorHAnsi"/>
          <w:szCs w:val="22"/>
          <w:lang w:val="en-US"/>
        </w:rPr>
        <w:t>)</w:t>
      </w:r>
      <w:r w:rsidR="007A7452" w:rsidRPr="005D5953">
        <w:rPr>
          <w:rFonts w:asciiTheme="minorHAnsi" w:eastAsiaTheme="minorHAnsi" w:hAnsiTheme="minorHAnsi" w:cstheme="minorHAnsi"/>
          <w:szCs w:val="22"/>
          <w:lang w:val="mk-MK" w:eastAsia="en-US"/>
        </w:rPr>
        <w:t xml:space="preserve"> </w:t>
      </w:r>
      <w:r w:rsidR="007A7452" w:rsidRPr="005D5953">
        <w:rPr>
          <w:rFonts w:asciiTheme="minorHAnsi" w:hAnsiTheme="minorHAnsi" w:cstheme="minorHAnsi"/>
          <w:szCs w:val="22"/>
          <w:lang w:val="mk-MK"/>
        </w:rPr>
        <w:t>од Регулативата (ЕУ) бр. 1321/2014</w:t>
      </w:r>
      <w:r w:rsidRPr="005D5953">
        <w:rPr>
          <w:rFonts w:asciiTheme="minorHAnsi" w:hAnsiTheme="minorHAnsi" w:cstheme="minorHAnsi"/>
          <w:szCs w:val="22"/>
          <w:lang w:val="en-US"/>
        </w:rPr>
        <w:t xml:space="preserve">, </w:t>
      </w:r>
      <w:r w:rsidRPr="005D5953">
        <w:rPr>
          <w:rFonts w:asciiTheme="minorHAnsi" w:hAnsiTheme="minorHAnsi" w:cstheme="minorHAnsi"/>
          <w:szCs w:val="22"/>
          <w:lang w:val="mk-MK"/>
        </w:rPr>
        <w:t xml:space="preserve">точката (в) </w:t>
      </w:r>
      <w:r w:rsidR="007A7452" w:rsidRPr="005D5953">
        <w:rPr>
          <w:rFonts w:asciiTheme="minorHAnsi" w:hAnsiTheme="minorHAnsi" w:cstheme="minorHAnsi"/>
          <w:szCs w:val="22"/>
          <w:lang w:val="mk-MK"/>
        </w:rPr>
        <w:t xml:space="preserve">се </w:t>
      </w:r>
      <w:r w:rsidRPr="005D5953">
        <w:rPr>
          <w:rFonts w:asciiTheme="minorHAnsi" w:eastAsiaTheme="minorHAnsi" w:hAnsiTheme="minorHAnsi" w:cstheme="minorHAnsi"/>
          <w:szCs w:val="22"/>
          <w:lang w:val="mk-MK" w:eastAsia="en-US"/>
        </w:rPr>
        <w:t xml:space="preserve">изменува </w:t>
      </w:r>
      <w:r w:rsidR="007A7452" w:rsidRPr="005D5953">
        <w:rPr>
          <w:rFonts w:asciiTheme="minorHAnsi" w:hAnsiTheme="minorHAnsi" w:cstheme="minorHAnsi"/>
          <w:szCs w:val="22"/>
          <w:lang w:val="mk-MK"/>
        </w:rPr>
        <w:t>како што следува:</w:t>
      </w:r>
    </w:p>
    <w:p w14:paraId="496DF887" w14:textId="77777777" w:rsidR="001E5BBA" w:rsidRPr="005D5953" w:rsidRDefault="00CF52EC" w:rsidP="001E5BBA">
      <w:pPr>
        <w:shd w:val="clear" w:color="auto" w:fill="FFFFFF"/>
        <w:spacing w:before="120" w:after="120" w:line="257" w:lineRule="auto"/>
        <w:ind w:right="11"/>
        <w:jc w:val="both"/>
        <w:rPr>
          <w:rFonts w:asciiTheme="minorHAnsi" w:hAnsiTheme="minorHAnsi" w:cstheme="minorHAnsi"/>
          <w:lang w:val="mk-MK"/>
        </w:rPr>
      </w:pPr>
      <w:r w:rsidRPr="005D5953">
        <w:rPr>
          <w:rFonts w:asciiTheme="minorHAnsi" w:hAnsiTheme="minorHAnsi" w:cstheme="minorHAnsi"/>
          <w:lang w:val="mk-MK"/>
        </w:rPr>
        <w:t>„</w:t>
      </w:r>
      <w:r w:rsidR="001E5BBA" w:rsidRPr="005D5953">
        <w:rPr>
          <w:rFonts w:asciiTheme="minorHAnsi" w:hAnsiTheme="minorHAnsi" w:cstheme="minorHAnsi"/>
          <w:lang w:val="mk-MK"/>
        </w:rPr>
        <w:t>(в) Програмата за одржување на воздухоплов (AMP):</w:t>
      </w:r>
    </w:p>
    <w:p w14:paraId="717560C3" w14:textId="77777777" w:rsidR="001E5BBA" w:rsidRPr="005D5953" w:rsidRDefault="001E5BBA">
      <w:pPr>
        <w:pStyle w:val="ListParagraph"/>
        <w:numPr>
          <w:ilvl w:val="1"/>
          <w:numId w:val="30"/>
        </w:numPr>
        <w:shd w:val="clear" w:color="auto" w:fill="FFFFFF"/>
        <w:spacing w:before="120" w:after="120" w:line="257" w:lineRule="auto"/>
        <w:ind w:left="851" w:right="11" w:hanging="447"/>
        <w:contextualSpacing w:val="0"/>
        <w:jc w:val="both"/>
        <w:rPr>
          <w:rFonts w:asciiTheme="minorHAnsi" w:hAnsiTheme="minorHAnsi" w:cstheme="minorHAnsi"/>
          <w:lang w:val="mk-MK"/>
        </w:rPr>
      </w:pPr>
      <w:r w:rsidRPr="005D5953">
        <w:rPr>
          <w:rFonts w:asciiTheme="minorHAnsi" w:hAnsiTheme="minorHAnsi" w:cstheme="minorHAnsi"/>
          <w:lang w:val="mk-MK"/>
        </w:rPr>
        <w:t>јасно го идентификува сопственикот на воздухопловот и воздухопловот за кој се однесува, вклучувајќи ги и сите монтирани мотори и елиси, како што е соодветно;</w:t>
      </w:r>
    </w:p>
    <w:p w14:paraId="5E12E1EF" w14:textId="4861F80A" w:rsidR="001E5BBA" w:rsidRPr="005D5953" w:rsidRDefault="001E5BBA">
      <w:pPr>
        <w:pStyle w:val="ListParagraph"/>
        <w:numPr>
          <w:ilvl w:val="1"/>
          <w:numId w:val="30"/>
        </w:numPr>
        <w:shd w:val="clear" w:color="auto" w:fill="FFFFFF"/>
        <w:spacing w:before="120" w:after="120" w:line="257" w:lineRule="auto"/>
        <w:ind w:left="851" w:right="11" w:hanging="447"/>
        <w:contextualSpacing w:val="0"/>
        <w:jc w:val="both"/>
        <w:rPr>
          <w:rFonts w:asciiTheme="minorHAnsi" w:hAnsiTheme="minorHAnsi" w:cstheme="minorHAnsi"/>
          <w:lang w:val="mk-MK"/>
        </w:rPr>
      </w:pPr>
      <w:r w:rsidRPr="005D5953">
        <w:rPr>
          <w:rFonts w:asciiTheme="minorHAnsi" w:hAnsiTheme="minorHAnsi" w:cstheme="minorHAnsi"/>
          <w:lang w:val="mk-MK"/>
        </w:rPr>
        <w:t>вклучува едно од следниве:</w:t>
      </w:r>
    </w:p>
    <w:p w14:paraId="66077C7D" w14:textId="45428002"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 xml:space="preserve"> (а) задачите и прегледите содржани во применливата Минимална програма за проверка (MIP) наведена во точката (г); </w:t>
      </w:r>
    </w:p>
    <w:p w14:paraId="51106CC2" w14:textId="5DDD6A03" w:rsidR="001E5BBA" w:rsidRPr="005D5953" w:rsidRDefault="001E5BBA" w:rsidP="00CB1AE5">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 xml:space="preserve"> (б) инструкциите за континуирана пловидбеност (ICA) која е издадена на носителот на одобрувањето на дизајн (DAH); </w:t>
      </w:r>
    </w:p>
    <w:p w14:paraId="1238E5B6" w14:textId="7716A23A" w:rsidR="00CB1AE5" w:rsidRPr="005D5953" w:rsidRDefault="00CB1AE5" w:rsidP="00CB1AE5">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en-US"/>
        </w:rPr>
        <w:t>(</w:t>
      </w:r>
      <w:r w:rsidRPr="005D5953">
        <w:rPr>
          <w:rFonts w:asciiTheme="minorHAnsi" w:hAnsiTheme="minorHAnsi" w:cstheme="minorHAnsi"/>
          <w:lang w:val="mk-MK"/>
        </w:rPr>
        <w:t xml:space="preserve">в) </w:t>
      </w:r>
      <w:r w:rsidRPr="005D5953">
        <w:rPr>
          <w:rFonts w:asciiTheme="minorHAnsi" w:hAnsiTheme="minorHAnsi" w:cstheme="minorHAnsi"/>
          <w:lang w:val="en-US"/>
        </w:rPr>
        <w:t xml:space="preserve">ICA </w:t>
      </w:r>
      <w:r w:rsidRPr="005D5953">
        <w:rPr>
          <w:rFonts w:asciiTheme="minorHAnsi" w:hAnsiTheme="minorHAnsi" w:cstheme="minorHAnsi"/>
          <w:lang w:val="mk-MK"/>
        </w:rPr>
        <w:t xml:space="preserve">издадено од </w:t>
      </w:r>
    </w:p>
    <w:p w14:paraId="427CBD16" w14:textId="37A788CC"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може да содржи дополнителни активности за одржување од оние наведени во точка (в)(2) или активности поврзани со одржувањето кои се различни од оние од точка (в)(2)(б) на предлог на сопственикот, CAMO или CAO, откако се одобрени или пријавени во согласност со точката (б). Активностите за одржување кои се различни</w:t>
      </w:r>
      <w:r w:rsidR="00FD3363" w:rsidRPr="005D5953">
        <w:rPr>
          <w:rFonts w:asciiTheme="minorHAnsi" w:hAnsiTheme="minorHAnsi" w:cstheme="minorHAnsi"/>
          <w:lang w:val="mk-MK"/>
        </w:rPr>
        <w:t xml:space="preserve"> </w:t>
      </w:r>
      <w:r w:rsidRPr="005D5953">
        <w:rPr>
          <w:rFonts w:asciiTheme="minorHAnsi" w:hAnsiTheme="minorHAnsi" w:cstheme="minorHAnsi"/>
          <w:lang w:val="mk-MK"/>
        </w:rPr>
        <w:t>од оние наведени во точката (в)(2)(б), не треба да бидат помалку ограничувачки од оние утврдени во применливата Минимална програма за проверка (MIP);</w:t>
      </w:r>
    </w:p>
    <w:p w14:paraId="70DD7FF5" w14:textId="77777777"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ги опфаќа сите задолжителни услови за континуирана пловидбеност, како на пример директиви за пловидбеност (AD) кои се повторуваат, одделот за ограничување на пловидбеноста (ALS) од инструкциите за континуирана пловидбеност (ICA) или посебни услови за одржување кои се содржат во списокот на податоци за издавање на уверение за тип (TCDS).</w:t>
      </w:r>
    </w:p>
    <w:p w14:paraId="699A17D0" w14:textId="22DC19FB"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ги идентификува сите дополнителни задачи за одржување кои треба да се изведат поради специфичниот вид на воздухопловот, конфигурацијата на воздухопловот и видот и специфичноста на операцијата, при што следните елементи се земаат предвид како минимум:</w:t>
      </w:r>
    </w:p>
    <w:p w14:paraId="5B924146"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(а) посебна вградена опрема и модификации на воздухопловот;</w:t>
      </w:r>
    </w:p>
    <w:p w14:paraId="4B89A77E"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(б) поправки извршени во воздухопловот;</w:t>
      </w:r>
    </w:p>
    <w:p w14:paraId="34172358"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(в) составни делови со ограничен век на траење и составни делови критични за безбедност на летот;</w:t>
      </w:r>
    </w:p>
    <w:p w14:paraId="6A1809F0"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(г) препораки за одржување, како на пример интервали на времето помеѓу ремонти (TBO), препорачани преку сервисни билтени, сервисни дописи и други незадолжителни сервисни информации;</w:t>
      </w:r>
    </w:p>
    <w:p w14:paraId="7EC3CBA8"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(д) применливи оперативни директиви/услови во врска со периодична проверка на одредена опрема;</w:t>
      </w:r>
    </w:p>
    <w:p w14:paraId="2D9A3BC4"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(ѓ) посебни оперативни одобрувања;</w:t>
      </w:r>
    </w:p>
    <w:p w14:paraId="6EE15B66"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(е) употреба на воздухопловот и оперативната средина;</w:t>
      </w:r>
    </w:p>
    <w:p w14:paraId="5902D8FE" w14:textId="77777777"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потврдува дали пилотите-сопственици се овластени да вршат одржување;</w:t>
      </w:r>
    </w:p>
    <w:p w14:paraId="3690BB11" w14:textId="3137D3B8"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кога е објавена од сопственикот, содржи потпишана изјава со која сопственикот објавува дека тоа е програмата за одржување на воздухоплов (AMP) за таа регистрација на воздухоплов и изјавува дека е целосно одговорен за неговата содржина, а особено за кои било отстапувања</w:t>
      </w:r>
      <w:r w:rsidR="00FD3363" w:rsidRPr="005D5953">
        <w:rPr>
          <w:rFonts w:asciiTheme="minorHAnsi" w:hAnsiTheme="minorHAnsi" w:cstheme="minorHAnsi"/>
          <w:lang w:val="mk-MK"/>
        </w:rPr>
        <w:t xml:space="preserve"> </w:t>
      </w:r>
      <w:r w:rsidRPr="005D5953">
        <w:rPr>
          <w:rFonts w:asciiTheme="minorHAnsi" w:hAnsiTheme="minorHAnsi" w:cstheme="minorHAnsi"/>
          <w:lang w:val="mk-MK"/>
        </w:rPr>
        <w:t xml:space="preserve">од препораките на носителот на одобрувањето на дизајн (DAH). </w:t>
      </w:r>
    </w:p>
    <w:p w14:paraId="15FD873C" w14:textId="77777777"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доколку е одобрен од CAMO или CAO, е потпишан од таа организација, која ја чува документацијата со образложение за сите воведени отстапувања од препораките на носителот на одобрувањето на дизајн (DAH);</w:t>
      </w:r>
    </w:p>
    <w:p w14:paraId="775774C8" w14:textId="0229BB27" w:rsidR="001E5BBA" w:rsidRPr="005D5953" w:rsidRDefault="001E5BBA">
      <w:pPr>
        <w:pStyle w:val="ListParagraph"/>
        <w:numPr>
          <w:ilvl w:val="0"/>
          <w:numId w:val="36"/>
        </w:numPr>
        <w:shd w:val="clear" w:color="auto" w:fill="FFFFFF"/>
        <w:spacing w:before="120" w:after="120" w:line="257" w:lineRule="auto"/>
        <w:ind w:left="851" w:right="11" w:hanging="425"/>
        <w:contextualSpacing w:val="0"/>
        <w:jc w:val="both"/>
        <w:rPr>
          <w:rFonts w:asciiTheme="minorHAnsi" w:hAnsiTheme="minorHAnsi" w:cstheme="minorHAnsi"/>
          <w:lang w:val="mk-MK"/>
        </w:rPr>
      </w:pPr>
      <w:r w:rsidRPr="005D5953">
        <w:rPr>
          <w:rFonts w:asciiTheme="minorHAnsi" w:hAnsiTheme="minorHAnsi" w:cstheme="minorHAnsi"/>
          <w:lang w:val="mk-MK"/>
        </w:rPr>
        <w:t xml:space="preserve">се ревидира барем еднаш годишно со цел да се оцени нејзината ефективност и оваа ревизија се изведува вклучувајќи едно од следниве: </w:t>
      </w:r>
    </w:p>
    <w:p w14:paraId="71280135"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(a) заедно со прегледот на пловидбеноста на воздухопловот од страна на лицето кое го изведува тој преглед на пловидбеноста;</w:t>
      </w:r>
    </w:p>
    <w:p w14:paraId="26C34577" w14:textId="77777777" w:rsidR="001E5BBA"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(б) од страна на CAMO или CAO кои управуваат со континуираната пловидбеност на воздухопловот во оние случаи каде што прегледот на програмата за одржување на воздухоплов (AMP) не се извршува заедно со прегледот на пловидбеноста.</w:t>
      </w:r>
    </w:p>
    <w:p w14:paraId="5C7D4A83" w14:textId="00EC0568" w:rsidR="00192B8F" w:rsidRPr="005D5953" w:rsidRDefault="001E5BBA" w:rsidP="001E5BBA">
      <w:pPr>
        <w:shd w:val="clear" w:color="auto" w:fill="FFFFFF"/>
        <w:spacing w:before="120" w:after="120" w:line="257" w:lineRule="auto"/>
        <w:ind w:left="851" w:right="11"/>
        <w:jc w:val="both"/>
        <w:rPr>
          <w:rFonts w:asciiTheme="minorHAnsi" w:hAnsiTheme="minorHAnsi" w:cstheme="minorHAnsi"/>
          <w:lang w:val="mk-MK"/>
        </w:rPr>
      </w:pPr>
      <w:r w:rsidRPr="005D5953">
        <w:rPr>
          <w:rFonts w:asciiTheme="minorHAnsi" w:hAnsiTheme="minorHAnsi" w:cstheme="minorHAnsi"/>
          <w:lang w:val="mk-MK"/>
        </w:rPr>
        <w:t>Ако прегледот покаже недостатоци на воздухопловот поврзани со недостатоците во содржината на програмата за одржување на воздухопловот (AMP), програмата за одржување на воздухопловот (AMP) соодветно ќе се измени и дополни. Во овој случај лицето кое го извршува прегледот го известува надлежниот орган на земјата-членка за регистрација доколку тоа не се согласува со мерките кои се однесуваат на изменување и дополнување на програмата за одржување на воздухопловот (AMP) кои се преземени од страна на сопственикот, CAMO или CAO. Надлежниот орган одлучува кои измени и дополнувања на програмата за одржување на воздухопловот (AMP) се неопходни, подигнувајќи ги односните наоди, и доколку е потребно, реагира во согласност со точката ML.B.304.</w:t>
      </w:r>
      <w:r w:rsidR="00CF52EC" w:rsidRPr="005D5953">
        <w:rPr>
          <w:rFonts w:asciiTheme="minorHAnsi" w:hAnsiTheme="minorHAnsi" w:cstheme="minorHAnsi"/>
          <w:lang w:val="mk-MK"/>
        </w:rPr>
        <w:t>“;</w:t>
      </w:r>
      <w:bookmarkStart w:id="11" w:name="_GoBack"/>
      <w:bookmarkEnd w:id="11"/>
    </w:p>
    <w:p w14:paraId="42FDB2AC" w14:textId="19BC3D24" w:rsidR="001E5BBA" w:rsidRPr="005D5953" w:rsidRDefault="001E5BBA" w:rsidP="001E5BBA">
      <w:pPr>
        <w:shd w:val="clear" w:color="auto" w:fill="FFFFFF"/>
        <w:spacing w:before="120" w:after="120" w:line="257" w:lineRule="auto"/>
        <w:ind w:right="11"/>
        <w:jc w:val="both"/>
        <w:rPr>
          <w:rFonts w:asciiTheme="minorHAnsi" w:hAnsiTheme="minorHAnsi" w:cstheme="minorHAnsi"/>
          <w:lang w:val="mk-MK"/>
        </w:rPr>
      </w:pPr>
    </w:p>
    <w:p w14:paraId="65823A95" w14:textId="500E6249" w:rsidR="001E5BBA" w:rsidRPr="005D5953" w:rsidRDefault="001E5BBA" w:rsidP="001E5BBA">
      <w:pPr>
        <w:shd w:val="clear" w:color="auto" w:fill="FFFFFF"/>
        <w:spacing w:before="120" w:after="120" w:line="257" w:lineRule="auto"/>
        <w:ind w:right="11"/>
        <w:jc w:val="both"/>
        <w:rPr>
          <w:rFonts w:asciiTheme="minorHAnsi" w:hAnsiTheme="minorHAnsi" w:cstheme="minorHAnsi"/>
          <w:lang w:val="mk-MK"/>
        </w:rPr>
      </w:pPr>
    </w:p>
    <w:p w14:paraId="52DD6389" w14:textId="12405085" w:rsidR="001E5BBA" w:rsidRPr="005D5953" w:rsidRDefault="001E5BBA" w:rsidP="001E5BBA">
      <w:pPr>
        <w:shd w:val="clear" w:color="auto" w:fill="FFFFFF"/>
        <w:spacing w:before="120" w:after="120" w:line="257" w:lineRule="auto"/>
        <w:ind w:right="11"/>
        <w:jc w:val="both"/>
        <w:rPr>
          <w:rFonts w:asciiTheme="minorHAnsi" w:hAnsiTheme="minorHAnsi" w:cstheme="minorHAnsi"/>
          <w:lang w:val="mk-MK"/>
        </w:rPr>
      </w:pPr>
    </w:p>
    <w:p w14:paraId="485DB850" w14:textId="4FA46599" w:rsidR="001E5BBA" w:rsidRDefault="001E5BBA" w:rsidP="005D5953">
      <w:pPr>
        <w:spacing w:before="120" w:after="120" w:line="257" w:lineRule="auto"/>
        <w:ind w:right="11"/>
        <w:jc w:val="center"/>
        <w:rPr>
          <w:rFonts w:asciiTheme="minorHAnsi" w:hAnsiTheme="minorHAnsi" w:cstheme="minorHAnsi"/>
          <w:lang w:val="mk-MK"/>
        </w:rPr>
      </w:pPr>
      <w:r w:rsidRPr="005D5953">
        <w:rPr>
          <w:rFonts w:asciiTheme="minorHAnsi" w:hAnsiTheme="minorHAnsi" w:cstheme="minorHAnsi"/>
          <w:lang w:val="mk-MK"/>
        </w:rPr>
        <w:t>-----------</w:t>
      </w:r>
    </w:p>
    <w:p w14:paraId="70DA7E43" w14:textId="77777777" w:rsidR="00DF70A9" w:rsidRPr="00CB1AE5" w:rsidRDefault="00DF70A9" w:rsidP="001E5BBA">
      <w:pPr>
        <w:shd w:val="clear" w:color="auto" w:fill="FFFFFF"/>
        <w:spacing w:before="120" w:after="120" w:line="257" w:lineRule="auto"/>
        <w:ind w:right="11"/>
        <w:jc w:val="center"/>
        <w:rPr>
          <w:rFonts w:asciiTheme="minorHAnsi" w:hAnsiTheme="minorHAnsi" w:cstheme="minorHAnsi"/>
          <w:lang w:val="en-US"/>
        </w:rPr>
      </w:pPr>
    </w:p>
    <w:sectPr w:rsidR="00DF70A9" w:rsidRPr="00CB1AE5" w:rsidSect="002930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0211" w14:textId="77777777" w:rsidR="00CE01D5" w:rsidRDefault="00CE01D5" w:rsidP="007F21C5">
      <w:r>
        <w:separator/>
      </w:r>
    </w:p>
  </w:endnote>
  <w:endnote w:type="continuationSeparator" w:id="0">
    <w:p w14:paraId="785C8A8C" w14:textId="77777777" w:rsidR="00CE01D5" w:rsidRDefault="00CE01D5" w:rsidP="007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51901"/>
      <w:docPartObj>
        <w:docPartGallery w:val="Page Numbers (Bottom of Page)"/>
        <w:docPartUnique/>
      </w:docPartObj>
    </w:sdtPr>
    <w:sdtEndPr>
      <w:rPr>
        <w:noProof/>
      </w:rPr>
    </w:sdtEndPr>
    <w:sdtContent>
      <w:p w14:paraId="69519D55" w14:textId="21FFD6FD" w:rsidR="009438D1" w:rsidRDefault="009438D1">
        <w:pPr>
          <w:pStyle w:val="Footer"/>
          <w:jc w:val="right"/>
        </w:pPr>
        <w:r>
          <w:fldChar w:fldCharType="begin"/>
        </w:r>
        <w:r>
          <w:instrText xml:space="preserve"> PAGE   \* MERGEFORMAT </w:instrText>
        </w:r>
        <w:r>
          <w:fldChar w:fldCharType="separate"/>
        </w:r>
        <w:r w:rsidR="005D5953">
          <w:rPr>
            <w:noProof/>
          </w:rPr>
          <w:t>1</w:t>
        </w:r>
        <w:r>
          <w:rPr>
            <w:noProof/>
          </w:rPr>
          <w:fldChar w:fldCharType="end"/>
        </w:r>
      </w:p>
    </w:sdtContent>
  </w:sdt>
  <w:p w14:paraId="7F1A6DC2" w14:textId="77777777" w:rsidR="009438D1" w:rsidRDefault="0094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C434" w14:textId="77777777" w:rsidR="00CE01D5" w:rsidRDefault="00CE01D5" w:rsidP="007F21C5">
      <w:r>
        <w:separator/>
      </w:r>
    </w:p>
  </w:footnote>
  <w:footnote w:type="continuationSeparator" w:id="0">
    <w:p w14:paraId="5686EF84" w14:textId="77777777" w:rsidR="00CE01D5" w:rsidRDefault="00CE01D5" w:rsidP="007F21C5">
      <w:r>
        <w:continuationSeparator/>
      </w:r>
    </w:p>
  </w:footnote>
  <w:footnote w:id="1">
    <w:p w14:paraId="05742A31" w14:textId="77777777" w:rsidR="009438D1" w:rsidRPr="0033787F" w:rsidRDefault="009438D1" w:rsidP="007F21C5">
      <w:pPr>
        <w:pStyle w:val="FootnoteText"/>
        <w:tabs>
          <w:tab w:val="left" w:pos="284"/>
        </w:tabs>
        <w:ind w:right="429"/>
        <w:jc w:val="both"/>
        <w:rPr>
          <w:rFonts w:asciiTheme="minorHAnsi" w:hAnsiTheme="minorHAnsi" w:cstheme="minorHAnsi"/>
          <w:sz w:val="20"/>
          <w:lang w:val="mk-MK"/>
        </w:rPr>
      </w:pPr>
      <w:r w:rsidRPr="007F41C6">
        <w:rPr>
          <w:rFonts w:asciiTheme="minorHAnsi" w:hAnsiTheme="minorHAnsi" w:cstheme="minorHAnsi"/>
          <w:sz w:val="20"/>
          <w:vertAlign w:val="superscript"/>
          <w:lang w:val="mk-MK"/>
        </w:rPr>
        <w:t>(</w:t>
      </w:r>
      <w:r w:rsidRPr="007F41C6">
        <w:rPr>
          <w:rStyle w:val="FootnoteReference"/>
          <w:rFonts w:asciiTheme="minorHAnsi" w:hAnsiTheme="minorHAnsi" w:cstheme="minorHAnsi"/>
          <w:sz w:val="20"/>
          <w:lang w:val="mk-MK"/>
        </w:rPr>
        <w:footnoteRef/>
      </w:r>
      <w:r w:rsidRPr="007F41C6">
        <w:rPr>
          <w:rFonts w:asciiTheme="minorHAnsi" w:hAnsiTheme="minorHAnsi" w:cstheme="minorHAnsi"/>
          <w:sz w:val="20"/>
          <w:vertAlign w:val="superscript"/>
          <w:lang w:val="mk-MK"/>
        </w:rPr>
        <w:t>)</w:t>
      </w:r>
      <w:r w:rsidRPr="007F41C6">
        <w:rPr>
          <w:rFonts w:asciiTheme="minorHAnsi" w:hAnsiTheme="minorHAnsi" w:cstheme="minorHAnsi"/>
          <w:sz w:val="20"/>
          <w:lang w:val="mk-MK"/>
        </w:rPr>
        <w:t xml:space="preserve"> Сл. </w:t>
      </w:r>
      <w:r w:rsidRPr="0033787F">
        <w:rPr>
          <w:rFonts w:asciiTheme="minorHAnsi" w:hAnsiTheme="minorHAnsi" w:cstheme="minorHAnsi"/>
          <w:sz w:val="20"/>
          <w:lang w:val="mk-MK"/>
        </w:rPr>
        <w:t>весник. L 212, 22.8.2018 год., стр. 1.</w:t>
      </w:r>
    </w:p>
  </w:footnote>
  <w:footnote w:id="2">
    <w:p w14:paraId="46652936" w14:textId="77777777" w:rsidR="009438D1" w:rsidRPr="00F36C9D" w:rsidRDefault="009438D1" w:rsidP="00237A8B">
      <w:pPr>
        <w:pStyle w:val="FootnoteText"/>
        <w:jc w:val="both"/>
        <w:rPr>
          <w:rFonts w:asciiTheme="minorHAnsi" w:hAnsiTheme="minorHAnsi" w:cstheme="minorHAnsi"/>
          <w:lang w:val="mk-MK"/>
        </w:rPr>
      </w:pPr>
      <w:r w:rsidRPr="00392869">
        <w:rPr>
          <w:rFonts w:asciiTheme="minorHAnsi" w:hAnsiTheme="minorHAnsi" w:cstheme="minorHAnsi"/>
          <w:vertAlign w:val="superscript"/>
          <w:lang w:val="mk-MK"/>
        </w:rPr>
        <w:t>(</w:t>
      </w:r>
      <w:r w:rsidRPr="00392869">
        <w:rPr>
          <w:rStyle w:val="FootnoteReference"/>
          <w:rFonts w:asciiTheme="minorHAnsi" w:hAnsiTheme="minorHAnsi" w:cstheme="minorHAnsi"/>
        </w:rPr>
        <w:footnoteRef/>
      </w:r>
      <w:r w:rsidRPr="00392869">
        <w:rPr>
          <w:rFonts w:asciiTheme="minorHAnsi" w:hAnsiTheme="minorHAnsi" w:cstheme="minorHAnsi"/>
          <w:vertAlign w:val="superscript"/>
          <w:lang w:val="mk-MK"/>
        </w:rPr>
        <w:t>)</w:t>
      </w:r>
      <w:r w:rsidRPr="00491B45">
        <w:rPr>
          <w:rFonts w:asciiTheme="minorHAnsi" w:hAnsiTheme="minorHAnsi" w:cstheme="minorHAnsi"/>
        </w:rPr>
        <w:t xml:space="preserve"> </w:t>
      </w:r>
      <w:r w:rsidRPr="00491B45">
        <w:rPr>
          <w:rFonts w:asciiTheme="minorHAnsi" w:hAnsiTheme="minorHAnsi" w:cstheme="minorHAnsi"/>
          <w:lang w:val="mk-MK"/>
        </w:rPr>
        <w:t>Регулатива (</w:t>
      </w:r>
      <w:r w:rsidRPr="00881E8B">
        <w:rPr>
          <w:rFonts w:asciiTheme="minorHAnsi" w:hAnsiTheme="minorHAnsi" w:cstheme="minorHAnsi"/>
          <w:lang w:val="mk-MK"/>
        </w:rPr>
        <w:t xml:space="preserve">ЕУ) бр. 1321/2014 на Комисијата од 26 ноември 2014 година за континуирана пловидбеност на воздухоплови и воздухопловни </w:t>
      </w:r>
      <w:r w:rsidRPr="00F36C9D">
        <w:rPr>
          <w:rFonts w:asciiTheme="minorHAnsi" w:hAnsiTheme="minorHAnsi" w:cstheme="minorHAnsi"/>
          <w:lang w:val="mk-MK"/>
        </w:rPr>
        <w:t>производи, делови и уреди, и за одобрување на организации и персонал вклучен во овие задачи (Сл. весник. L 362, 17.12.2014 година, стр. 1).</w:t>
      </w:r>
    </w:p>
  </w:footnote>
  <w:footnote w:id="3">
    <w:p w14:paraId="35CD39D9" w14:textId="77777777" w:rsidR="009438D1" w:rsidRPr="00431393" w:rsidRDefault="009438D1" w:rsidP="00257C6A">
      <w:pPr>
        <w:pStyle w:val="FootnoteText"/>
        <w:jc w:val="both"/>
        <w:rPr>
          <w:sz w:val="20"/>
          <w:lang w:val="mk-MK"/>
        </w:rPr>
      </w:pPr>
      <w:r w:rsidRPr="00431393">
        <w:rPr>
          <w:sz w:val="20"/>
          <w:vertAlign w:val="superscript"/>
          <w:lang w:val="mk-MK"/>
        </w:rPr>
        <w:t>(</w:t>
      </w:r>
      <w:r w:rsidRPr="00431393">
        <w:rPr>
          <w:rStyle w:val="FootnoteReference"/>
          <w:sz w:val="20"/>
        </w:rPr>
        <w:footnoteRef/>
      </w:r>
      <w:r w:rsidRPr="00431393">
        <w:rPr>
          <w:sz w:val="20"/>
          <w:vertAlign w:val="superscript"/>
          <w:lang w:val="mk-MK"/>
        </w:rPr>
        <w:t>)</w:t>
      </w:r>
      <w:r w:rsidRPr="00431393">
        <w:rPr>
          <w:sz w:val="20"/>
          <w:lang w:val="mk-MK"/>
        </w:rPr>
        <w:t xml:space="preserve"> Регулатива (ЕЗ) бр. 216/2008 на Европскиот парламент и на Советот од 20 февруари 2008 година за заедничките правила во областа на цивилното воздухопловство и воспоставувањето на Европската агенција за безбедна воздушна пловидба, како и отповикување на Директивата 91/670/ЕЕЗ на Советот, Регулативата (ЕЗ) бр. 1592/2002 и Директивата 2004/36/ЕЗ</w:t>
      </w:r>
      <w:r w:rsidRPr="00431393">
        <w:rPr>
          <w:sz w:val="20"/>
        </w:rPr>
        <w:t xml:space="preserve"> </w:t>
      </w:r>
      <w:r w:rsidRPr="00431393">
        <w:rPr>
          <w:rFonts w:asciiTheme="minorHAnsi" w:hAnsiTheme="minorHAnsi" w:cstheme="minorHAnsi"/>
          <w:sz w:val="20"/>
          <w:lang w:val="mk-MK"/>
        </w:rPr>
        <w:t>(Сл. весник. L 79, 19.3.2008 година, стр. 1).</w:t>
      </w:r>
    </w:p>
  </w:footnote>
  <w:footnote w:id="4">
    <w:p w14:paraId="06C19ED6" w14:textId="61D6AAFC" w:rsidR="009438D1" w:rsidRPr="006243D9" w:rsidRDefault="009438D1" w:rsidP="006243D9">
      <w:pPr>
        <w:pStyle w:val="FootnoteText"/>
        <w:jc w:val="both"/>
        <w:rPr>
          <w:rFonts w:asciiTheme="minorHAnsi" w:hAnsiTheme="minorHAnsi" w:cstheme="minorHAnsi"/>
          <w:sz w:val="20"/>
          <w:lang w:val="en-US"/>
        </w:rPr>
      </w:pPr>
      <w:r w:rsidRPr="006243D9">
        <w:rPr>
          <w:rFonts w:asciiTheme="minorHAnsi" w:hAnsiTheme="minorHAnsi" w:cstheme="minorHAnsi"/>
          <w:sz w:val="20"/>
          <w:vertAlign w:val="superscript"/>
          <w:lang w:val="mk-MK"/>
        </w:rPr>
        <w:t>(</w:t>
      </w:r>
      <w:r w:rsidRPr="006243D9">
        <w:rPr>
          <w:rStyle w:val="FootnoteReference"/>
          <w:rFonts w:asciiTheme="minorHAnsi" w:hAnsiTheme="minorHAnsi" w:cstheme="minorHAnsi"/>
          <w:sz w:val="20"/>
        </w:rPr>
        <w:footnoteRef/>
      </w:r>
      <w:r w:rsidRPr="006243D9">
        <w:rPr>
          <w:rFonts w:asciiTheme="minorHAnsi" w:hAnsiTheme="minorHAnsi" w:cstheme="minorHAnsi"/>
          <w:sz w:val="20"/>
          <w:vertAlign w:val="superscript"/>
          <w:lang w:val="mk-MK"/>
        </w:rPr>
        <w:t>)</w:t>
      </w:r>
      <w:r>
        <w:rPr>
          <w:rFonts w:asciiTheme="minorHAnsi" w:hAnsiTheme="minorHAnsi" w:cstheme="minorHAnsi"/>
          <w:sz w:val="20"/>
          <w:vertAlign w:val="superscript"/>
          <w:lang w:val="mk-MK"/>
        </w:rPr>
        <w:t xml:space="preserve"> </w:t>
      </w:r>
      <w:r w:rsidRPr="006243D9">
        <w:rPr>
          <w:rFonts w:asciiTheme="minorHAnsi" w:hAnsiTheme="minorHAnsi" w:cstheme="minorHAnsi"/>
          <w:sz w:val="20"/>
          <w:lang w:val="en-US"/>
        </w:rPr>
        <w:t>https ://www.easa.europa.eu/document-library/opinions</w:t>
      </w:r>
    </w:p>
  </w:footnote>
  <w:footnote w:id="5">
    <w:p w14:paraId="22F1A955" w14:textId="107C34A7" w:rsidR="009438D1" w:rsidRPr="006243D9" w:rsidRDefault="009438D1" w:rsidP="006243D9">
      <w:pPr>
        <w:pStyle w:val="FootnoteText"/>
        <w:jc w:val="both"/>
        <w:rPr>
          <w:sz w:val="20"/>
          <w:lang w:val="mk-MK"/>
        </w:rPr>
      </w:pPr>
      <w:r w:rsidRPr="006243D9">
        <w:rPr>
          <w:sz w:val="20"/>
          <w:vertAlign w:val="superscript"/>
          <w:lang w:val="mk-MK"/>
        </w:rPr>
        <w:t>(</w:t>
      </w:r>
      <w:r w:rsidRPr="006243D9">
        <w:rPr>
          <w:rStyle w:val="FootnoteReference"/>
          <w:sz w:val="20"/>
        </w:rPr>
        <w:footnoteRef/>
      </w:r>
      <w:r w:rsidRPr="006243D9">
        <w:rPr>
          <w:sz w:val="20"/>
          <w:vertAlign w:val="superscript"/>
          <w:lang w:val="mk-MK"/>
        </w:rPr>
        <w:t>)</w:t>
      </w:r>
      <w:r w:rsidRPr="006243D9">
        <w:rPr>
          <w:sz w:val="20"/>
          <w:lang w:val="mk-MK"/>
        </w:rPr>
        <w:t xml:space="preserve"> Регулатива </w:t>
      </w:r>
      <w:r>
        <w:rPr>
          <w:sz w:val="20"/>
          <w:lang w:val="mk-MK"/>
        </w:rPr>
        <w:t>з</w:t>
      </w:r>
      <w:r w:rsidRPr="006243D9">
        <w:rPr>
          <w:sz w:val="20"/>
          <w:lang w:val="mk-MK"/>
        </w:rPr>
        <w:t xml:space="preserve">а </w:t>
      </w:r>
      <w:r>
        <w:rPr>
          <w:sz w:val="20"/>
          <w:lang w:val="mk-MK"/>
        </w:rPr>
        <w:t>с</w:t>
      </w:r>
      <w:r w:rsidRPr="006243D9">
        <w:rPr>
          <w:sz w:val="20"/>
          <w:lang w:val="mk-MK"/>
        </w:rPr>
        <w:t xml:space="preserve">проведување (ЕУ) 2022/1360 на </w:t>
      </w:r>
      <w:r>
        <w:rPr>
          <w:sz w:val="20"/>
          <w:lang w:val="mk-MK"/>
        </w:rPr>
        <w:t>К</w:t>
      </w:r>
      <w:r w:rsidRPr="006243D9">
        <w:rPr>
          <w:sz w:val="20"/>
          <w:lang w:val="mk-MK"/>
        </w:rPr>
        <w:t>омисијата</w:t>
      </w:r>
      <w:r>
        <w:rPr>
          <w:sz w:val="20"/>
          <w:lang w:val="mk-MK"/>
        </w:rPr>
        <w:t xml:space="preserve"> </w:t>
      </w:r>
      <w:r w:rsidRPr="006243D9">
        <w:rPr>
          <w:sz w:val="20"/>
          <w:lang w:val="mk-MK"/>
        </w:rPr>
        <w:t>од 28 јули 2022 година</w:t>
      </w:r>
      <w:r>
        <w:rPr>
          <w:sz w:val="20"/>
          <w:lang w:val="mk-MK"/>
        </w:rPr>
        <w:t xml:space="preserve"> </w:t>
      </w:r>
      <w:r w:rsidRPr="006243D9">
        <w:rPr>
          <w:sz w:val="20"/>
          <w:lang w:val="mk-MK"/>
        </w:rPr>
        <w:t>за изменување и дополнување на Регулативата (ЕУ) бр. 1321/2014 во однос на спроведувањето на поголеми пропорционални барања за воздухоплови што се користат во спортското и рекреативното воздухопловство</w:t>
      </w:r>
      <w:r>
        <w:rPr>
          <w:sz w:val="20"/>
          <w:lang w:val="mk-MK"/>
        </w:rPr>
        <w:t xml:space="preserve"> </w:t>
      </w:r>
      <w:r w:rsidRPr="006243D9">
        <w:rPr>
          <w:rFonts w:asciiTheme="minorHAnsi" w:hAnsiTheme="minorHAnsi" w:cstheme="minorHAnsi"/>
          <w:sz w:val="20"/>
          <w:lang w:val="mk-MK"/>
        </w:rPr>
        <w:t>(Сл. весник. L 2</w:t>
      </w:r>
      <w:r>
        <w:rPr>
          <w:rFonts w:asciiTheme="minorHAnsi" w:hAnsiTheme="minorHAnsi" w:cstheme="minorHAnsi"/>
          <w:sz w:val="20"/>
          <w:lang w:val="mk-MK"/>
        </w:rPr>
        <w:t>05</w:t>
      </w:r>
      <w:r w:rsidRPr="006243D9">
        <w:rPr>
          <w:rFonts w:asciiTheme="minorHAnsi" w:hAnsiTheme="minorHAnsi" w:cstheme="minorHAnsi"/>
          <w:sz w:val="20"/>
          <w:lang w:val="mk-MK"/>
        </w:rPr>
        <w:t xml:space="preserve">, </w:t>
      </w:r>
      <w:r>
        <w:rPr>
          <w:rFonts w:asciiTheme="minorHAnsi" w:hAnsiTheme="minorHAnsi" w:cstheme="minorHAnsi"/>
          <w:sz w:val="20"/>
          <w:lang w:val="mk-MK"/>
        </w:rPr>
        <w:t>5</w:t>
      </w:r>
      <w:r w:rsidRPr="006243D9">
        <w:rPr>
          <w:rFonts w:asciiTheme="minorHAnsi" w:hAnsiTheme="minorHAnsi" w:cstheme="minorHAnsi"/>
          <w:sz w:val="20"/>
          <w:lang w:val="mk-MK"/>
        </w:rPr>
        <w:t>.8.20</w:t>
      </w:r>
      <w:r>
        <w:rPr>
          <w:rFonts w:asciiTheme="minorHAnsi" w:hAnsiTheme="minorHAnsi" w:cstheme="minorHAnsi"/>
          <w:sz w:val="20"/>
          <w:lang w:val="mk-MK"/>
        </w:rPr>
        <w:t>2</w:t>
      </w:r>
      <w:r w:rsidRPr="006243D9">
        <w:rPr>
          <w:rFonts w:asciiTheme="minorHAnsi" w:hAnsiTheme="minorHAnsi" w:cstheme="minorHAnsi"/>
          <w:sz w:val="20"/>
          <w:lang w:val="mk-MK"/>
        </w:rPr>
        <w:t xml:space="preserve">2 година, стр. </w:t>
      </w:r>
      <w:r>
        <w:rPr>
          <w:rFonts w:asciiTheme="minorHAnsi" w:hAnsiTheme="minorHAnsi" w:cstheme="minorHAnsi"/>
          <w:sz w:val="20"/>
          <w:lang w:val="mk-MK"/>
        </w:rPr>
        <w:t>115</w:t>
      </w:r>
      <w:r w:rsidRPr="006243D9">
        <w:rPr>
          <w:rFonts w:asciiTheme="minorHAnsi" w:hAnsiTheme="minorHAnsi" w:cstheme="minorHAnsi"/>
          <w:sz w:val="20"/>
          <w:lang w:val="mk-MK"/>
        </w:rPr>
        <w:t>).</w:t>
      </w:r>
    </w:p>
  </w:footnote>
  <w:footnote w:id="6">
    <w:p w14:paraId="76E6195F" w14:textId="77777777" w:rsidR="009438D1" w:rsidRPr="006243D9" w:rsidRDefault="009438D1" w:rsidP="006243D9">
      <w:pPr>
        <w:pStyle w:val="FootnoteText"/>
        <w:jc w:val="both"/>
        <w:rPr>
          <w:sz w:val="20"/>
          <w:lang w:val="mk-MK"/>
        </w:rPr>
      </w:pPr>
      <w:r w:rsidRPr="006243D9">
        <w:rPr>
          <w:sz w:val="20"/>
          <w:vertAlign w:val="superscript"/>
          <w:lang w:val="mk-MK"/>
        </w:rPr>
        <w:t>(</w:t>
      </w:r>
      <w:r w:rsidRPr="006243D9">
        <w:rPr>
          <w:rStyle w:val="FootnoteReference"/>
          <w:sz w:val="20"/>
        </w:rPr>
        <w:footnoteRef/>
      </w:r>
      <w:r w:rsidRPr="006243D9">
        <w:rPr>
          <w:sz w:val="20"/>
          <w:vertAlign w:val="superscript"/>
          <w:lang w:val="mk-MK"/>
        </w:rPr>
        <w:t xml:space="preserve">) </w:t>
      </w:r>
      <w:r w:rsidRPr="006243D9">
        <w:rPr>
          <w:sz w:val="20"/>
          <w:vertAlign w:val="superscript"/>
        </w:rPr>
        <w:t xml:space="preserve"> </w:t>
      </w:r>
      <w:r w:rsidRPr="006243D9">
        <w:rPr>
          <w:rFonts w:asciiTheme="minorHAnsi" w:hAnsiTheme="minorHAnsi" w:cstheme="minorHAnsi"/>
          <w:sz w:val="20"/>
          <w:lang w:val="mk-MK"/>
        </w:rPr>
        <w:t xml:space="preserve">Регулатива (ЕУ) бр. 748/2012 на Комисијата од 3 август 2012 година за утврдување на правила за спроведување за издавање на уверение за пловидбеност и заштита на животната средина и за воздухоплови и сродни производи, делови и уреди за пловидбеност, како и за издавање на уверение на проектантски и производствени организации </w:t>
      </w:r>
      <w:bookmarkStart w:id="0" w:name="_Hlk94259993"/>
      <w:bookmarkStart w:id="1" w:name="_Hlk94259994"/>
      <w:bookmarkStart w:id="2" w:name="_Hlk94259995"/>
      <w:bookmarkStart w:id="3" w:name="_Hlk94259996"/>
      <w:r w:rsidRPr="006243D9">
        <w:rPr>
          <w:rFonts w:asciiTheme="minorHAnsi" w:hAnsiTheme="minorHAnsi" w:cstheme="minorHAnsi"/>
          <w:sz w:val="20"/>
          <w:lang w:val="mk-MK"/>
        </w:rPr>
        <w:t>(Сл. весник. L 224, 21.8.2012 година, стр. 1)</w:t>
      </w:r>
      <w:bookmarkEnd w:id="0"/>
      <w:bookmarkEnd w:id="1"/>
      <w:bookmarkEnd w:id="2"/>
      <w:bookmarkEnd w:id="3"/>
      <w:r w:rsidRPr="006243D9">
        <w:rPr>
          <w:rFonts w:asciiTheme="minorHAnsi" w:hAnsiTheme="minorHAnsi" w:cstheme="minorHAnsi"/>
          <w:sz w:val="20"/>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E7B26"/>
    <w:lvl w:ilvl="0">
      <w:numFmt w:val="bullet"/>
      <w:lvlText w:val="*"/>
      <w:lvlJc w:val="left"/>
      <w:pPr>
        <w:ind w:left="0" w:firstLine="0"/>
      </w:pPr>
    </w:lvl>
  </w:abstractNum>
  <w:abstractNum w:abstractNumId="1" w15:restartNumberingAfterBreak="0">
    <w:nsid w:val="044B5E02"/>
    <w:multiLevelType w:val="hybridMultilevel"/>
    <w:tmpl w:val="45F09084"/>
    <w:lvl w:ilvl="0" w:tplc="A1C2337A">
      <w:start w:val="1"/>
      <w:numFmt w:val="decimal"/>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051656F3"/>
    <w:multiLevelType w:val="hybridMultilevel"/>
    <w:tmpl w:val="743454B2"/>
    <w:lvl w:ilvl="0" w:tplc="FAEA707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0E1E"/>
    <w:multiLevelType w:val="hybridMultilevel"/>
    <w:tmpl w:val="9E3C0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FC1CAD"/>
    <w:multiLevelType w:val="hybridMultilevel"/>
    <w:tmpl w:val="9334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C7E49"/>
    <w:multiLevelType w:val="hybridMultilevel"/>
    <w:tmpl w:val="DDB880DC"/>
    <w:lvl w:ilvl="0" w:tplc="01789AA2">
      <w:start w:val="1"/>
      <w:numFmt w:val="bullet"/>
      <w:lvlText w:val="―"/>
      <w:lvlJc w:val="left"/>
      <w:pPr>
        <w:ind w:left="1494" w:hanging="360"/>
      </w:pPr>
      <w:rPr>
        <w:rFonts w:ascii="Calibri" w:hAnsi="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4373401"/>
    <w:multiLevelType w:val="hybridMultilevel"/>
    <w:tmpl w:val="78E8B892"/>
    <w:lvl w:ilvl="0" w:tplc="028056D0">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7" w15:restartNumberingAfterBreak="0">
    <w:nsid w:val="1E945949"/>
    <w:multiLevelType w:val="hybridMultilevel"/>
    <w:tmpl w:val="32AC4FD8"/>
    <w:lvl w:ilvl="0" w:tplc="01789A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708AD"/>
    <w:multiLevelType w:val="hybridMultilevel"/>
    <w:tmpl w:val="76EC9E1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EC4BD2"/>
    <w:multiLevelType w:val="hybridMultilevel"/>
    <w:tmpl w:val="FFFFFFFF"/>
    <w:lvl w:ilvl="0" w:tplc="FF20060C">
      <w:start w:val="1"/>
      <w:numFmt w:val="lowerRoman"/>
      <w:lvlText w:val="(%1)"/>
      <w:lvlJc w:val="left"/>
      <w:pPr>
        <w:ind w:left="720" w:hanging="360"/>
      </w:pPr>
      <w:rPr>
        <w:rFonts w:cs="Times New Roman" w:hint="default"/>
      </w:rPr>
    </w:lvl>
    <w:lvl w:ilvl="1" w:tplc="FF20060C">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010E76"/>
    <w:multiLevelType w:val="hybridMultilevel"/>
    <w:tmpl w:val="D6EA6A94"/>
    <w:lvl w:ilvl="0" w:tplc="2EDAF086">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1" w15:restartNumberingAfterBreak="0">
    <w:nsid w:val="22500351"/>
    <w:multiLevelType w:val="hybridMultilevel"/>
    <w:tmpl w:val="C354E920"/>
    <w:lvl w:ilvl="0" w:tplc="32A66CB0">
      <w:start w:val="1"/>
      <w:numFmt w:val="decimal"/>
      <w:lvlText w:val="(%1)"/>
      <w:lvlJc w:val="left"/>
      <w:pPr>
        <w:ind w:left="30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840E04"/>
    <w:multiLevelType w:val="hybridMultilevel"/>
    <w:tmpl w:val="2528D8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1506DA"/>
    <w:multiLevelType w:val="hybridMultilevel"/>
    <w:tmpl w:val="58B4725E"/>
    <w:lvl w:ilvl="0" w:tplc="028056D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28056D0">
      <w:start w:val="1"/>
      <w:numFmt w:val="lowerRoman"/>
      <w:lvlText w:val="(%3)"/>
      <w:lvlJc w:val="left"/>
      <w:pPr>
        <w:ind w:left="2563"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461B1E"/>
    <w:multiLevelType w:val="hybridMultilevel"/>
    <w:tmpl w:val="F14A5B18"/>
    <w:lvl w:ilvl="0" w:tplc="01789AA2">
      <w:start w:val="1"/>
      <w:numFmt w:val="bullet"/>
      <w:lvlText w:val="―"/>
      <w:lvlJc w:val="left"/>
      <w:pPr>
        <w:ind w:left="1506" w:hanging="360"/>
      </w:pPr>
      <w:rPr>
        <w:rFonts w:ascii="Calibri" w:hAnsi="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33BE30FC"/>
    <w:multiLevelType w:val="hybridMultilevel"/>
    <w:tmpl w:val="BF1E8146"/>
    <w:lvl w:ilvl="0" w:tplc="472E16CE">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7CC403E"/>
    <w:multiLevelType w:val="hybridMultilevel"/>
    <w:tmpl w:val="8DF0D112"/>
    <w:lvl w:ilvl="0" w:tplc="FEACA4EA">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3885009A"/>
    <w:multiLevelType w:val="hybridMultilevel"/>
    <w:tmpl w:val="7D744BC6"/>
    <w:lvl w:ilvl="0" w:tplc="01789AA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D164BC"/>
    <w:multiLevelType w:val="hybridMultilevel"/>
    <w:tmpl w:val="AA6EA742"/>
    <w:lvl w:ilvl="0" w:tplc="01789A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C0839"/>
    <w:multiLevelType w:val="hybridMultilevel"/>
    <w:tmpl w:val="86CCE228"/>
    <w:lvl w:ilvl="0" w:tplc="A1C233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87572"/>
    <w:multiLevelType w:val="hybridMultilevel"/>
    <w:tmpl w:val="29C4ABC0"/>
    <w:lvl w:ilvl="0" w:tplc="E68C2ABE">
      <w:start w:val="1"/>
      <w:numFmt w:val="lowerRoman"/>
      <w:lvlText w:val="(%1)"/>
      <w:lvlJc w:val="left"/>
      <w:pPr>
        <w:ind w:left="2269" w:hanging="720"/>
      </w:pPr>
      <w:rPr>
        <w:rFonts w:hint="default"/>
      </w:rPr>
    </w:lvl>
    <w:lvl w:ilvl="1" w:tplc="08090019" w:tentative="1">
      <w:start w:val="1"/>
      <w:numFmt w:val="lowerLetter"/>
      <w:lvlText w:val="%2."/>
      <w:lvlJc w:val="left"/>
      <w:pPr>
        <w:ind w:left="2629" w:hanging="360"/>
      </w:pPr>
    </w:lvl>
    <w:lvl w:ilvl="2" w:tplc="0809001B" w:tentative="1">
      <w:start w:val="1"/>
      <w:numFmt w:val="lowerRoman"/>
      <w:lvlText w:val="%3."/>
      <w:lvlJc w:val="right"/>
      <w:pPr>
        <w:ind w:left="3349" w:hanging="180"/>
      </w:pPr>
    </w:lvl>
    <w:lvl w:ilvl="3" w:tplc="0809000F" w:tentative="1">
      <w:start w:val="1"/>
      <w:numFmt w:val="decimal"/>
      <w:lvlText w:val="%4."/>
      <w:lvlJc w:val="left"/>
      <w:pPr>
        <w:ind w:left="4069" w:hanging="360"/>
      </w:pPr>
    </w:lvl>
    <w:lvl w:ilvl="4" w:tplc="08090019" w:tentative="1">
      <w:start w:val="1"/>
      <w:numFmt w:val="lowerLetter"/>
      <w:lvlText w:val="%5."/>
      <w:lvlJc w:val="left"/>
      <w:pPr>
        <w:ind w:left="4789" w:hanging="360"/>
      </w:pPr>
    </w:lvl>
    <w:lvl w:ilvl="5" w:tplc="0809001B" w:tentative="1">
      <w:start w:val="1"/>
      <w:numFmt w:val="lowerRoman"/>
      <w:lvlText w:val="%6."/>
      <w:lvlJc w:val="right"/>
      <w:pPr>
        <w:ind w:left="5509" w:hanging="180"/>
      </w:pPr>
    </w:lvl>
    <w:lvl w:ilvl="6" w:tplc="0809000F" w:tentative="1">
      <w:start w:val="1"/>
      <w:numFmt w:val="decimal"/>
      <w:lvlText w:val="%7."/>
      <w:lvlJc w:val="left"/>
      <w:pPr>
        <w:ind w:left="6229" w:hanging="360"/>
      </w:pPr>
    </w:lvl>
    <w:lvl w:ilvl="7" w:tplc="08090019" w:tentative="1">
      <w:start w:val="1"/>
      <w:numFmt w:val="lowerLetter"/>
      <w:lvlText w:val="%8."/>
      <w:lvlJc w:val="left"/>
      <w:pPr>
        <w:ind w:left="6949" w:hanging="360"/>
      </w:pPr>
    </w:lvl>
    <w:lvl w:ilvl="8" w:tplc="0809001B" w:tentative="1">
      <w:start w:val="1"/>
      <w:numFmt w:val="lowerRoman"/>
      <w:lvlText w:val="%9."/>
      <w:lvlJc w:val="right"/>
      <w:pPr>
        <w:ind w:left="7669" w:hanging="180"/>
      </w:pPr>
    </w:lvl>
  </w:abstractNum>
  <w:abstractNum w:abstractNumId="21" w15:restartNumberingAfterBreak="0">
    <w:nsid w:val="403B45E0"/>
    <w:multiLevelType w:val="hybridMultilevel"/>
    <w:tmpl w:val="A8CE6308"/>
    <w:lvl w:ilvl="0" w:tplc="0809001B">
      <w:start w:val="1"/>
      <w:numFmt w:val="lowerRoman"/>
      <w:lvlText w:val="%1."/>
      <w:lvlJc w:val="right"/>
      <w:pPr>
        <w:ind w:left="1145" w:hanging="720"/>
      </w:pPr>
      <w:rPr>
        <w:rFonts w:hint="default"/>
      </w:rPr>
    </w:lvl>
    <w:lvl w:ilvl="1" w:tplc="BD18B26A">
      <w:start w:val="1"/>
      <w:numFmt w:val="decimal"/>
      <w:lvlText w:val="(%2)"/>
      <w:lvlJc w:val="left"/>
      <w:pPr>
        <w:ind w:left="1865" w:hanging="72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42AD39BE"/>
    <w:multiLevelType w:val="hybridMultilevel"/>
    <w:tmpl w:val="CCC08AD6"/>
    <w:lvl w:ilvl="0" w:tplc="4A1A154E">
      <w:start w:val="1"/>
      <w:numFmt w:val="bullet"/>
      <w:lvlText w:val="─"/>
      <w:lvlJc w:val="left"/>
      <w:pPr>
        <w:ind w:left="2127" w:hanging="360"/>
      </w:pPr>
      <w:rPr>
        <w:rFonts w:ascii="Calibri" w:hAnsi="Calibri" w:hint="default"/>
      </w:rPr>
    </w:lvl>
    <w:lvl w:ilvl="1" w:tplc="FFFFFFFF" w:tentative="1">
      <w:start w:val="1"/>
      <w:numFmt w:val="bullet"/>
      <w:lvlText w:val="o"/>
      <w:lvlJc w:val="left"/>
      <w:pPr>
        <w:ind w:left="2847" w:hanging="360"/>
      </w:pPr>
      <w:rPr>
        <w:rFonts w:ascii="Courier New" w:hAnsi="Courier New" w:cs="Courier New" w:hint="default"/>
      </w:rPr>
    </w:lvl>
    <w:lvl w:ilvl="2" w:tplc="FFFFFFFF" w:tentative="1">
      <w:start w:val="1"/>
      <w:numFmt w:val="bullet"/>
      <w:lvlText w:val=""/>
      <w:lvlJc w:val="left"/>
      <w:pPr>
        <w:ind w:left="3567" w:hanging="360"/>
      </w:pPr>
      <w:rPr>
        <w:rFonts w:ascii="Wingdings" w:hAnsi="Wingdings" w:hint="default"/>
      </w:rPr>
    </w:lvl>
    <w:lvl w:ilvl="3" w:tplc="FFFFFFFF" w:tentative="1">
      <w:start w:val="1"/>
      <w:numFmt w:val="bullet"/>
      <w:lvlText w:val=""/>
      <w:lvlJc w:val="left"/>
      <w:pPr>
        <w:ind w:left="4287" w:hanging="360"/>
      </w:pPr>
      <w:rPr>
        <w:rFonts w:ascii="Symbol" w:hAnsi="Symbol" w:hint="default"/>
      </w:rPr>
    </w:lvl>
    <w:lvl w:ilvl="4" w:tplc="FFFFFFFF" w:tentative="1">
      <w:start w:val="1"/>
      <w:numFmt w:val="bullet"/>
      <w:lvlText w:val="o"/>
      <w:lvlJc w:val="left"/>
      <w:pPr>
        <w:ind w:left="5007" w:hanging="360"/>
      </w:pPr>
      <w:rPr>
        <w:rFonts w:ascii="Courier New" w:hAnsi="Courier New" w:cs="Courier New" w:hint="default"/>
      </w:rPr>
    </w:lvl>
    <w:lvl w:ilvl="5" w:tplc="FFFFFFFF" w:tentative="1">
      <w:start w:val="1"/>
      <w:numFmt w:val="bullet"/>
      <w:lvlText w:val=""/>
      <w:lvlJc w:val="left"/>
      <w:pPr>
        <w:ind w:left="5727" w:hanging="360"/>
      </w:pPr>
      <w:rPr>
        <w:rFonts w:ascii="Wingdings" w:hAnsi="Wingdings" w:hint="default"/>
      </w:rPr>
    </w:lvl>
    <w:lvl w:ilvl="6" w:tplc="FFFFFFFF" w:tentative="1">
      <w:start w:val="1"/>
      <w:numFmt w:val="bullet"/>
      <w:lvlText w:val=""/>
      <w:lvlJc w:val="left"/>
      <w:pPr>
        <w:ind w:left="6447" w:hanging="360"/>
      </w:pPr>
      <w:rPr>
        <w:rFonts w:ascii="Symbol" w:hAnsi="Symbol" w:hint="default"/>
      </w:rPr>
    </w:lvl>
    <w:lvl w:ilvl="7" w:tplc="FFFFFFFF" w:tentative="1">
      <w:start w:val="1"/>
      <w:numFmt w:val="bullet"/>
      <w:lvlText w:val="o"/>
      <w:lvlJc w:val="left"/>
      <w:pPr>
        <w:ind w:left="7167" w:hanging="360"/>
      </w:pPr>
      <w:rPr>
        <w:rFonts w:ascii="Courier New" w:hAnsi="Courier New" w:cs="Courier New" w:hint="default"/>
      </w:rPr>
    </w:lvl>
    <w:lvl w:ilvl="8" w:tplc="FFFFFFFF" w:tentative="1">
      <w:start w:val="1"/>
      <w:numFmt w:val="bullet"/>
      <w:lvlText w:val=""/>
      <w:lvlJc w:val="left"/>
      <w:pPr>
        <w:ind w:left="7887" w:hanging="360"/>
      </w:pPr>
      <w:rPr>
        <w:rFonts w:ascii="Wingdings" w:hAnsi="Wingdings" w:hint="default"/>
      </w:rPr>
    </w:lvl>
  </w:abstractNum>
  <w:abstractNum w:abstractNumId="23" w15:restartNumberingAfterBreak="0">
    <w:nsid w:val="42E748BC"/>
    <w:multiLevelType w:val="hybridMultilevel"/>
    <w:tmpl w:val="7ED2DBA2"/>
    <w:lvl w:ilvl="0" w:tplc="FFFFFFFF">
      <w:start w:val="1"/>
      <w:numFmt w:val="lowerRoman"/>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6DC35FC"/>
    <w:multiLevelType w:val="hybridMultilevel"/>
    <w:tmpl w:val="C43264B0"/>
    <w:lvl w:ilvl="0" w:tplc="4FE43054">
      <w:start w:val="1"/>
      <w:numFmt w:val="decimal"/>
      <w:lvlText w:val="(%1)"/>
      <w:lvlJc w:val="left"/>
      <w:pPr>
        <w:ind w:left="2563" w:hanging="360"/>
      </w:pPr>
      <w:rPr>
        <w:rFonts w:asciiTheme="minorHAnsi" w:eastAsia="Times New Roman" w:hAnsiTheme="minorHAnsi" w:cstheme="minorHAnsi"/>
      </w:rPr>
    </w:lvl>
    <w:lvl w:ilvl="1" w:tplc="08090019" w:tentative="1">
      <w:start w:val="1"/>
      <w:numFmt w:val="lowerLetter"/>
      <w:lvlText w:val="%2."/>
      <w:lvlJc w:val="left"/>
      <w:pPr>
        <w:ind w:left="3283" w:hanging="360"/>
      </w:pPr>
    </w:lvl>
    <w:lvl w:ilvl="2" w:tplc="0809001B">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5" w15:restartNumberingAfterBreak="0">
    <w:nsid w:val="47670329"/>
    <w:multiLevelType w:val="hybridMultilevel"/>
    <w:tmpl w:val="F8FC815E"/>
    <w:lvl w:ilvl="0" w:tplc="01789A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E15D8"/>
    <w:multiLevelType w:val="hybridMultilevel"/>
    <w:tmpl w:val="7F964038"/>
    <w:lvl w:ilvl="0" w:tplc="472E16CE">
      <w:start w:val="1"/>
      <w:numFmt w:val="decimal"/>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7" w15:restartNumberingAfterBreak="0">
    <w:nsid w:val="4D0B6093"/>
    <w:multiLevelType w:val="multilevel"/>
    <w:tmpl w:val="930C9E4A"/>
    <w:lvl w:ilvl="0">
      <w:start w:val="1"/>
      <w:numFmt w:val="decimal"/>
      <w:lvlText w:val="%1."/>
      <w:lvlJc w:val="left"/>
      <w:pPr>
        <w:ind w:left="720" w:hanging="360"/>
      </w:pPr>
      <w:rPr>
        <w:rFonts w:hint="default"/>
      </w:rPr>
    </w:lvl>
    <w:lvl w:ilvl="1">
      <w:start w:val="2"/>
      <w:numFmt w:val="decimal"/>
      <w:isLgl/>
      <w:lvlText w:val="%1.%2."/>
      <w:lvlJc w:val="left"/>
      <w:pPr>
        <w:ind w:left="1635" w:hanging="36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28" w15:restartNumberingAfterBreak="0">
    <w:nsid w:val="51601073"/>
    <w:multiLevelType w:val="hybridMultilevel"/>
    <w:tmpl w:val="7ED2DBA2"/>
    <w:lvl w:ilvl="0" w:tplc="FAC03800">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3E833BB"/>
    <w:multiLevelType w:val="hybridMultilevel"/>
    <w:tmpl w:val="EBB64372"/>
    <w:lvl w:ilvl="0" w:tplc="028056D0">
      <w:start w:val="1"/>
      <w:numFmt w:val="lowerRoman"/>
      <w:lvlText w:val="(%1)"/>
      <w:lvlJc w:val="left"/>
      <w:pPr>
        <w:ind w:left="2836" w:hanging="360"/>
      </w:pPr>
      <w:rPr>
        <w:rFonts w:hint="default"/>
      </w:rPr>
    </w:lvl>
    <w:lvl w:ilvl="1" w:tplc="A1C2337A">
      <w:start w:val="1"/>
      <w:numFmt w:val="decimal"/>
      <w:lvlText w:val="(%2)"/>
      <w:lvlJc w:val="left"/>
      <w:pPr>
        <w:ind w:left="720" w:hanging="360"/>
      </w:pPr>
      <w:rPr>
        <w:rFonts w:hint="default"/>
      </w:rPr>
    </w:lvl>
    <w:lvl w:ilvl="2" w:tplc="FFFFFFFF" w:tentative="1">
      <w:start w:val="1"/>
      <w:numFmt w:val="lowerRoman"/>
      <w:lvlText w:val="%3."/>
      <w:lvlJc w:val="right"/>
      <w:pPr>
        <w:ind w:left="4276" w:hanging="180"/>
      </w:pPr>
    </w:lvl>
    <w:lvl w:ilvl="3" w:tplc="FFFFFFFF" w:tentative="1">
      <w:start w:val="1"/>
      <w:numFmt w:val="decimal"/>
      <w:lvlText w:val="%4."/>
      <w:lvlJc w:val="left"/>
      <w:pPr>
        <w:ind w:left="4996" w:hanging="360"/>
      </w:pPr>
    </w:lvl>
    <w:lvl w:ilvl="4" w:tplc="FFFFFFFF" w:tentative="1">
      <w:start w:val="1"/>
      <w:numFmt w:val="lowerLetter"/>
      <w:lvlText w:val="%5."/>
      <w:lvlJc w:val="left"/>
      <w:pPr>
        <w:ind w:left="5716" w:hanging="360"/>
      </w:pPr>
    </w:lvl>
    <w:lvl w:ilvl="5" w:tplc="FFFFFFFF" w:tentative="1">
      <w:start w:val="1"/>
      <w:numFmt w:val="lowerRoman"/>
      <w:lvlText w:val="%6."/>
      <w:lvlJc w:val="right"/>
      <w:pPr>
        <w:ind w:left="6436" w:hanging="180"/>
      </w:pPr>
    </w:lvl>
    <w:lvl w:ilvl="6" w:tplc="FFFFFFFF" w:tentative="1">
      <w:start w:val="1"/>
      <w:numFmt w:val="decimal"/>
      <w:lvlText w:val="%7."/>
      <w:lvlJc w:val="left"/>
      <w:pPr>
        <w:ind w:left="7156" w:hanging="360"/>
      </w:pPr>
    </w:lvl>
    <w:lvl w:ilvl="7" w:tplc="FFFFFFFF" w:tentative="1">
      <w:start w:val="1"/>
      <w:numFmt w:val="lowerLetter"/>
      <w:lvlText w:val="%8."/>
      <w:lvlJc w:val="left"/>
      <w:pPr>
        <w:ind w:left="7876" w:hanging="360"/>
      </w:pPr>
    </w:lvl>
    <w:lvl w:ilvl="8" w:tplc="FFFFFFFF" w:tentative="1">
      <w:start w:val="1"/>
      <w:numFmt w:val="lowerRoman"/>
      <w:lvlText w:val="%9."/>
      <w:lvlJc w:val="right"/>
      <w:pPr>
        <w:ind w:left="8596" w:hanging="180"/>
      </w:pPr>
    </w:lvl>
  </w:abstractNum>
  <w:abstractNum w:abstractNumId="30" w15:restartNumberingAfterBreak="0">
    <w:nsid w:val="548117F3"/>
    <w:multiLevelType w:val="hybridMultilevel"/>
    <w:tmpl w:val="B9F8E6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D4A0ADE8">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684EAC"/>
    <w:multiLevelType w:val="hybridMultilevel"/>
    <w:tmpl w:val="76EC9E1A"/>
    <w:lvl w:ilvl="0" w:tplc="11EE5286">
      <w:start w:val="1"/>
      <w:numFmt w:val="decimal"/>
      <w:lvlText w:val="(%1)"/>
      <w:lvlJc w:val="left"/>
      <w:pPr>
        <w:ind w:left="720" w:hanging="360"/>
      </w:pPr>
      <w:rPr>
        <w:rFonts w:hint="default"/>
      </w:rPr>
    </w:lvl>
    <w:lvl w:ilvl="1" w:tplc="FC1C537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9697C"/>
    <w:multiLevelType w:val="hybridMultilevel"/>
    <w:tmpl w:val="29AC35D6"/>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8F2732D"/>
    <w:multiLevelType w:val="singleLevel"/>
    <w:tmpl w:val="87287F4C"/>
    <w:lvl w:ilvl="0">
      <w:start w:val="1"/>
      <w:numFmt w:val="decimal"/>
      <w:lvlText w:val="%1."/>
      <w:legacy w:legacy="1" w:legacySpace="0" w:legacyIndent="235"/>
      <w:lvlJc w:val="left"/>
      <w:pPr>
        <w:ind w:left="0" w:firstLine="0"/>
      </w:pPr>
      <w:rPr>
        <w:rFonts w:asciiTheme="minorHAnsi" w:hAnsiTheme="minorHAnsi" w:cstheme="minorHAnsi" w:hint="default"/>
      </w:rPr>
    </w:lvl>
  </w:abstractNum>
  <w:abstractNum w:abstractNumId="34" w15:restartNumberingAfterBreak="0">
    <w:nsid w:val="5B3D7FF1"/>
    <w:multiLevelType w:val="hybridMultilevel"/>
    <w:tmpl w:val="33DA7E58"/>
    <w:lvl w:ilvl="0" w:tplc="E68C2ABE">
      <w:start w:val="1"/>
      <w:numFmt w:val="lowerRoman"/>
      <w:lvlText w:val="(%1)"/>
      <w:lvlJc w:val="left"/>
      <w:pPr>
        <w:ind w:left="226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C7178"/>
    <w:multiLevelType w:val="hybridMultilevel"/>
    <w:tmpl w:val="4470CA0E"/>
    <w:lvl w:ilvl="0" w:tplc="F2B223E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5C492B4C"/>
    <w:multiLevelType w:val="hybridMultilevel"/>
    <w:tmpl w:val="D6EA6A94"/>
    <w:lvl w:ilvl="0" w:tplc="FFFFFFFF">
      <w:start w:val="1"/>
      <w:numFmt w:val="lowerRoman"/>
      <w:lvlText w:val="(%1)"/>
      <w:lvlJc w:val="left"/>
      <w:pPr>
        <w:ind w:left="1446" w:hanging="72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37" w15:restartNumberingAfterBreak="0">
    <w:nsid w:val="5EDE3720"/>
    <w:multiLevelType w:val="hybridMultilevel"/>
    <w:tmpl w:val="52A26180"/>
    <w:lvl w:ilvl="0" w:tplc="AF1E96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267233"/>
    <w:multiLevelType w:val="hybridMultilevel"/>
    <w:tmpl w:val="DF64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1D3654"/>
    <w:multiLevelType w:val="hybridMultilevel"/>
    <w:tmpl w:val="FAAC3A20"/>
    <w:lvl w:ilvl="0" w:tplc="6D9EB6D4">
      <w:start w:val="6"/>
      <w:numFmt w:val="bullet"/>
      <w:lvlText w:val="-"/>
      <w:lvlJc w:val="left"/>
      <w:pPr>
        <w:ind w:left="2203" w:hanging="360"/>
      </w:pPr>
      <w:rPr>
        <w:rFonts w:ascii="Calibri" w:eastAsia="Times New Roman"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0" w15:restartNumberingAfterBreak="0">
    <w:nsid w:val="76C52C23"/>
    <w:multiLevelType w:val="hybridMultilevel"/>
    <w:tmpl w:val="1C288FA6"/>
    <w:lvl w:ilvl="0" w:tplc="0868C60E">
      <w:start w:val="1"/>
      <w:numFmt w:val="decimal"/>
      <w:lvlText w:val="(%1)"/>
      <w:lvlJc w:val="left"/>
      <w:pPr>
        <w:ind w:left="5322"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3A4363"/>
    <w:multiLevelType w:val="hybridMultilevel"/>
    <w:tmpl w:val="54F2259A"/>
    <w:lvl w:ilvl="0" w:tplc="FFFFFFFF">
      <w:start w:val="1"/>
      <w:numFmt w:val="decimal"/>
      <w:lvlText w:val="(%1)"/>
      <w:lvlJc w:val="left"/>
      <w:pPr>
        <w:ind w:left="2563" w:hanging="360"/>
      </w:pPr>
      <w:rPr>
        <w:rFonts w:asciiTheme="minorHAnsi" w:eastAsia="Times New Roman" w:hAnsiTheme="minorHAnsi" w:cstheme="minorHAnsi"/>
      </w:rPr>
    </w:lvl>
    <w:lvl w:ilvl="1" w:tplc="FFFFFFFF" w:tentative="1">
      <w:start w:val="1"/>
      <w:numFmt w:val="lowerLetter"/>
      <w:lvlText w:val="%2."/>
      <w:lvlJc w:val="left"/>
      <w:pPr>
        <w:ind w:left="3283" w:hanging="360"/>
      </w:pPr>
    </w:lvl>
    <w:lvl w:ilvl="2" w:tplc="028056D0">
      <w:start w:val="1"/>
      <w:numFmt w:val="lowerRoman"/>
      <w:lvlText w:val="(%3)"/>
      <w:lvlJc w:val="left"/>
      <w:pPr>
        <w:ind w:left="2563" w:hanging="360"/>
      </w:pPr>
      <w:rPr>
        <w:rFonts w:hint="default"/>
      </w:r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num w:numId="1">
    <w:abstractNumId w:val="40"/>
  </w:num>
  <w:num w:numId="2">
    <w:abstractNumId w:val="31"/>
  </w:num>
  <w:num w:numId="3">
    <w:abstractNumId w:val="22"/>
  </w:num>
  <w:num w:numId="4">
    <w:abstractNumId w:val="29"/>
  </w:num>
  <w:num w:numId="5">
    <w:abstractNumId w:val="8"/>
  </w:num>
  <w:num w:numId="6">
    <w:abstractNumId w:val="19"/>
  </w:num>
  <w:num w:numId="7">
    <w:abstractNumId w:val="1"/>
  </w:num>
  <w:num w:numId="8">
    <w:abstractNumId w:val="28"/>
  </w:num>
  <w:num w:numId="9">
    <w:abstractNumId w:val="23"/>
  </w:num>
  <w:num w:numId="10">
    <w:abstractNumId w:val="27"/>
  </w:num>
  <w:num w:numId="11">
    <w:abstractNumId w:val="0"/>
    <w:lvlOverride w:ilvl="0">
      <w:lvl w:ilvl="0">
        <w:numFmt w:val="decimal"/>
        <w:lvlText w:val="—"/>
        <w:legacy w:legacy="1" w:legacySpace="0" w:legacyIndent="278"/>
        <w:lvlJc w:val="left"/>
        <w:pPr>
          <w:ind w:left="0" w:firstLine="0"/>
        </w:pPr>
        <w:rPr>
          <w:rFonts w:ascii="Arial" w:hAnsi="Arial" w:cs="Arial" w:hint="default"/>
        </w:rPr>
      </w:lvl>
    </w:lvlOverride>
  </w:num>
  <w:num w:numId="12">
    <w:abstractNumId w:val="10"/>
  </w:num>
  <w:num w:numId="13">
    <w:abstractNumId w:val="5"/>
  </w:num>
  <w:num w:numId="14">
    <w:abstractNumId w:val="36"/>
  </w:num>
  <w:num w:numId="15">
    <w:abstractNumId w:val="17"/>
  </w:num>
  <w:num w:numId="16">
    <w:abstractNumId w:val="33"/>
    <w:lvlOverride w:ilvl="0">
      <w:startOverride w:val="1"/>
    </w:lvlOverride>
  </w:num>
  <w:num w:numId="17">
    <w:abstractNumId w:val="4"/>
  </w:num>
  <w:num w:numId="18">
    <w:abstractNumId w:val="6"/>
  </w:num>
  <w:num w:numId="19">
    <w:abstractNumId w:val="26"/>
  </w:num>
  <w:num w:numId="20">
    <w:abstractNumId w:val="15"/>
  </w:num>
  <w:num w:numId="21">
    <w:abstractNumId w:val="16"/>
  </w:num>
  <w:num w:numId="22">
    <w:abstractNumId w:val="39"/>
  </w:num>
  <w:num w:numId="23">
    <w:abstractNumId w:val="38"/>
  </w:num>
  <w:num w:numId="24">
    <w:abstractNumId w:val="7"/>
  </w:num>
  <w:num w:numId="25">
    <w:abstractNumId w:val="18"/>
  </w:num>
  <w:num w:numId="26">
    <w:abstractNumId w:val="25"/>
  </w:num>
  <w:num w:numId="27">
    <w:abstractNumId w:val="9"/>
  </w:num>
  <w:num w:numId="28">
    <w:abstractNumId w:val="37"/>
  </w:num>
  <w:num w:numId="29">
    <w:abstractNumId w:val="14"/>
  </w:num>
  <w:num w:numId="30">
    <w:abstractNumId w:val="21"/>
  </w:num>
  <w:num w:numId="31">
    <w:abstractNumId w:val="32"/>
  </w:num>
  <w:num w:numId="32">
    <w:abstractNumId w:val="35"/>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 w:numId="37">
    <w:abstractNumId w:val="24"/>
  </w:num>
  <w:num w:numId="38">
    <w:abstractNumId w:val="41"/>
  </w:num>
  <w:num w:numId="39">
    <w:abstractNumId w:val="20"/>
  </w:num>
  <w:num w:numId="40">
    <w:abstractNumId w:val="3"/>
  </w:num>
  <w:num w:numId="41">
    <w:abstractNumId w:val="34"/>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79"/>
    <w:rsid w:val="00001920"/>
    <w:rsid w:val="00004F6A"/>
    <w:rsid w:val="000054FE"/>
    <w:rsid w:val="00005935"/>
    <w:rsid w:val="000064E0"/>
    <w:rsid w:val="00013BC9"/>
    <w:rsid w:val="00023772"/>
    <w:rsid w:val="0003045D"/>
    <w:rsid w:val="00040C9D"/>
    <w:rsid w:val="00042D90"/>
    <w:rsid w:val="00045482"/>
    <w:rsid w:val="000525E2"/>
    <w:rsid w:val="00056155"/>
    <w:rsid w:val="00056ED8"/>
    <w:rsid w:val="0005721A"/>
    <w:rsid w:val="0005796A"/>
    <w:rsid w:val="00061260"/>
    <w:rsid w:val="0006364D"/>
    <w:rsid w:val="00065994"/>
    <w:rsid w:val="00083463"/>
    <w:rsid w:val="00090430"/>
    <w:rsid w:val="00095FEC"/>
    <w:rsid w:val="000A1F56"/>
    <w:rsid w:val="000A52AE"/>
    <w:rsid w:val="000B663C"/>
    <w:rsid w:val="000B7EEF"/>
    <w:rsid w:val="000C1E03"/>
    <w:rsid w:val="000C439F"/>
    <w:rsid w:val="000D01C8"/>
    <w:rsid w:val="000D4769"/>
    <w:rsid w:val="000D7140"/>
    <w:rsid w:val="000E0014"/>
    <w:rsid w:val="000E5E16"/>
    <w:rsid w:val="000F1748"/>
    <w:rsid w:val="000F5159"/>
    <w:rsid w:val="000F62F6"/>
    <w:rsid w:val="00100B93"/>
    <w:rsid w:val="0010393B"/>
    <w:rsid w:val="001179DE"/>
    <w:rsid w:val="00127859"/>
    <w:rsid w:val="00127DFA"/>
    <w:rsid w:val="0013262F"/>
    <w:rsid w:val="00132656"/>
    <w:rsid w:val="00134B12"/>
    <w:rsid w:val="0015409B"/>
    <w:rsid w:val="001553F2"/>
    <w:rsid w:val="00161B96"/>
    <w:rsid w:val="001639A9"/>
    <w:rsid w:val="00170570"/>
    <w:rsid w:val="0017252E"/>
    <w:rsid w:val="00173790"/>
    <w:rsid w:val="00177DA2"/>
    <w:rsid w:val="0018692C"/>
    <w:rsid w:val="00192B8F"/>
    <w:rsid w:val="00196221"/>
    <w:rsid w:val="00197237"/>
    <w:rsid w:val="001A2519"/>
    <w:rsid w:val="001A2EE2"/>
    <w:rsid w:val="001A7A58"/>
    <w:rsid w:val="001B6078"/>
    <w:rsid w:val="001B7D58"/>
    <w:rsid w:val="001C11DF"/>
    <w:rsid w:val="001C7DA8"/>
    <w:rsid w:val="001D5254"/>
    <w:rsid w:val="001D5C48"/>
    <w:rsid w:val="001D6101"/>
    <w:rsid w:val="001D7D86"/>
    <w:rsid w:val="001E5889"/>
    <w:rsid w:val="001E5BBA"/>
    <w:rsid w:val="001E7F76"/>
    <w:rsid w:val="001F4151"/>
    <w:rsid w:val="001F45A3"/>
    <w:rsid w:val="001F708D"/>
    <w:rsid w:val="00200726"/>
    <w:rsid w:val="00201B47"/>
    <w:rsid w:val="00204D98"/>
    <w:rsid w:val="00207F61"/>
    <w:rsid w:val="002116CD"/>
    <w:rsid w:val="0021182C"/>
    <w:rsid w:val="002148C1"/>
    <w:rsid w:val="002240CD"/>
    <w:rsid w:val="002254F6"/>
    <w:rsid w:val="0022603F"/>
    <w:rsid w:val="00232108"/>
    <w:rsid w:val="0023507D"/>
    <w:rsid w:val="00237A8B"/>
    <w:rsid w:val="002415B2"/>
    <w:rsid w:val="002520C3"/>
    <w:rsid w:val="002526A0"/>
    <w:rsid w:val="00252F20"/>
    <w:rsid w:val="00257C6A"/>
    <w:rsid w:val="00261DA7"/>
    <w:rsid w:val="00263DE3"/>
    <w:rsid w:val="002725C4"/>
    <w:rsid w:val="00273DB7"/>
    <w:rsid w:val="002751A7"/>
    <w:rsid w:val="00283669"/>
    <w:rsid w:val="0028534B"/>
    <w:rsid w:val="00287F87"/>
    <w:rsid w:val="00292F39"/>
    <w:rsid w:val="002930AD"/>
    <w:rsid w:val="00294297"/>
    <w:rsid w:val="002A42C2"/>
    <w:rsid w:val="002A4969"/>
    <w:rsid w:val="002A5403"/>
    <w:rsid w:val="002A623C"/>
    <w:rsid w:val="002A73EA"/>
    <w:rsid w:val="002B264A"/>
    <w:rsid w:val="002B55B0"/>
    <w:rsid w:val="002B6300"/>
    <w:rsid w:val="002B6777"/>
    <w:rsid w:val="002C6D3D"/>
    <w:rsid w:val="002C7C69"/>
    <w:rsid w:val="002E08E4"/>
    <w:rsid w:val="002E3618"/>
    <w:rsid w:val="002F0BF9"/>
    <w:rsid w:val="002F3A73"/>
    <w:rsid w:val="002F4281"/>
    <w:rsid w:val="00301DFA"/>
    <w:rsid w:val="0030242D"/>
    <w:rsid w:val="003040E6"/>
    <w:rsid w:val="0030789F"/>
    <w:rsid w:val="00310C99"/>
    <w:rsid w:val="00313E8E"/>
    <w:rsid w:val="00333128"/>
    <w:rsid w:val="003342B2"/>
    <w:rsid w:val="00334AC1"/>
    <w:rsid w:val="003402BA"/>
    <w:rsid w:val="00345C0D"/>
    <w:rsid w:val="00351882"/>
    <w:rsid w:val="0035192E"/>
    <w:rsid w:val="003519B7"/>
    <w:rsid w:val="00352504"/>
    <w:rsid w:val="00352D73"/>
    <w:rsid w:val="0037229D"/>
    <w:rsid w:val="00372FD5"/>
    <w:rsid w:val="00380FA2"/>
    <w:rsid w:val="00381A60"/>
    <w:rsid w:val="00382431"/>
    <w:rsid w:val="00384302"/>
    <w:rsid w:val="00392869"/>
    <w:rsid w:val="00393DEA"/>
    <w:rsid w:val="00396E60"/>
    <w:rsid w:val="003A070B"/>
    <w:rsid w:val="003A7A52"/>
    <w:rsid w:val="003B4868"/>
    <w:rsid w:val="003C0108"/>
    <w:rsid w:val="003C47C0"/>
    <w:rsid w:val="003D1034"/>
    <w:rsid w:val="003D262F"/>
    <w:rsid w:val="003E0836"/>
    <w:rsid w:val="003E69A4"/>
    <w:rsid w:val="003F0B2C"/>
    <w:rsid w:val="003F59D0"/>
    <w:rsid w:val="003F6F5A"/>
    <w:rsid w:val="00401277"/>
    <w:rsid w:val="00405893"/>
    <w:rsid w:val="004060DA"/>
    <w:rsid w:val="00406479"/>
    <w:rsid w:val="004162F2"/>
    <w:rsid w:val="00426B8A"/>
    <w:rsid w:val="00430CB0"/>
    <w:rsid w:val="00432E85"/>
    <w:rsid w:val="004435AC"/>
    <w:rsid w:val="004453BF"/>
    <w:rsid w:val="00447AF8"/>
    <w:rsid w:val="00470E35"/>
    <w:rsid w:val="00480132"/>
    <w:rsid w:val="00485270"/>
    <w:rsid w:val="00485CCD"/>
    <w:rsid w:val="004911DD"/>
    <w:rsid w:val="0049762A"/>
    <w:rsid w:val="00497F09"/>
    <w:rsid w:val="004A0E58"/>
    <w:rsid w:val="004A53F0"/>
    <w:rsid w:val="004A54E8"/>
    <w:rsid w:val="004A583F"/>
    <w:rsid w:val="004B0C03"/>
    <w:rsid w:val="004B166A"/>
    <w:rsid w:val="004C23FF"/>
    <w:rsid w:val="004C74B8"/>
    <w:rsid w:val="004D1494"/>
    <w:rsid w:val="004D4E4D"/>
    <w:rsid w:val="004E0021"/>
    <w:rsid w:val="004F033F"/>
    <w:rsid w:val="004F2D5C"/>
    <w:rsid w:val="004F473D"/>
    <w:rsid w:val="004F70E4"/>
    <w:rsid w:val="005014EA"/>
    <w:rsid w:val="00502993"/>
    <w:rsid w:val="00504D6C"/>
    <w:rsid w:val="00510479"/>
    <w:rsid w:val="00513921"/>
    <w:rsid w:val="00521730"/>
    <w:rsid w:val="00523E73"/>
    <w:rsid w:val="00534A50"/>
    <w:rsid w:val="00540302"/>
    <w:rsid w:val="005408B4"/>
    <w:rsid w:val="00546D07"/>
    <w:rsid w:val="00554312"/>
    <w:rsid w:val="00554CA2"/>
    <w:rsid w:val="00556686"/>
    <w:rsid w:val="00566241"/>
    <w:rsid w:val="005862BF"/>
    <w:rsid w:val="00586D86"/>
    <w:rsid w:val="00591ECE"/>
    <w:rsid w:val="00592E1D"/>
    <w:rsid w:val="00595528"/>
    <w:rsid w:val="005A211C"/>
    <w:rsid w:val="005A480D"/>
    <w:rsid w:val="005B3FDB"/>
    <w:rsid w:val="005B6B75"/>
    <w:rsid w:val="005C40E1"/>
    <w:rsid w:val="005C60C9"/>
    <w:rsid w:val="005D1548"/>
    <w:rsid w:val="005D44C0"/>
    <w:rsid w:val="005D5953"/>
    <w:rsid w:val="005D6880"/>
    <w:rsid w:val="005E3756"/>
    <w:rsid w:val="005E4DA3"/>
    <w:rsid w:val="005F4D72"/>
    <w:rsid w:val="005F66AE"/>
    <w:rsid w:val="00600C60"/>
    <w:rsid w:val="00612007"/>
    <w:rsid w:val="0061480A"/>
    <w:rsid w:val="00621447"/>
    <w:rsid w:val="006220FF"/>
    <w:rsid w:val="0062422D"/>
    <w:rsid w:val="0062432B"/>
    <w:rsid w:val="006243D9"/>
    <w:rsid w:val="0062470C"/>
    <w:rsid w:val="0063333D"/>
    <w:rsid w:val="00643B82"/>
    <w:rsid w:val="00643C70"/>
    <w:rsid w:val="006521B5"/>
    <w:rsid w:val="00657206"/>
    <w:rsid w:val="006655BC"/>
    <w:rsid w:val="00665D20"/>
    <w:rsid w:val="00665D25"/>
    <w:rsid w:val="00670246"/>
    <w:rsid w:val="00673D84"/>
    <w:rsid w:val="0068539C"/>
    <w:rsid w:val="006A0CD8"/>
    <w:rsid w:val="006B1FCB"/>
    <w:rsid w:val="006B5896"/>
    <w:rsid w:val="006B6975"/>
    <w:rsid w:val="006C14CE"/>
    <w:rsid w:val="006C221B"/>
    <w:rsid w:val="006C7F6A"/>
    <w:rsid w:val="006D1B1B"/>
    <w:rsid w:val="006D20F8"/>
    <w:rsid w:val="006D3C3E"/>
    <w:rsid w:val="006D673B"/>
    <w:rsid w:val="006D757A"/>
    <w:rsid w:val="006E1446"/>
    <w:rsid w:val="006E4387"/>
    <w:rsid w:val="006F03CF"/>
    <w:rsid w:val="006F1EE3"/>
    <w:rsid w:val="006F347D"/>
    <w:rsid w:val="006F7683"/>
    <w:rsid w:val="007014FC"/>
    <w:rsid w:val="00701651"/>
    <w:rsid w:val="00707FB7"/>
    <w:rsid w:val="0071699E"/>
    <w:rsid w:val="00720274"/>
    <w:rsid w:val="0072101B"/>
    <w:rsid w:val="0072498B"/>
    <w:rsid w:val="00736DA8"/>
    <w:rsid w:val="00737FA1"/>
    <w:rsid w:val="00745BAB"/>
    <w:rsid w:val="00746C72"/>
    <w:rsid w:val="00751EA8"/>
    <w:rsid w:val="00752F1E"/>
    <w:rsid w:val="007538D1"/>
    <w:rsid w:val="007623A7"/>
    <w:rsid w:val="007624F2"/>
    <w:rsid w:val="0076685B"/>
    <w:rsid w:val="00766E55"/>
    <w:rsid w:val="00772CBB"/>
    <w:rsid w:val="007732D3"/>
    <w:rsid w:val="007766A2"/>
    <w:rsid w:val="00792794"/>
    <w:rsid w:val="0079703B"/>
    <w:rsid w:val="00797B5C"/>
    <w:rsid w:val="007A0E1C"/>
    <w:rsid w:val="007A7452"/>
    <w:rsid w:val="007A775A"/>
    <w:rsid w:val="007B22BA"/>
    <w:rsid w:val="007D41D4"/>
    <w:rsid w:val="007D5531"/>
    <w:rsid w:val="007D5AE3"/>
    <w:rsid w:val="007D6BE4"/>
    <w:rsid w:val="007D788E"/>
    <w:rsid w:val="007E65C7"/>
    <w:rsid w:val="007E72CF"/>
    <w:rsid w:val="007E774A"/>
    <w:rsid w:val="007F119F"/>
    <w:rsid w:val="007F21C5"/>
    <w:rsid w:val="007F75F7"/>
    <w:rsid w:val="00807AE9"/>
    <w:rsid w:val="00811DE3"/>
    <w:rsid w:val="00814550"/>
    <w:rsid w:val="0081522C"/>
    <w:rsid w:val="00817C8E"/>
    <w:rsid w:val="00817CC8"/>
    <w:rsid w:val="008240A4"/>
    <w:rsid w:val="008262AF"/>
    <w:rsid w:val="00827CBE"/>
    <w:rsid w:val="0083260B"/>
    <w:rsid w:val="00833890"/>
    <w:rsid w:val="00834ED0"/>
    <w:rsid w:val="00836074"/>
    <w:rsid w:val="0083613E"/>
    <w:rsid w:val="0084096D"/>
    <w:rsid w:val="008414AA"/>
    <w:rsid w:val="00846389"/>
    <w:rsid w:val="00853569"/>
    <w:rsid w:val="00861689"/>
    <w:rsid w:val="00863B67"/>
    <w:rsid w:val="00865137"/>
    <w:rsid w:val="00871AD6"/>
    <w:rsid w:val="00874450"/>
    <w:rsid w:val="00877209"/>
    <w:rsid w:val="008773A5"/>
    <w:rsid w:val="00883272"/>
    <w:rsid w:val="00891C93"/>
    <w:rsid w:val="00892C4B"/>
    <w:rsid w:val="00892D6E"/>
    <w:rsid w:val="008977C7"/>
    <w:rsid w:val="008A5F4E"/>
    <w:rsid w:val="008A7377"/>
    <w:rsid w:val="008B275D"/>
    <w:rsid w:val="008B58E7"/>
    <w:rsid w:val="008B5E9C"/>
    <w:rsid w:val="008C0FB7"/>
    <w:rsid w:val="008C1213"/>
    <w:rsid w:val="008D065F"/>
    <w:rsid w:val="008D0B95"/>
    <w:rsid w:val="008D3C49"/>
    <w:rsid w:val="008D477C"/>
    <w:rsid w:val="008D5677"/>
    <w:rsid w:val="008D5A1F"/>
    <w:rsid w:val="008F7501"/>
    <w:rsid w:val="008F7BDF"/>
    <w:rsid w:val="009103F4"/>
    <w:rsid w:val="00911DE1"/>
    <w:rsid w:val="00923974"/>
    <w:rsid w:val="009276D7"/>
    <w:rsid w:val="00942F9C"/>
    <w:rsid w:val="009438D1"/>
    <w:rsid w:val="00945F99"/>
    <w:rsid w:val="009473C9"/>
    <w:rsid w:val="00951BC4"/>
    <w:rsid w:val="00960917"/>
    <w:rsid w:val="009669FA"/>
    <w:rsid w:val="0097393B"/>
    <w:rsid w:val="00981E14"/>
    <w:rsid w:val="009937F1"/>
    <w:rsid w:val="009A12B6"/>
    <w:rsid w:val="009A1541"/>
    <w:rsid w:val="009A22E7"/>
    <w:rsid w:val="009A26EA"/>
    <w:rsid w:val="009A4558"/>
    <w:rsid w:val="009A5B39"/>
    <w:rsid w:val="009B501A"/>
    <w:rsid w:val="009B5745"/>
    <w:rsid w:val="009C05A4"/>
    <w:rsid w:val="009C3E11"/>
    <w:rsid w:val="009C40B8"/>
    <w:rsid w:val="009D0C3C"/>
    <w:rsid w:val="009D4357"/>
    <w:rsid w:val="009D5136"/>
    <w:rsid w:val="009D51A2"/>
    <w:rsid w:val="009E4688"/>
    <w:rsid w:val="009E6561"/>
    <w:rsid w:val="009E7608"/>
    <w:rsid w:val="009F21C0"/>
    <w:rsid w:val="00A107D1"/>
    <w:rsid w:val="00A13230"/>
    <w:rsid w:val="00A14105"/>
    <w:rsid w:val="00A16663"/>
    <w:rsid w:val="00A21172"/>
    <w:rsid w:val="00A2323A"/>
    <w:rsid w:val="00A262D6"/>
    <w:rsid w:val="00A44D4B"/>
    <w:rsid w:val="00A57EB2"/>
    <w:rsid w:val="00A62700"/>
    <w:rsid w:val="00A71C95"/>
    <w:rsid w:val="00A75694"/>
    <w:rsid w:val="00A76DE1"/>
    <w:rsid w:val="00A77016"/>
    <w:rsid w:val="00A77A92"/>
    <w:rsid w:val="00A8181A"/>
    <w:rsid w:val="00A926DA"/>
    <w:rsid w:val="00A94227"/>
    <w:rsid w:val="00AA4569"/>
    <w:rsid w:val="00AA5C0E"/>
    <w:rsid w:val="00AB0EE1"/>
    <w:rsid w:val="00AB137C"/>
    <w:rsid w:val="00AB464A"/>
    <w:rsid w:val="00AB4688"/>
    <w:rsid w:val="00AC1E7A"/>
    <w:rsid w:val="00AC229B"/>
    <w:rsid w:val="00AC53F6"/>
    <w:rsid w:val="00AC607B"/>
    <w:rsid w:val="00AC6E33"/>
    <w:rsid w:val="00AD1EFD"/>
    <w:rsid w:val="00AD722A"/>
    <w:rsid w:val="00AE1D90"/>
    <w:rsid w:val="00AF2E71"/>
    <w:rsid w:val="00AF4197"/>
    <w:rsid w:val="00AF5C4B"/>
    <w:rsid w:val="00AF694C"/>
    <w:rsid w:val="00AF7EDC"/>
    <w:rsid w:val="00B1688F"/>
    <w:rsid w:val="00B17C95"/>
    <w:rsid w:val="00B217B6"/>
    <w:rsid w:val="00B259D1"/>
    <w:rsid w:val="00B260F9"/>
    <w:rsid w:val="00B27ED5"/>
    <w:rsid w:val="00B41E13"/>
    <w:rsid w:val="00B506E2"/>
    <w:rsid w:val="00B507F0"/>
    <w:rsid w:val="00B56181"/>
    <w:rsid w:val="00B624EA"/>
    <w:rsid w:val="00B63CA3"/>
    <w:rsid w:val="00B701FC"/>
    <w:rsid w:val="00B7527F"/>
    <w:rsid w:val="00B8297C"/>
    <w:rsid w:val="00B853D9"/>
    <w:rsid w:val="00B86FAB"/>
    <w:rsid w:val="00B90844"/>
    <w:rsid w:val="00B92336"/>
    <w:rsid w:val="00B95908"/>
    <w:rsid w:val="00B97098"/>
    <w:rsid w:val="00BA4911"/>
    <w:rsid w:val="00BA4D67"/>
    <w:rsid w:val="00BA5021"/>
    <w:rsid w:val="00BA5689"/>
    <w:rsid w:val="00BA5AB0"/>
    <w:rsid w:val="00BB65C8"/>
    <w:rsid w:val="00BC3198"/>
    <w:rsid w:val="00BD03DB"/>
    <w:rsid w:val="00BD6A98"/>
    <w:rsid w:val="00BE1C97"/>
    <w:rsid w:val="00BE56E3"/>
    <w:rsid w:val="00BE71B0"/>
    <w:rsid w:val="00BE7293"/>
    <w:rsid w:val="00BF4628"/>
    <w:rsid w:val="00BF4D70"/>
    <w:rsid w:val="00BF7C79"/>
    <w:rsid w:val="00C00EA7"/>
    <w:rsid w:val="00C10D19"/>
    <w:rsid w:val="00C14EFE"/>
    <w:rsid w:val="00C1775A"/>
    <w:rsid w:val="00C22173"/>
    <w:rsid w:val="00C22F20"/>
    <w:rsid w:val="00C23199"/>
    <w:rsid w:val="00C23EE6"/>
    <w:rsid w:val="00C3130F"/>
    <w:rsid w:val="00C32444"/>
    <w:rsid w:val="00C41285"/>
    <w:rsid w:val="00C41330"/>
    <w:rsid w:val="00C479E0"/>
    <w:rsid w:val="00C67208"/>
    <w:rsid w:val="00C71359"/>
    <w:rsid w:val="00C73512"/>
    <w:rsid w:val="00C73C6F"/>
    <w:rsid w:val="00C76702"/>
    <w:rsid w:val="00C7688F"/>
    <w:rsid w:val="00C82134"/>
    <w:rsid w:val="00C858A6"/>
    <w:rsid w:val="00C86993"/>
    <w:rsid w:val="00C97F43"/>
    <w:rsid w:val="00CA31DF"/>
    <w:rsid w:val="00CA44E8"/>
    <w:rsid w:val="00CA6D37"/>
    <w:rsid w:val="00CA6F18"/>
    <w:rsid w:val="00CB06EF"/>
    <w:rsid w:val="00CB1AE5"/>
    <w:rsid w:val="00CC1110"/>
    <w:rsid w:val="00CD2125"/>
    <w:rsid w:val="00CD285F"/>
    <w:rsid w:val="00CD6AC4"/>
    <w:rsid w:val="00CE01D5"/>
    <w:rsid w:val="00CF52EC"/>
    <w:rsid w:val="00D06F2C"/>
    <w:rsid w:val="00D10F24"/>
    <w:rsid w:val="00D141E8"/>
    <w:rsid w:val="00D177C6"/>
    <w:rsid w:val="00D215BE"/>
    <w:rsid w:val="00D244E1"/>
    <w:rsid w:val="00D24F9C"/>
    <w:rsid w:val="00D24FD9"/>
    <w:rsid w:val="00D30BFB"/>
    <w:rsid w:val="00D328E1"/>
    <w:rsid w:val="00D34ADB"/>
    <w:rsid w:val="00D357B2"/>
    <w:rsid w:val="00D35C9C"/>
    <w:rsid w:val="00D3678E"/>
    <w:rsid w:val="00D4060B"/>
    <w:rsid w:val="00D415D2"/>
    <w:rsid w:val="00D44965"/>
    <w:rsid w:val="00D45A44"/>
    <w:rsid w:val="00D45A5F"/>
    <w:rsid w:val="00D47254"/>
    <w:rsid w:val="00D50D96"/>
    <w:rsid w:val="00D5101F"/>
    <w:rsid w:val="00D535F8"/>
    <w:rsid w:val="00D62126"/>
    <w:rsid w:val="00D64451"/>
    <w:rsid w:val="00D6448F"/>
    <w:rsid w:val="00D6499C"/>
    <w:rsid w:val="00D67B07"/>
    <w:rsid w:val="00D722AC"/>
    <w:rsid w:val="00D84DED"/>
    <w:rsid w:val="00D95CF9"/>
    <w:rsid w:val="00D96CE4"/>
    <w:rsid w:val="00D97C0A"/>
    <w:rsid w:val="00DA1D90"/>
    <w:rsid w:val="00DB175B"/>
    <w:rsid w:val="00DB2B5E"/>
    <w:rsid w:val="00DB5216"/>
    <w:rsid w:val="00DC0439"/>
    <w:rsid w:val="00DC3308"/>
    <w:rsid w:val="00DC37E7"/>
    <w:rsid w:val="00DC59E7"/>
    <w:rsid w:val="00DC5AA2"/>
    <w:rsid w:val="00DC6B54"/>
    <w:rsid w:val="00DD4778"/>
    <w:rsid w:val="00DE738F"/>
    <w:rsid w:val="00DF34FD"/>
    <w:rsid w:val="00DF4C2B"/>
    <w:rsid w:val="00DF4CAD"/>
    <w:rsid w:val="00DF582C"/>
    <w:rsid w:val="00DF67C1"/>
    <w:rsid w:val="00DF70A9"/>
    <w:rsid w:val="00E01DA8"/>
    <w:rsid w:val="00E04670"/>
    <w:rsid w:val="00E10041"/>
    <w:rsid w:val="00E20A9E"/>
    <w:rsid w:val="00E24173"/>
    <w:rsid w:val="00E279C0"/>
    <w:rsid w:val="00E31A48"/>
    <w:rsid w:val="00E5007C"/>
    <w:rsid w:val="00E60EB3"/>
    <w:rsid w:val="00E61DC8"/>
    <w:rsid w:val="00E766DD"/>
    <w:rsid w:val="00E77862"/>
    <w:rsid w:val="00E81B18"/>
    <w:rsid w:val="00E83228"/>
    <w:rsid w:val="00E86BA6"/>
    <w:rsid w:val="00EA6A08"/>
    <w:rsid w:val="00EB01A9"/>
    <w:rsid w:val="00EB2164"/>
    <w:rsid w:val="00EB2577"/>
    <w:rsid w:val="00EB7EBE"/>
    <w:rsid w:val="00EC0E27"/>
    <w:rsid w:val="00EC52DD"/>
    <w:rsid w:val="00EC558C"/>
    <w:rsid w:val="00EC7B1F"/>
    <w:rsid w:val="00EC7CF0"/>
    <w:rsid w:val="00ED12D1"/>
    <w:rsid w:val="00ED64D8"/>
    <w:rsid w:val="00EE12B4"/>
    <w:rsid w:val="00EE1574"/>
    <w:rsid w:val="00EE5F26"/>
    <w:rsid w:val="00EF402D"/>
    <w:rsid w:val="00F00CB2"/>
    <w:rsid w:val="00F15C54"/>
    <w:rsid w:val="00F30180"/>
    <w:rsid w:val="00F301A0"/>
    <w:rsid w:val="00F31040"/>
    <w:rsid w:val="00F347CA"/>
    <w:rsid w:val="00F43C04"/>
    <w:rsid w:val="00F475CD"/>
    <w:rsid w:val="00F55093"/>
    <w:rsid w:val="00F56EAA"/>
    <w:rsid w:val="00F70BE7"/>
    <w:rsid w:val="00F74042"/>
    <w:rsid w:val="00F749DE"/>
    <w:rsid w:val="00F76734"/>
    <w:rsid w:val="00F859CE"/>
    <w:rsid w:val="00F871DE"/>
    <w:rsid w:val="00F87F55"/>
    <w:rsid w:val="00F92BB0"/>
    <w:rsid w:val="00F946F1"/>
    <w:rsid w:val="00FA2719"/>
    <w:rsid w:val="00FA5F93"/>
    <w:rsid w:val="00FB32A3"/>
    <w:rsid w:val="00FC08A9"/>
    <w:rsid w:val="00FC27DB"/>
    <w:rsid w:val="00FD3363"/>
    <w:rsid w:val="00FD3F5F"/>
    <w:rsid w:val="00FD49A8"/>
    <w:rsid w:val="00FF25F9"/>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6C5C"/>
  <w15:chartTrackingRefBased/>
  <w15:docId w15:val="{88BB3CA7-B6BF-4748-8E2C-6159362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pPr>
      <w:widowControl w:val="0"/>
      <w:autoSpaceDE w:val="0"/>
      <w:autoSpaceDN w:val="0"/>
      <w:adjustRightInd w:val="0"/>
      <w:spacing w:after="0" w:line="240" w:lineRule="auto"/>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1C5"/>
  </w:style>
  <w:style w:type="character" w:customStyle="1" w:styleId="FootnoteTextChar">
    <w:name w:val="Footnote Text Char"/>
    <w:basedOn w:val="DefaultParagraphFont"/>
    <w:link w:val="FootnoteText"/>
    <w:uiPriority w:val="99"/>
    <w:rsid w:val="007F21C5"/>
    <w:rPr>
      <w:rFonts w:ascii="Calibri" w:eastAsia="Times New Roman" w:hAnsi="Calibri" w:cs="Times New Roman"/>
      <w:szCs w:val="20"/>
      <w:lang w:eastAsia="en-GB"/>
    </w:rPr>
  </w:style>
  <w:style w:type="character" w:styleId="FootnoteReference">
    <w:name w:val="footnote reference"/>
    <w:basedOn w:val="DefaultParagraphFont"/>
    <w:uiPriority w:val="99"/>
    <w:semiHidden/>
    <w:unhideWhenUsed/>
    <w:rsid w:val="007F21C5"/>
    <w:rPr>
      <w:vertAlign w:val="superscript"/>
    </w:rPr>
  </w:style>
  <w:style w:type="paragraph" w:styleId="ListParagraph">
    <w:name w:val="List Paragraph"/>
    <w:basedOn w:val="Normal"/>
    <w:uiPriority w:val="34"/>
    <w:qFormat/>
    <w:rsid w:val="007F21C5"/>
    <w:pPr>
      <w:ind w:left="720"/>
      <w:contextualSpacing/>
    </w:pPr>
  </w:style>
  <w:style w:type="paragraph" w:styleId="Header">
    <w:name w:val="header"/>
    <w:basedOn w:val="Normal"/>
    <w:link w:val="HeaderChar"/>
    <w:uiPriority w:val="99"/>
    <w:unhideWhenUsed/>
    <w:rsid w:val="00A262D6"/>
    <w:pPr>
      <w:tabs>
        <w:tab w:val="center" w:pos="4513"/>
        <w:tab w:val="right" w:pos="9026"/>
      </w:tabs>
    </w:pPr>
  </w:style>
  <w:style w:type="character" w:customStyle="1" w:styleId="HeaderChar">
    <w:name w:val="Header Char"/>
    <w:basedOn w:val="DefaultParagraphFont"/>
    <w:link w:val="Header"/>
    <w:uiPriority w:val="99"/>
    <w:rsid w:val="00A262D6"/>
    <w:rPr>
      <w:rFonts w:ascii="Calibri" w:eastAsia="Times New Roman" w:hAnsi="Calibri" w:cs="Times New Roman"/>
      <w:szCs w:val="20"/>
      <w:lang w:eastAsia="en-GB"/>
    </w:rPr>
  </w:style>
  <w:style w:type="paragraph" w:styleId="Footer">
    <w:name w:val="footer"/>
    <w:basedOn w:val="Normal"/>
    <w:link w:val="FooterChar"/>
    <w:uiPriority w:val="99"/>
    <w:unhideWhenUsed/>
    <w:rsid w:val="00A262D6"/>
    <w:pPr>
      <w:tabs>
        <w:tab w:val="center" w:pos="4513"/>
        <w:tab w:val="right" w:pos="9026"/>
      </w:tabs>
    </w:pPr>
  </w:style>
  <w:style w:type="character" w:customStyle="1" w:styleId="FooterChar">
    <w:name w:val="Footer Char"/>
    <w:basedOn w:val="DefaultParagraphFont"/>
    <w:link w:val="Footer"/>
    <w:uiPriority w:val="99"/>
    <w:rsid w:val="00A262D6"/>
    <w:rPr>
      <w:rFonts w:ascii="Calibri" w:eastAsia="Times New Roman" w:hAnsi="Calibri" w:cs="Times New Roman"/>
      <w:szCs w:val="20"/>
      <w:lang w:eastAsia="en-GB"/>
    </w:rPr>
  </w:style>
  <w:style w:type="paragraph" w:customStyle="1" w:styleId="msonormal0">
    <w:name w:val="msonormal"/>
    <w:basedOn w:val="Normal"/>
    <w:rsid w:val="00384302"/>
    <w:pPr>
      <w:widowControl/>
      <w:autoSpaceDE/>
      <w:autoSpaceDN/>
      <w:adjustRightInd/>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384302"/>
    <w:rPr>
      <w:rFonts w:ascii="Arial" w:hAnsi="Arial" w:cs="Arial"/>
      <w:sz w:val="20"/>
      <w:lang w:val="mk-MK" w:eastAsia="mk-MK"/>
    </w:rPr>
  </w:style>
  <w:style w:type="character" w:customStyle="1" w:styleId="CommentTextChar">
    <w:name w:val="Comment Text Char"/>
    <w:basedOn w:val="DefaultParagraphFont"/>
    <w:link w:val="CommentText"/>
    <w:uiPriority w:val="99"/>
    <w:semiHidden/>
    <w:rsid w:val="00384302"/>
    <w:rPr>
      <w:rFonts w:ascii="Arial" w:eastAsia="Times New Roman" w:hAnsi="Arial" w:cs="Arial"/>
      <w:sz w:val="20"/>
      <w:szCs w:val="20"/>
      <w:lang w:val="mk-MK" w:eastAsia="mk-MK"/>
    </w:rPr>
  </w:style>
  <w:style w:type="paragraph" w:styleId="CommentSubject">
    <w:name w:val="annotation subject"/>
    <w:basedOn w:val="CommentText"/>
    <w:next w:val="CommentText"/>
    <w:link w:val="CommentSubjectChar"/>
    <w:uiPriority w:val="99"/>
    <w:semiHidden/>
    <w:unhideWhenUsed/>
    <w:rsid w:val="00384302"/>
    <w:rPr>
      <w:b/>
      <w:bCs/>
    </w:rPr>
  </w:style>
  <w:style w:type="character" w:customStyle="1" w:styleId="CommentSubjectChar">
    <w:name w:val="Comment Subject Char"/>
    <w:basedOn w:val="CommentTextChar"/>
    <w:link w:val="CommentSubject"/>
    <w:uiPriority w:val="99"/>
    <w:semiHidden/>
    <w:rsid w:val="00384302"/>
    <w:rPr>
      <w:rFonts w:ascii="Arial" w:eastAsia="Times New Roman" w:hAnsi="Arial" w:cs="Arial"/>
      <w:b/>
      <w:bCs/>
      <w:sz w:val="20"/>
      <w:szCs w:val="20"/>
      <w:lang w:val="mk-MK" w:eastAsia="mk-MK"/>
    </w:rPr>
  </w:style>
  <w:style w:type="paragraph" w:styleId="BalloonText">
    <w:name w:val="Balloon Text"/>
    <w:basedOn w:val="Normal"/>
    <w:link w:val="BalloonTextChar"/>
    <w:uiPriority w:val="99"/>
    <w:semiHidden/>
    <w:unhideWhenUsed/>
    <w:rsid w:val="00384302"/>
    <w:rPr>
      <w:rFonts w:ascii="Tahoma" w:hAnsi="Tahoma" w:cs="Tahoma"/>
      <w:color w:val="000000"/>
      <w:sz w:val="16"/>
      <w:szCs w:val="16"/>
      <w:lang w:val="mk-MK" w:eastAsia="mk-MK" w:bidi="mk-MK"/>
    </w:rPr>
  </w:style>
  <w:style w:type="character" w:customStyle="1" w:styleId="BalloonTextChar">
    <w:name w:val="Balloon Text Char"/>
    <w:basedOn w:val="DefaultParagraphFont"/>
    <w:link w:val="BalloonText"/>
    <w:uiPriority w:val="99"/>
    <w:semiHidden/>
    <w:rsid w:val="00384302"/>
    <w:rPr>
      <w:rFonts w:ascii="Tahoma" w:eastAsia="Times New Roman" w:hAnsi="Tahoma" w:cs="Tahoma"/>
      <w:color w:val="000000"/>
      <w:sz w:val="16"/>
      <w:szCs w:val="16"/>
      <w:lang w:val="mk-MK" w:eastAsia="mk-MK" w:bidi="mk-MK"/>
    </w:rPr>
  </w:style>
  <w:style w:type="paragraph" w:styleId="Revision">
    <w:name w:val="Revision"/>
    <w:uiPriority w:val="99"/>
    <w:semiHidden/>
    <w:rsid w:val="00384302"/>
    <w:pPr>
      <w:spacing w:after="0" w:line="240" w:lineRule="auto"/>
    </w:pPr>
    <w:rPr>
      <w:rFonts w:ascii="Arial" w:eastAsia="Times New Roman" w:hAnsi="Arial" w:cs="Arial"/>
      <w:sz w:val="20"/>
      <w:szCs w:val="20"/>
      <w:lang w:val="mk-MK" w:eastAsia="mk-MK"/>
    </w:rPr>
  </w:style>
  <w:style w:type="paragraph" w:customStyle="1" w:styleId="CM1">
    <w:name w:val="CM1"/>
    <w:basedOn w:val="Normal"/>
    <w:next w:val="Normal"/>
    <w:rsid w:val="00384302"/>
    <w:pPr>
      <w:widowControl/>
    </w:pPr>
    <w:rPr>
      <w:rFonts w:ascii="EUAlbertina" w:hAnsi="EUAlbertina"/>
      <w:sz w:val="24"/>
      <w:szCs w:val="24"/>
    </w:rPr>
  </w:style>
  <w:style w:type="character" w:styleId="CommentReference">
    <w:name w:val="annotation reference"/>
    <w:uiPriority w:val="99"/>
    <w:semiHidden/>
    <w:unhideWhenUsed/>
    <w:rsid w:val="00384302"/>
    <w:rPr>
      <w:sz w:val="16"/>
      <w:szCs w:val="16"/>
    </w:rPr>
  </w:style>
  <w:style w:type="character" w:customStyle="1" w:styleId="apple-converted-space">
    <w:name w:val="apple-converted-space"/>
    <w:basedOn w:val="DefaultParagraphFont"/>
    <w:rsid w:val="00384302"/>
  </w:style>
  <w:style w:type="table" w:styleId="TableGrid">
    <w:name w:val="Table Grid"/>
    <w:basedOn w:val="TableNormal"/>
    <w:uiPriority w:val="39"/>
    <w:rsid w:val="00384302"/>
    <w:pPr>
      <w:spacing w:after="0" w:line="240" w:lineRule="auto"/>
    </w:pPr>
    <w:rPr>
      <w:rFonts w:ascii="Calibri" w:eastAsia="Times New Roman" w:hAnsi="Calibri"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1F4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207F61"/>
    <w:pPr>
      <w:widowControl/>
      <w:autoSpaceDE/>
      <w:autoSpaceDN/>
      <w:adjustRightInd/>
      <w:spacing w:after="160" w:line="256" w:lineRule="auto"/>
    </w:pPr>
    <w:rPr>
      <w:rFonts w:asciiTheme="minorHAnsi" w:eastAsiaTheme="minorEastAsia" w:hAnsiTheme="minorHAnsi"/>
      <w:sz w:val="20"/>
      <w:lang w:val="en-US" w:eastAsia="en-US"/>
    </w:rPr>
  </w:style>
  <w:style w:type="character" w:customStyle="1" w:styleId="EndnoteTextChar">
    <w:name w:val="Endnote Text Char"/>
    <w:basedOn w:val="DefaultParagraphFont"/>
    <w:link w:val="EndnoteText"/>
    <w:uiPriority w:val="99"/>
    <w:semiHidden/>
    <w:rsid w:val="00207F61"/>
    <w:rPr>
      <w:rFonts w:eastAsiaTheme="minorEastAsia" w:cs="Times New Roman"/>
      <w:sz w:val="20"/>
      <w:szCs w:val="20"/>
      <w:lang w:val="en-US"/>
    </w:rPr>
  </w:style>
  <w:style w:type="character" w:styleId="EndnoteReference">
    <w:name w:val="endnote reference"/>
    <w:basedOn w:val="DefaultParagraphFont"/>
    <w:uiPriority w:val="99"/>
    <w:semiHidden/>
    <w:unhideWhenUsed/>
    <w:rsid w:val="00207F6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090">
      <w:bodyDiv w:val="1"/>
      <w:marLeft w:val="0"/>
      <w:marRight w:val="0"/>
      <w:marTop w:val="0"/>
      <w:marBottom w:val="0"/>
      <w:divBdr>
        <w:top w:val="none" w:sz="0" w:space="0" w:color="auto"/>
        <w:left w:val="none" w:sz="0" w:space="0" w:color="auto"/>
        <w:bottom w:val="none" w:sz="0" w:space="0" w:color="auto"/>
        <w:right w:val="none" w:sz="0" w:space="0" w:color="auto"/>
      </w:divBdr>
    </w:div>
    <w:div w:id="109789882">
      <w:bodyDiv w:val="1"/>
      <w:marLeft w:val="0"/>
      <w:marRight w:val="0"/>
      <w:marTop w:val="0"/>
      <w:marBottom w:val="0"/>
      <w:divBdr>
        <w:top w:val="none" w:sz="0" w:space="0" w:color="auto"/>
        <w:left w:val="none" w:sz="0" w:space="0" w:color="auto"/>
        <w:bottom w:val="none" w:sz="0" w:space="0" w:color="auto"/>
        <w:right w:val="none" w:sz="0" w:space="0" w:color="auto"/>
      </w:divBdr>
    </w:div>
    <w:div w:id="126704022">
      <w:bodyDiv w:val="1"/>
      <w:marLeft w:val="0"/>
      <w:marRight w:val="0"/>
      <w:marTop w:val="0"/>
      <w:marBottom w:val="0"/>
      <w:divBdr>
        <w:top w:val="none" w:sz="0" w:space="0" w:color="auto"/>
        <w:left w:val="none" w:sz="0" w:space="0" w:color="auto"/>
        <w:bottom w:val="none" w:sz="0" w:space="0" w:color="auto"/>
        <w:right w:val="none" w:sz="0" w:space="0" w:color="auto"/>
      </w:divBdr>
    </w:div>
    <w:div w:id="132908922">
      <w:bodyDiv w:val="1"/>
      <w:marLeft w:val="0"/>
      <w:marRight w:val="0"/>
      <w:marTop w:val="0"/>
      <w:marBottom w:val="0"/>
      <w:divBdr>
        <w:top w:val="none" w:sz="0" w:space="0" w:color="auto"/>
        <w:left w:val="none" w:sz="0" w:space="0" w:color="auto"/>
        <w:bottom w:val="none" w:sz="0" w:space="0" w:color="auto"/>
        <w:right w:val="none" w:sz="0" w:space="0" w:color="auto"/>
      </w:divBdr>
    </w:div>
    <w:div w:id="214438867">
      <w:bodyDiv w:val="1"/>
      <w:marLeft w:val="0"/>
      <w:marRight w:val="0"/>
      <w:marTop w:val="0"/>
      <w:marBottom w:val="0"/>
      <w:divBdr>
        <w:top w:val="none" w:sz="0" w:space="0" w:color="auto"/>
        <w:left w:val="none" w:sz="0" w:space="0" w:color="auto"/>
        <w:bottom w:val="none" w:sz="0" w:space="0" w:color="auto"/>
        <w:right w:val="none" w:sz="0" w:space="0" w:color="auto"/>
      </w:divBdr>
    </w:div>
    <w:div w:id="228542633">
      <w:bodyDiv w:val="1"/>
      <w:marLeft w:val="0"/>
      <w:marRight w:val="0"/>
      <w:marTop w:val="0"/>
      <w:marBottom w:val="0"/>
      <w:divBdr>
        <w:top w:val="none" w:sz="0" w:space="0" w:color="auto"/>
        <w:left w:val="none" w:sz="0" w:space="0" w:color="auto"/>
        <w:bottom w:val="none" w:sz="0" w:space="0" w:color="auto"/>
        <w:right w:val="none" w:sz="0" w:space="0" w:color="auto"/>
      </w:divBdr>
    </w:div>
    <w:div w:id="250628267">
      <w:bodyDiv w:val="1"/>
      <w:marLeft w:val="0"/>
      <w:marRight w:val="0"/>
      <w:marTop w:val="0"/>
      <w:marBottom w:val="0"/>
      <w:divBdr>
        <w:top w:val="none" w:sz="0" w:space="0" w:color="auto"/>
        <w:left w:val="none" w:sz="0" w:space="0" w:color="auto"/>
        <w:bottom w:val="none" w:sz="0" w:space="0" w:color="auto"/>
        <w:right w:val="none" w:sz="0" w:space="0" w:color="auto"/>
      </w:divBdr>
    </w:div>
    <w:div w:id="253786576">
      <w:bodyDiv w:val="1"/>
      <w:marLeft w:val="0"/>
      <w:marRight w:val="0"/>
      <w:marTop w:val="0"/>
      <w:marBottom w:val="0"/>
      <w:divBdr>
        <w:top w:val="none" w:sz="0" w:space="0" w:color="auto"/>
        <w:left w:val="none" w:sz="0" w:space="0" w:color="auto"/>
        <w:bottom w:val="none" w:sz="0" w:space="0" w:color="auto"/>
        <w:right w:val="none" w:sz="0" w:space="0" w:color="auto"/>
      </w:divBdr>
    </w:div>
    <w:div w:id="268975379">
      <w:bodyDiv w:val="1"/>
      <w:marLeft w:val="0"/>
      <w:marRight w:val="0"/>
      <w:marTop w:val="0"/>
      <w:marBottom w:val="0"/>
      <w:divBdr>
        <w:top w:val="none" w:sz="0" w:space="0" w:color="auto"/>
        <w:left w:val="none" w:sz="0" w:space="0" w:color="auto"/>
        <w:bottom w:val="none" w:sz="0" w:space="0" w:color="auto"/>
        <w:right w:val="none" w:sz="0" w:space="0" w:color="auto"/>
      </w:divBdr>
    </w:div>
    <w:div w:id="280765838">
      <w:bodyDiv w:val="1"/>
      <w:marLeft w:val="0"/>
      <w:marRight w:val="0"/>
      <w:marTop w:val="0"/>
      <w:marBottom w:val="0"/>
      <w:divBdr>
        <w:top w:val="none" w:sz="0" w:space="0" w:color="auto"/>
        <w:left w:val="none" w:sz="0" w:space="0" w:color="auto"/>
        <w:bottom w:val="none" w:sz="0" w:space="0" w:color="auto"/>
        <w:right w:val="none" w:sz="0" w:space="0" w:color="auto"/>
      </w:divBdr>
    </w:div>
    <w:div w:id="323048404">
      <w:bodyDiv w:val="1"/>
      <w:marLeft w:val="0"/>
      <w:marRight w:val="0"/>
      <w:marTop w:val="0"/>
      <w:marBottom w:val="0"/>
      <w:divBdr>
        <w:top w:val="none" w:sz="0" w:space="0" w:color="auto"/>
        <w:left w:val="none" w:sz="0" w:space="0" w:color="auto"/>
        <w:bottom w:val="none" w:sz="0" w:space="0" w:color="auto"/>
        <w:right w:val="none" w:sz="0" w:space="0" w:color="auto"/>
      </w:divBdr>
    </w:div>
    <w:div w:id="328216481">
      <w:bodyDiv w:val="1"/>
      <w:marLeft w:val="0"/>
      <w:marRight w:val="0"/>
      <w:marTop w:val="0"/>
      <w:marBottom w:val="0"/>
      <w:divBdr>
        <w:top w:val="none" w:sz="0" w:space="0" w:color="auto"/>
        <w:left w:val="none" w:sz="0" w:space="0" w:color="auto"/>
        <w:bottom w:val="none" w:sz="0" w:space="0" w:color="auto"/>
        <w:right w:val="none" w:sz="0" w:space="0" w:color="auto"/>
      </w:divBdr>
    </w:div>
    <w:div w:id="328948298">
      <w:bodyDiv w:val="1"/>
      <w:marLeft w:val="0"/>
      <w:marRight w:val="0"/>
      <w:marTop w:val="0"/>
      <w:marBottom w:val="0"/>
      <w:divBdr>
        <w:top w:val="none" w:sz="0" w:space="0" w:color="auto"/>
        <w:left w:val="none" w:sz="0" w:space="0" w:color="auto"/>
        <w:bottom w:val="none" w:sz="0" w:space="0" w:color="auto"/>
        <w:right w:val="none" w:sz="0" w:space="0" w:color="auto"/>
      </w:divBdr>
    </w:div>
    <w:div w:id="354229757">
      <w:bodyDiv w:val="1"/>
      <w:marLeft w:val="0"/>
      <w:marRight w:val="0"/>
      <w:marTop w:val="0"/>
      <w:marBottom w:val="0"/>
      <w:divBdr>
        <w:top w:val="none" w:sz="0" w:space="0" w:color="auto"/>
        <w:left w:val="none" w:sz="0" w:space="0" w:color="auto"/>
        <w:bottom w:val="none" w:sz="0" w:space="0" w:color="auto"/>
        <w:right w:val="none" w:sz="0" w:space="0" w:color="auto"/>
      </w:divBdr>
    </w:div>
    <w:div w:id="382873953">
      <w:bodyDiv w:val="1"/>
      <w:marLeft w:val="0"/>
      <w:marRight w:val="0"/>
      <w:marTop w:val="0"/>
      <w:marBottom w:val="0"/>
      <w:divBdr>
        <w:top w:val="none" w:sz="0" w:space="0" w:color="auto"/>
        <w:left w:val="none" w:sz="0" w:space="0" w:color="auto"/>
        <w:bottom w:val="none" w:sz="0" w:space="0" w:color="auto"/>
        <w:right w:val="none" w:sz="0" w:space="0" w:color="auto"/>
      </w:divBdr>
    </w:div>
    <w:div w:id="390231835">
      <w:bodyDiv w:val="1"/>
      <w:marLeft w:val="0"/>
      <w:marRight w:val="0"/>
      <w:marTop w:val="0"/>
      <w:marBottom w:val="0"/>
      <w:divBdr>
        <w:top w:val="none" w:sz="0" w:space="0" w:color="auto"/>
        <w:left w:val="none" w:sz="0" w:space="0" w:color="auto"/>
        <w:bottom w:val="none" w:sz="0" w:space="0" w:color="auto"/>
        <w:right w:val="none" w:sz="0" w:space="0" w:color="auto"/>
      </w:divBdr>
    </w:div>
    <w:div w:id="395711860">
      <w:bodyDiv w:val="1"/>
      <w:marLeft w:val="0"/>
      <w:marRight w:val="0"/>
      <w:marTop w:val="0"/>
      <w:marBottom w:val="0"/>
      <w:divBdr>
        <w:top w:val="none" w:sz="0" w:space="0" w:color="auto"/>
        <w:left w:val="none" w:sz="0" w:space="0" w:color="auto"/>
        <w:bottom w:val="none" w:sz="0" w:space="0" w:color="auto"/>
        <w:right w:val="none" w:sz="0" w:space="0" w:color="auto"/>
      </w:divBdr>
    </w:div>
    <w:div w:id="406273089">
      <w:bodyDiv w:val="1"/>
      <w:marLeft w:val="0"/>
      <w:marRight w:val="0"/>
      <w:marTop w:val="0"/>
      <w:marBottom w:val="0"/>
      <w:divBdr>
        <w:top w:val="none" w:sz="0" w:space="0" w:color="auto"/>
        <w:left w:val="none" w:sz="0" w:space="0" w:color="auto"/>
        <w:bottom w:val="none" w:sz="0" w:space="0" w:color="auto"/>
        <w:right w:val="none" w:sz="0" w:space="0" w:color="auto"/>
      </w:divBdr>
    </w:div>
    <w:div w:id="430859401">
      <w:bodyDiv w:val="1"/>
      <w:marLeft w:val="0"/>
      <w:marRight w:val="0"/>
      <w:marTop w:val="0"/>
      <w:marBottom w:val="0"/>
      <w:divBdr>
        <w:top w:val="none" w:sz="0" w:space="0" w:color="auto"/>
        <w:left w:val="none" w:sz="0" w:space="0" w:color="auto"/>
        <w:bottom w:val="none" w:sz="0" w:space="0" w:color="auto"/>
        <w:right w:val="none" w:sz="0" w:space="0" w:color="auto"/>
      </w:divBdr>
    </w:div>
    <w:div w:id="437406298">
      <w:bodyDiv w:val="1"/>
      <w:marLeft w:val="0"/>
      <w:marRight w:val="0"/>
      <w:marTop w:val="0"/>
      <w:marBottom w:val="0"/>
      <w:divBdr>
        <w:top w:val="none" w:sz="0" w:space="0" w:color="auto"/>
        <w:left w:val="none" w:sz="0" w:space="0" w:color="auto"/>
        <w:bottom w:val="none" w:sz="0" w:space="0" w:color="auto"/>
        <w:right w:val="none" w:sz="0" w:space="0" w:color="auto"/>
      </w:divBdr>
    </w:div>
    <w:div w:id="443156734">
      <w:bodyDiv w:val="1"/>
      <w:marLeft w:val="0"/>
      <w:marRight w:val="0"/>
      <w:marTop w:val="0"/>
      <w:marBottom w:val="0"/>
      <w:divBdr>
        <w:top w:val="none" w:sz="0" w:space="0" w:color="auto"/>
        <w:left w:val="none" w:sz="0" w:space="0" w:color="auto"/>
        <w:bottom w:val="none" w:sz="0" w:space="0" w:color="auto"/>
        <w:right w:val="none" w:sz="0" w:space="0" w:color="auto"/>
      </w:divBdr>
    </w:div>
    <w:div w:id="479268434">
      <w:bodyDiv w:val="1"/>
      <w:marLeft w:val="0"/>
      <w:marRight w:val="0"/>
      <w:marTop w:val="0"/>
      <w:marBottom w:val="0"/>
      <w:divBdr>
        <w:top w:val="none" w:sz="0" w:space="0" w:color="auto"/>
        <w:left w:val="none" w:sz="0" w:space="0" w:color="auto"/>
        <w:bottom w:val="none" w:sz="0" w:space="0" w:color="auto"/>
        <w:right w:val="none" w:sz="0" w:space="0" w:color="auto"/>
      </w:divBdr>
    </w:div>
    <w:div w:id="500854673">
      <w:bodyDiv w:val="1"/>
      <w:marLeft w:val="0"/>
      <w:marRight w:val="0"/>
      <w:marTop w:val="0"/>
      <w:marBottom w:val="0"/>
      <w:divBdr>
        <w:top w:val="none" w:sz="0" w:space="0" w:color="auto"/>
        <w:left w:val="none" w:sz="0" w:space="0" w:color="auto"/>
        <w:bottom w:val="none" w:sz="0" w:space="0" w:color="auto"/>
        <w:right w:val="none" w:sz="0" w:space="0" w:color="auto"/>
      </w:divBdr>
    </w:div>
    <w:div w:id="506560357">
      <w:bodyDiv w:val="1"/>
      <w:marLeft w:val="0"/>
      <w:marRight w:val="0"/>
      <w:marTop w:val="0"/>
      <w:marBottom w:val="0"/>
      <w:divBdr>
        <w:top w:val="none" w:sz="0" w:space="0" w:color="auto"/>
        <w:left w:val="none" w:sz="0" w:space="0" w:color="auto"/>
        <w:bottom w:val="none" w:sz="0" w:space="0" w:color="auto"/>
        <w:right w:val="none" w:sz="0" w:space="0" w:color="auto"/>
      </w:divBdr>
    </w:div>
    <w:div w:id="507983469">
      <w:bodyDiv w:val="1"/>
      <w:marLeft w:val="0"/>
      <w:marRight w:val="0"/>
      <w:marTop w:val="0"/>
      <w:marBottom w:val="0"/>
      <w:divBdr>
        <w:top w:val="none" w:sz="0" w:space="0" w:color="auto"/>
        <w:left w:val="none" w:sz="0" w:space="0" w:color="auto"/>
        <w:bottom w:val="none" w:sz="0" w:space="0" w:color="auto"/>
        <w:right w:val="none" w:sz="0" w:space="0" w:color="auto"/>
      </w:divBdr>
    </w:div>
    <w:div w:id="513612558">
      <w:bodyDiv w:val="1"/>
      <w:marLeft w:val="0"/>
      <w:marRight w:val="0"/>
      <w:marTop w:val="0"/>
      <w:marBottom w:val="0"/>
      <w:divBdr>
        <w:top w:val="none" w:sz="0" w:space="0" w:color="auto"/>
        <w:left w:val="none" w:sz="0" w:space="0" w:color="auto"/>
        <w:bottom w:val="none" w:sz="0" w:space="0" w:color="auto"/>
        <w:right w:val="none" w:sz="0" w:space="0" w:color="auto"/>
      </w:divBdr>
    </w:div>
    <w:div w:id="552231881">
      <w:bodyDiv w:val="1"/>
      <w:marLeft w:val="0"/>
      <w:marRight w:val="0"/>
      <w:marTop w:val="0"/>
      <w:marBottom w:val="0"/>
      <w:divBdr>
        <w:top w:val="none" w:sz="0" w:space="0" w:color="auto"/>
        <w:left w:val="none" w:sz="0" w:space="0" w:color="auto"/>
        <w:bottom w:val="none" w:sz="0" w:space="0" w:color="auto"/>
        <w:right w:val="none" w:sz="0" w:space="0" w:color="auto"/>
      </w:divBdr>
    </w:div>
    <w:div w:id="600332306">
      <w:bodyDiv w:val="1"/>
      <w:marLeft w:val="0"/>
      <w:marRight w:val="0"/>
      <w:marTop w:val="0"/>
      <w:marBottom w:val="0"/>
      <w:divBdr>
        <w:top w:val="none" w:sz="0" w:space="0" w:color="auto"/>
        <w:left w:val="none" w:sz="0" w:space="0" w:color="auto"/>
        <w:bottom w:val="none" w:sz="0" w:space="0" w:color="auto"/>
        <w:right w:val="none" w:sz="0" w:space="0" w:color="auto"/>
      </w:divBdr>
    </w:div>
    <w:div w:id="626592752">
      <w:bodyDiv w:val="1"/>
      <w:marLeft w:val="0"/>
      <w:marRight w:val="0"/>
      <w:marTop w:val="0"/>
      <w:marBottom w:val="0"/>
      <w:divBdr>
        <w:top w:val="none" w:sz="0" w:space="0" w:color="auto"/>
        <w:left w:val="none" w:sz="0" w:space="0" w:color="auto"/>
        <w:bottom w:val="none" w:sz="0" w:space="0" w:color="auto"/>
        <w:right w:val="none" w:sz="0" w:space="0" w:color="auto"/>
      </w:divBdr>
    </w:div>
    <w:div w:id="635138557">
      <w:bodyDiv w:val="1"/>
      <w:marLeft w:val="0"/>
      <w:marRight w:val="0"/>
      <w:marTop w:val="0"/>
      <w:marBottom w:val="0"/>
      <w:divBdr>
        <w:top w:val="none" w:sz="0" w:space="0" w:color="auto"/>
        <w:left w:val="none" w:sz="0" w:space="0" w:color="auto"/>
        <w:bottom w:val="none" w:sz="0" w:space="0" w:color="auto"/>
        <w:right w:val="none" w:sz="0" w:space="0" w:color="auto"/>
      </w:divBdr>
    </w:div>
    <w:div w:id="702755166">
      <w:bodyDiv w:val="1"/>
      <w:marLeft w:val="0"/>
      <w:marRight w:val="0"/>
      <w:marTop w:val="0"/>
      <w:marBottom w:val="0"/>
      <w:divBdr>
        <w:top w:val="none" w:sz="0" w:space="0" w:color="auto"/>
        <w:left w:val="none" w:sz="0" w:space="0" w:color="auto"/>
        <w:bottom w:val="none" w:sz="0" w:space="0" w:color="auto"/>
        <w:right w:val="none" w:sz="0" w:space="0" w:color="auto"/>
      </w:divBdr>
    </w:div>
    <w:div w:id="710304755">
      <w:bodyDiv w:val="1"/>
      <w:marLeft w:val="0"/>
      <w:marRight w:val="0"/>
      <w:marTop w:val="0"/>
      <w:marBottom w:val="0"/>
      <w:divBdr>
        <w:top w:val="none" w:sz="0" w:space="0" w:color="auto"/>
        <w:left w:val="none" w:sz="0" w:space="0" w:color="auto"/>
        <w:bottom w:val="none" w:sz="0" w:space="0" w:color="auto"/>
        <w:right w:val="none" w:sz="0" w:space="0" w:color="auto"/>
      </w:divBdr>
    </w:div>
    <w:div w:id="792283279">
      <w:bodyDiv w:val="1"/>
      <w:marLeft w:val="0"/>
      <w:marRight w:val="0"/>
      <w:marTop w:val="0"/>
      <w:marBottom w:val="0"/>
      <w:divBdr>
        <w:top w:val="none" w:sz="0" w:space="0" w:color="auto"/>
        <w:left w:val="none" w:sz="0" w:space="0" w:color="auto"/>
        <w:bottom w:val="none" w:sz="0" w:space="0" w:color="auto"/>
        <w:right w:val="none" w:sz="0" w:space="0" w:color="auto"/>
      </w:divBdr>
    </w:div>
    <w:div w:id="821624983">
      <w:bodyDiv w:val="1"/>
      <w:marLeft w:val="0"/>
      <w:marRight w:val="0"/>
      <w:marTop w:val="0"/>
      <w:marBottom w:val="0"/>
      <w:divBdr>
        <w:top w:val="none" w:sz="0" w:space="0" w:color="auto"/>
        <w:left w:val="none" w:sz="0" w:space="0" w:color="auto"/>
        <w:bottom w:val="none" w:sz="0" w:space="0" w:color="auto"/>
        <w:right w:val="none" w:sz="0" w:space="0" w:color="auto"/>
      </w:divBdr>
    </w:div>
    <w:div w:id="852918108">
      <w:bodyDiv w:val="1"/>
      <w:marLeft w:val="0"/>
      <w:marRight w:val="0"/>
      <w:marTop w:val="0"/>
      <w:marBottom w:val="0"/>
      <w:divBdr>
        <w:top w:val="none" w:sz="0" w:space="0" w:color="auto"/>
        <w:left w:val="none" w:sz="0" w:space="0" w:color="auto"/>
        <w:bottom w:val="none" w:sz="0" w:space="0" w:color="auto"/>
        <w:right w:val="none" w:sz="0" w:space="0" w:color="auto"/>
      </w:divBdr>
    </w:div>
    <w:div w:id="854881418">
      <w:bodyDiv w:val="1"/>
      <w:marLeft w:val="0"/>
      <w:marRight w:val="0"/>
      <w:marTop w:val="0"/>
      <w:marBottom w:val="0"/>
      <w:divBdr>
        <w:top w:val="none" w:sz="0" w:space="0" w:color="auto"/>
        <w:left w:val="none" w:sz="0" w:space="0" w:color="auto"/>
        <w:bottom w:val="none" w:sz="0" w:space="0" w:color="auto"/>
        <w:right w:val="none" w:sz="0" w:space="0" w:color="auto"/>
      </w:divBdr>
    </w:div>
    <w:div w:id="997683948">
      <w:bodyDiv w:val="1"/>
      <w:marLeft w:val="0"/>
      <w:marRight w:val="0"/>
      <w:marTop w:val="0"/>
      <w:marBottom w:val="0"/>
      <w:divBdr>
        <w:top w:val="none" w:sz="0" w:space="0" w:color="auto"/>
        <w:left w:val="none" w:sz="0" w:space="0" w:color="auto"/>
        <w:bottom w:val="none" w:sz="0" w:space="0" w:color="auto"/>
        <w:right w:val="none" w:sz="0" w:space="0" w:color="auto"/>
      </w:divBdr>
    </w:div>
    <w:div w:id="1002274643">
      <w:bodyDiv w:val="1"/>
      <w:marLeft w:val="0"/>
      <w:marRight w:val="0"/>
      <w:marTop w:val="0"/>
      <w:marBottom w:val="0"/>
      <w:divBdr>
        <w:top w:val="none" w:sz="0" w:space="0" w:color="auto"/>
        <w:left w:val="none" w:sz="0" w:space="0" w:color="auto"/>
        <w:bottom w:val="none" w:sz="0" w:space="0" w:color="auto"/>
        <w:right w:val="none" w:sz="0" w:space="0" w:color="auto"/>
      </w:divBdr>
    </w:div>
    <w:div w:id="1003701735">
      <w:bodyDiv w:val="1"/>
      <w:marLeft w:val="0"/>
      <w:marRight w:val="0"/>
      <w:marTop w:val="0"/>
      <w:marBottom w:val="0"/>
      <w:divBdr>
        <w:top w:val="none" w:sz="0" w:space="0" w:color="auto"/>
        <w:left w:val="none" w:sz="0" w:space="0" w:color="auto"/>
        <w:bottom w:val="none" w:sz="0" w:space="0" w:color="auto"/>
        <w:right w:val="none" w:sz="0" w:space="0" w:color="auto"/>
      </w:divBdr>
    </w:div>
    <w:div w:id="1028751297">
      <w:bodyDiv w:val="1"/>
      <w:marLeft w:val="0"/>
      <w:marRight w:val="0"/>
      <w:marTop w:val="0"/>
      <w:marBottom w:val="0"/>
      <w:divBdr>
        <w:top w:val="none" w:sz="0" w:space="0" w:color="auto"/>
        <w:left w:val="none" w:sz="0" w:space="0" w:color="auto"/>
        <w:bottom w:val="none" w:sz="0" w:space="0" w:color="auto"/>
        <w:right w:val="none" w:sz="0" w:space="0" w:color="auto"/>
      </w:divBdr>
    </w:div>
    <w:div w:id="1038312271">
      <w:bodyDiv w:val="1"/>
      <w:marLeft w:val="0"/>
      <w:marRight w:val="0"/>
      <w:marTop w:val="0"/>
      <w:marBottom w:val="0"/>
      <w:divBdr>
        <w:top w:val="none" w:sz="0" w:space="0" w:color="auto"/>
        <w:left w:val="none" w:sz="0" w:space="0" w:color="auto"/>
        <w:bottom w:val="none" w:sz="0" w:space="0" w:color="auto"/>
        <w:right w:val="none" w:sz="0" w:space="0" w:color="auto"/>
      </w:divBdr>
    </w:div>
    <w:div w:id="1041976922">
      <w:bodyDiv w:val="1"/>
      <w:marLeft w:val="0"/>
      <w:marRight w:val="0"/>
      <w:marTop w:val="0"/>
      <w:marBottom w:val="0"/>
      <w:divBdr>
        <w:top w:val="none" w:sz="0" w:space="0" w:color="auto"/>
        <w:left w:val="none" w:sz="0" w:space="0" w:color="auto"/>
        <w:bottom w:val="none" w:sz="0" w:space="0" w:color="auto"/>
        <w:right w:val="none" w:sz="0" w:space="0" w:color="auto"/>
      </w:divBdr>
    </w:div>
    <w:div w:id="1085805256">
      <w:bodyDiv w:val="1"/>
      <w:marLeft w:val="0"/>
      <w:marRight w:val="0"/>
      <w:marTop w:val="0"/>
      <w:marBottom w:val="0"/>
      <w:divBdr>
        <w:top w:val="none" w:sz="0" w:space="0" w:color="auto"/>
        <w:left w:val="none" w:sz="0" w:space="0" w:color="auto"/>
        <w:bottom w:val="none" w:sz="0" w:space="0" w:color="auto"/>
        <w:right w:val="none" w:sz="0" w:space="0" w:color="auto"/>
      </w:divBdr>
    </w:div>
    <w:div w:id="1185945067">
      <w:bodyDiv w:val="1"/>
      <w:marLeft w:val="0"/>
      <w:marRight w:val="0"/>
      <w:marTop w:val="0"/>
      <w:marBottom w:val="0"/>
      <w:divBdr>
        <w:top w:val="none" w:sz="0" w:space="0" w:color="auto"/>
        <w:left w:val="none" w:sz="0" w:space="0" w:color="auto"/>
        <w:bottom w:val="none" w:sz="0" w:space="0" w:color="auto"/>
        <w:right w:val="none" w:sz="0" w:space="0" w:color="auto"/>
      </w:divBdr>
    </w:div>
    <w:div w:id="1211455273">
      <w:bodyDiv w:val="1"/>
      <w:marLeft w:val="0"/>
      <w:marRight w:val="0"/>
      <w:marTop w:val="0"/>
      <w:marBottom w:val="0"/>
      <w:divBdr>
        <w:top w:val="none" w:sz="0" w:space="0" w:color="auto"/>
        <w:left w:val="none" w:sz="0" w:space="0" w:color="auto"/>
        <w:bottom w:val="none" w:sz="0" w:space="0" w:color="auto"/>
        <w:right w:val="none" w:sz="0" w:space="0" w:color="auto"/>
      </w:divBdr>
    </w:div>
    <w:div w:id="1227885939">
      <w:bodyDiv w:val="1"/>
      <w:marLeft w:val="0"/>
      <w:marRight w:val="0"/>
      <w:marTop w:val="0"/>
      <w:marBottom w:val="0"/>
      <w:divBdr>
        <w:top w:val="none" w:sz="0" w:space="0" w:color="auto"/>
        <w:left w:val="none" w:sz="0" w:space="0" w:color="auto"/>
        <w:bottom w:val="none" w:sz="0" w:space="0" w:color="auto"/>
        <w:right w:val="none" w:sz="0" w:space="0" w:color="auto"/>
      </w:divBdr>
    </w:div>
    <w:div w:id="1248078058">
      <w:bodyDiv w:val="1"/>
      <w:marLeft w:val="0"/>
      <w:marRight w:val="0"/>
      <w:marTop w:val="0"/>
      <w:marBottom w:val="0"/>
      <w:divBdr>
        <w:top w:val="none" w:sz="0" w:space="0" w:color="auto"/>
        <w:left w:val="none" w:sz="0" w:space="0" w:color="auto"/>
        <w:bottom w:val="none" w:sz="0" w:space="0" w:color="auto"/>
        <w:right w:val="none" w:sz="0" w:space="0" w:color="auto"/>
      </w:divBdr>
    </w:div>
    <w:div w:id="1253660715">
      <w:bodyDiv w:val="1"/>
      <w:marLeft w:val="0"/>
      <w:marRight w:val="0"/>
      <w:marTop w:val="0"/>
      <w:marBottom w:val="0"/>
      <w:divBdr>
        <w:top w:val="none" w:sz="0" w:space="0" w:color="auto"/>
        <w:left w:val="none" w:sz="0" w:space="0" w:color="auto"/>
        <w:bottom w:val="none" w:sz="0" w:space="0" w:color="auto"/>
        <w:right w:val="none" w:sz="0" w:space="0" w:color="auto"/>
      </w:divBdr>
    </w:div>
    <w:div w:id="1264265729">
      <w:bodyDiv w:val="1"/>
      <w:marLeft w:val="0"/>
      <w:marRight w:val="0"/>
      <w:marTop w:val="0"/>
      <w:marBottom w:val="0"/>
      <w:divBdr>
        <w:top w:val="none" w:sz="0" w:space="0" w:color="auto"/>
        <w:left w:val="none" w:sz="0" w:space="0" w:color="auto"/>
        <w:bottom w:val="none" w:sz="0" w:space="0" w:color="auto"/>
        <w:right w:val="none" w:sz="0" w:space="0" w:color="auto"/>
      </w:divBdr>
    </w:div>
    <w:div w:id="1268467936">
      <w:bodyDiv w:val="1"/>
      <w:marLeft w:val="0"/>
      <w:marRight w:val="0"/>
      <w:marTop w:val="0"/>
      <w:marBottom w:val="0"/>
      <w:divBdr>
        <w:top w:val="none" w:sz="0" w:space="0" w:color="auto"/>
        <w:left w:val="none" w:sz="0" w:space="0" w:color="auto"/>
        <w:bottom w:val="none" w:sz="0" w:space="0" w:color="auto"/>
        <w:right w:val="none" w:sz="0" w:space="0" w:color="auto"/>
      </w:divBdr>
    </w:div>
    <w:div w:id="1301761623">
      <w:bodyDiv w:val="1"/>
      <w:marLeft w:val="0"/>
      <w:marRight w:val="0"/>
      <w:marTop w:val="0"/>
      <w:marBottom w:val="0"/>
      <w:divBdr>
        <w:top w:val="none" w:sz="0" w:space="0" w:color="auto"/>
        <w:left w:val="none" w:sz="0" w:space="0" w:color="auto"/>
        <w:bottom w:val="none" w:sz="0" w:space="0" w:color="auto"/>
        <w:right w:val="none" w:sz="0" w:space="0" w:color="auto"/>
      </w:divBdr>
    </w:div>
    <w:div w:id="1352534718">
      <w:bodyDiv w:val="1"/>
      <w:marLeft w:val="0"/>
      <w:marRight w:val="0"/>
      <w:marTop w:val="0"/>
      <w:marBottom w:val="0"/>
      <w:divBdr>
        <w:top w:val="none" w:sz="0" w:space="0" w:color="auto"/>
        <w:left w:val="none" w:sz="0" w:space="0" w:color="auto"/>
        <w:bottom w:val="none" w:sz="0" w:space="0" w:color="auto"/>
        <w:right w:val="none" w:sz="0" w:space="0" w:color="auto"/>
      </w:divBdr>
    </w:div>
    <w:div w:id="1360205969">
      <w:bodyDiv w:val="1"/>
      <w:marLeft w:val="0"/>
      <w:marRight w:val="0"/>
      <w:marTop w:val="0"/>
      <w:marBottom w:val="0"/>
      <w:divBdr>
        <w:top w:val="none" w:sz="0" w:space="0" w:color="auto"/>
        <w:left w:val="none" w:sz="0" w:space="0" w:color="auto"/>
        <w:bottom w:val="none" w:sz="0" w:space="0" w:color="auto"/>
        <w:right w:val="none" w:sz="0" w:space="0" w:color="auto"/>
      </w:divBdr>
    </w:div>
    <w:div w:id="1381855440">
      <w:bodyDiv w:val="1"/>
      <w:marLeft w:val="0"/>
      <w:marRight w:val="0"/>
      <w:marTop w:val="0"/>
      <w:marBottom w:val="0"/>
      <w:divBdr>
        <w:top w:val="none" w:sz="0" w:space="0" w:color="auto"/>
        <w:left w:val="none" w:sz="0" w:space="0" w:color="auto"/>
        <w:bottom w:val="none" w:sz="0" w:space="0" w:color="auto"/>
        <w:right w:val="none" w:sz="0" w:space="0" w:color="auto"/>
      </w:divBdr>
    </w:div>
    <w:div w:id="1430737609">
      <w:bodyDiv w:val="1"/>
      <w:marLeft w:val="0"/>
      <w:marRight w:val="0"/>
      <w:marTop w:val="0"/>
      <w:marBottom w:val="0"/>
      <w:divBdr>
        <w:top w:val="none" w:sz="0" w:space="0" w:color="auto"/>
        <w:left w:val="none" w:sz="0" w:space="0" w:color="auto"/>
        <w:bottom w:val="none" w:sz="0" w:space="0" w:color="auto"/>
        <w:right w:val="none" w:sz="0" w:space="0" w:color="auto"/>
      </w:divBdr>
    </w:div>
    <w:div w:id="1431198652">
      <w:bodyDiv w:val="1"/>
      <w:marLeft w:val="0"/>
      <w:marRight w:val="0"/>
      <w:marTop w:val="0"/>
      <w:marBottom w:val="0"/>
      <w:divBdr>
        <w:top w:val="none" w:sz="0" w:space="0" w:color="auto"/>
        <w:left w:val="none" w:sz="0" w:space="0" w:color="auto"/>
        <w:bottom w:val="none" w:sz="0" w:space="0" w:color="auto"/>
        <w:right w:val="none" w:sz="0" w:space="0" w:color="auto"/>
      </w:divBdr>
    </w:div>
    <w:div w:id="1448309945">
      <w:bodyDiv w:val="1"/>
      <w:marLeft w:val="0"/>
      <w:marRight w:val="0"/>
      <w:marTop w:val="0"/>
      <w:marBottom w:val="0"/>
      <w:divBdr>
        <w:top w:val="none" w:sz="0" w:space="0" w:color="auto"/>
        <w:left w:val="none" w:sz="0" w:space="0" w:color="auto"/>
        <w:bottom w:val="none" w:sz="0" w:space="0" w:color="auto"/>
        <w:right w:val="none" w:sz="0" w:space="0" w:color="auto"/>
      </w:divBdr>
    </w:div>
    <w:div w:id="1457875403">
      <w:bodyDiv w:val="1"/>
      <w:marLeft w:val="0"/>
      <w:marRight w:val="0"/>
      <w:marTop w:val="0"/>
      <w:marBottom w:val="0"/>
      <w:divBdr>
        <w:top w:val="none" w:sz="0" w:space="0" w:color="auto"/>
        <w:left w:val="none" w:sz="0" w:space="0" w:color="auto"/>
        <w:bottom w:val="none" w:sz="0" w:space="0" w:color="auto"/>
        <w:right w:val="none" w:sz="0" w:space="0" w:color="auto"/>
      </w:divBdr>
    </w:div>
    <w:div w:id="1459568362">
      <w:bodyDiv w:val="1"/>
      <w:marLeft w:val="0"/>
      <w:marRight w:val="0"/>
      <w:marTop w:val="0"/>
      <w:marBottom w:val="0"/>
      <w:divBdr>
        <w:top w:val="none" w:sz="0" w:space="0" w:color="auto"/>
        <w:left w:val="none" w:sz="0" w:space="0" w:color="auto"/>
        <w:bottom w:val="none" w:sz="0" w:space="0" w:color="auto"/>
        <w:right w:val="none" w:sz="0" w:space="0" w:color="auto"/>
      </w:divBdr>
    </w:div>
    <w:div w:id="1470903560">
      <w:bodyDiv w:val="1"/>
      <w:marLeft w:val="0"/>
      <w:marRight w:val="0"/>
      <w:marTop w:val="0"/>
      <w:marBottom w:val="0"/>
      <w:divBdr>
        <w:top w:val="none" w:sz="0" w:space="0" w:color="auto"/>
        <w:left w:val="none" w:sz="0" w:space="0" w:color="auto"/>
        <w:bottom w:val="none" w:sz="0" w:space="0" w:color="auto"/>
        <w:right w:val="none" w:sz="0" w:space="0" w:color="auto"/>
      </w:divBdr>
    </w:div>
    <w:div w:id="1474443797">
      <w:bodyDiv w:val="1"/>
      <w:marLeft w:val="0"/>
      <w:marRight w:val="0"/>
      <w:marTop w:val="0"/>
      <w:marBottom w:val="0"/>
      <w:divBdr>
        <w:top w:val="none" w:sz="0" w:space="0" w:color="auto"/>
        <w:left w:val="none" w:sz="0" w:space="0" w:color="auto"/>
        <w:bottom w:val="none" w:sz="0" w:space="0" w:color="auto"/>
        <w:right w:val="none" w:sz="0" w:space="0" w:color="auto"/>
      </w:divBdr>
    </w:div>
    <w:div w:id="1474712053">
      <w:bodyDiv w:val="1"/>
      <w:marLeft w:val="0"/>
      <w:marRight w:val="0"/>
      <w:marTop w:val="0"/>
      <w:marBottom w:val="0"/>
      <w:divBdr>
        <w:top w:val="none" w:sz="0" w:space="0" w:color="auto"/>
        <w:left w:val="none" w:sz="0" w:space="0" w:color="auto"/>
        <w:bottom w:val="none" w:sz="0" w:space="0" w:color="auto"/>
        <w:right w:val="none" w:sz="0" w:space="0" w:color="auto"/>
      </w:divBdr>
    </w:div>
    <w:div w:id="1510025350">
      <w:bodyDiv w:val="1"/>
      <w:marLeft w:val="0"/>
      <w:marRight w:val="0"/>
      <w:marTop w:val="0"/>
      <w:marBottom w:val="0"/>
      <w:divBdr>
        <w:top w:val="none" w:sz="0" w:space="0" w:color="auto"/>
        <w:left w:val="none" w:sz="0" w:space="0" w:color="auto"/>
        <w:bottom w:val="none" w:sz="0" w:space="0" w:color="auto"/>
        <w:right w:val="none" w:sz="0" w:space="0" w:color="auto"/>
      </w:divBdr>
    </w:div>
    <w:div w:id="1527326176">
      <w:bodyDiv w:val="1"/>
      <w:marLeft w:val="0"/>
      <w:marRight w:val="0"/>
      <w:marTop w:val="0"/>
      <w:marBottom w:val="0"/>
      <w:divBdr>
        <w:top w:val="none" w:sz="0" w:space="0" w:color="auto"/>
        <w:left w:val="none" w:sz="0" w:space="0" w:color="auto"/>
        <w:bottom w:val="none" w:sz="0" w:space="0" w:color="auto"/>
        <w:right w:val="none" w:sz="0" w:space="0" w:color="auto"/>
      </w:divBdr>
    </w:div>
    <w:div w:id="1552961478">
      <w:bodyDiv w:val="1"/>
      <w:marLeft w:val="0"/>
      <w:marRight w:val="0"/>
      <w:marTop w:val="0"/>
      <w:marBottom w:val="0"/>
      <w:divBdr>
        <w:top w:val="none" w:sz="0" w:space="0" w:color="auto"/>
        <w:left w:val="none" w:sz="0" w:space="0" w:color="auto"/>
        <w:bottom w:val="none" w:sz="0" w:space="0" w:color="auto"/>
        <w:right w:val="none" w:sz="0" w:space="0" w:color="auto"/>
      </w:divBdr>
    </w:div>
    <w:div w:id="1595476808">
      <w:bodyDiv w:val="1"/>
      <w:marLeft w:val="0"/>
      <w:marRight w:val="0"/>
      <w:marTop w:val="0"/>
      <w:marBottom w:val="0"/>
      <w:divBdr>
        <w:top w:val="none" w:sz="0" w:space="0" w:color="auto"/>
        <w:left w:val="none" w:sz="0" w:space="0" w:color="auto"/>
        <w:bottom w:val="none" w:sz="0" w:space="0" w:color="auto"/>
        <w:right w:val="none" w:sz="0" w:space="0" w:color="auto"/>
      </w:divBdr>
    </w:div>
    <w:div w:id="1645744203">
      <w:bodyDiv w:val="1"/>
      <w:marLeft w:val="0"/>
      <w:marRight w:val="0"/>
      <w:marTop w:val="0"/>
      <w:marBottom w:val="0"/>
      <w:divBdr>
        <w:top w:val="none" w:sz="0" w:space="0" w:color="auto"/>
        <w:left w:val="none" w:sz="0" w:space="0" w:color="auto"/>
        <w:bottom w:val="none" w:sz="0" w:space="0" w:color="auto"/>
        <w:right w:val="none" w:sz="0" w:space="0" w:color="auto"/>
      </w:divBdr>
    </w:div>
    <w:div w:id="1654486561">
      <w:bodyDiv w:val="1"/>
      <w:marLeft w:val="0"/>
      <w:marRight w:val="0"/>
      <w:marTop w:val="0"/>
      <w:marBottom w:val="0"/>
      <w:divBdr>
        <w:top w:val="none" w:sz="0" w:space="0" w:color="auto"/>
        <w:left w:val="none" w:sz="0" w:space="0" w:color="auto"/>
        <w:bottom w:val="none" w:sz="0" w:space="0" w:color="auto"/>
        <w:right w:val="none" w:sz="0" w:space="0" w:color="auto"/>
      </w:divBdr>
    </w:div>
    <w:div w:id="1661956315">
      <w:bodyDiv w:val="1"/>
      <w:marLeft w:val="0"/>
      <w:marRight w:val="0"/>
      <w:marTop w:val="0"/>
      <w:marBottom w:val="0"/>
      <w:divBdr>
        <w:top w:val="none" w:sz="0" w:space="0" w:color="auto"/>
        <w:left w:val="none" w:sz="0" w:space="0" w:color="auto"/>
        <w:bottom w:val="none" w:sz="0" w:space="0" w:color="auto"/>
        <w:right w:val="none" w:sz="0" w:space="0" w:color="auto"/>
      </w:divBdr>
    </w:div>
    <w:div w:id="1706130191">
      <w:bodyDiv w:val="1"/>
      <w:marLeft w:val="0"/>
      <w:marRight w:val="0"/>
      <w:marTop w:val="0"/>
      <w:marBottom w:val="0"/>
      <w:divBdr>
        <w:top w:val="none" w:sz="0" w:space="0" w:color="auto"/>
        <w:left w:val="none" w:sz="0" w:space="0" w:color="auto"/>
        <w:bottom w:val="none" w:sz="0" w:space="0" w:color="auto"/>
        <w:right w:val="none" w:sz="0" w:space="0" w:color="auto"/>
      </w:divBdr>
    </w:div>
    <w:div w:id="1710181452">
      <w:bodyDiv w:val="1"/>
      <w:marLeft w:val="0"/>
      <w:marRight w:val="0"/>
      <w:marTop w:val="0"/>
      <w:marBottom w:val="0"/>
      <w:divBdr>
        <w:top w:val="none" w:sz="0" w:space="0" w:color="auto"/>
        <w:left w:val="none" w:sz="0" w:space="0" w:color="auto"/>
        <w:bottom w:val="none" w:sz="0" w:space="0" w:color="auto"/>
        <w:right w:val="none" w:sz="0" w:space="0" w:color="auto"/>
      </w:divBdr>
    </w:div>
    <w:div w:id="1756323677">
      <w:bodyDiv w:val="1"/>
      <w:marLeft w:val="0"/>
      <w:marRight w:val="0"/>
      <w:marTop w:val="0"/>
      <w:marBottom w:val="0"/>
      <w:divBdr>
        <w:top w:val="none" w:sz="0" w:space="0" w:color="auto"/>
        <w:left w:val="none" w:sz="0" w:space="0" w:color="auto"/>
        <w:bottom w:val="none" w:sz="0" w:space="0" w:color="auto"/>
        <w:right w:val="none" w:sz="0" w:space="0" w:color="auto"/>
      </w:divBdr>
    </w:div>
    <w:div w:id="1759256510">
      <w:bodyDiv w:val="1"/>
      <w:marLeft w:val="0"/>
      <w:marRight w:val="0"/>
      <w:marTop w:val="0"/>
      <w:marBottom w:val="0"/>
      <w:divBdr>
        <w:top w:val="none" w:sz="0" w:space="0" w:color="auto"/>
        <w:left w:val="none" w:sz="0" w:space="0" w:color="auto"/>
        <w:bottom w:val="none" w:sz="0" w:space="0" w:color="auto"/>
        <w:right w:val="none" w:sz="0" w:space="0" w:color="auto"/>
      </w:divBdr>
    </w:div>
    <w:div w:id="1768771985">
      <w:bodyDiv w:val="1"/>
      <w:marLeft w:val="0"/>
      <w:marRight w:val="0"/>
      <w:marTop w:val="0"/>
      <w:marBottom w:val="0"/>
      <w:divBdr>
        <w:top w:val="none" w:sz="0" w:space="0" w:color="auto"/>
        <w:left w:val="none" w:sz="0" w:space="0" w:color="auto"/>
        <w:bottom w:val="none" w:sz="0" w:space="0" w:color="auto"/>
        <w:right w:val="none" w:sz="0" w:space="0" w:color="auto"/>
      </w:divBdr>
    </w:div>
    <w:div w:id="1801532035">
      <w:bodyDiv w:val="1"/>
      <w:marLeft w:val="0"/>
      <w:marRight w:val="0"/>
      <w:marTop w:val="0"/>
      <w:marBottom w:val="0"/>
      <w:divBdr>
        <w:top w:val="none" w:sz="0" w:space="0" w:color="auto"/>
        <w:left w:val="none" w:sz="0" w:space="0" w:color="auto"/>
        <w:bottom w:val="none" w:sz="0" w:space="0" w:color="auto"/>
        <w:right w:val="none" w:sz="0" w:space="0" w:color="auto"/>
      </w:divBdr>
    </w:div>
    <w:div w:id="1805659323">
      <w:bodyDiv w:val="1"/>
      <w:marLeft w:val="0"/>
      <w:marRight w:val="0"/>
      <w:marTop w:val="0"/>
      <w:marBottom w:val="0"/>
      <w:divBdr>
        <w:top w:val="none" w:sz="0" w:space="0" w:color="auto"/>
        <w:left w:val="none" w:sz="0" w:space="0" w:color="auto"/>
        <w:bottom w:val="none" w:sz="0" w:space="0" w:color="auto"/>
        <w:right w:val="none" w:sz="0" w:space="0" w:color="auto"/>
      </w:divBdr>
    </w:div>
    <w:div w:id="1854146760">
      <w:bodyDiv w:val="1"/>
      <w:marLeft w:val="0"/>
      <w:marRight w:val="0"/>
      <w:marTop w:val="0"/>
      <w:marBottom w:val="0"/>
      <w:divBdr>
        <w:top w:val="none" w:sz="0" w:space="0" w:color="auto"/>
        <w:left w:val="none" w:sz="0" w:space="0" w:color="auto"/>
        <w:bottom w:val="none" w:sz="0" w:space="0" w:color="auto"/>
        <w:right w:val="none" w:sz="0" w:space="0" w:color="auto"/>
      </w:divBdr>
    </w:div>
    <w:div w:id="1868181890">
      <w:bodyDiv w:val="1"/>
      <w:marLeft w:val="0"/>
      <w:marRight w:val="0"/>
      <w:marTop w:val="0"/>
      <w:marBottom w:val="0"/>
      <w:divBdr>
        <w:top w:val="none" w:sz="0" w:space="0" w:color="auto"/>
        <w:left w:val="none" w:sz="0" w:space="0" w:color="auto"/>
        <w:bottom w:val="none" w:sz="0" w:space="0" w:color="auto"/>
        <w:right w:val="none" w:sz="0" w:space="0" w:color="auto"/>
      </w:divBdr>
    </w:div>
    <w:div w:id="1913465365">
      <w:bodyDiv w:val="1"/>
      <w:marLeft w:val="0"/>
      <w:marRight w:val="0"/>
      <w:marTop w:val="0"/>
      <w:marBottom w:val="0"/>
      <w:divBdr>
        <w:top w:val="none" w:sz="0" w:space="0" w:color="auto"/>
        <w:left w:val="none" w:sz="0" w:space="0" w:color="auto"/>
        <w:bottom w:val="none" w:sz="0" w:space="0" w:color="auto"/>
        <w:right w:val="none" w:sz="0" w:space="0" w:color="auto"/>
      </w:divBdr>
    </w:div>
    <w:div w:id="1924100816">
      <w:bodyDiv w:val="1"/>
      <w:marLeft w:val="0"/>
      <w:marRight w:val="0"/>
      <w:marTop w:val="0"/>
      <w:marBottom w:val="0"/>
      <w:divBdr>
        <w:top w:val="none" w:sz="0" w:space="0" w:color="auto"/>
        <w:left w:val="none" w:sz="0" w:space="0" w:color="auto"/>
        <w:bottom w:val="none" w:sz="0" w:space="0" w:color="auto"/>
        <w:right w:val="none" w:sz="0" w:space="0" w:color="auto"/>
      </w:divBdr>
    </w:div>
    <w:div w:id="1948199043">
      <w:bodyDiv w:val="1"/>
      <w:marLeft w:val="0"/>
      <w:marRight w:val="0"/>
      <w:marTop w:val="0"/>
      <w:marBottom w:val="0"/>
      <w:divBdr>
        <w:top w:val="none" w:sz="0" w:space="0" w:color="auto"/>
        <w:left w:val="none" w:sz="0" w:space="0" w:color="auto"/>
        <w:bottom w:val="none" w:sz="0" w:space="0" w:color="auto"/>
        <w:right w:val="none" w:sz="0" w:space="0" w:color="auto"/>
      </w:divBdr>
    </w:div>
    <w:div w:id="1988319320">
      <w:bodyDiv w:val="1"/>
      <w:marLeft w:val="0"/>
      <w:marRight w:val="0"/>
      <w:marTop w:val="0"/>
      <w:marBottom w:val="0"/>
      <w:divBdr>
        <w:top w:val="none" w:sz="0" w:space="0" w:color="auto"/>
        <w:left w:val="none" w:sz="0" w:space="0" w:color="auto"/>
        <w:bottom w:val="none" w:sz="0" w:space="0" w:color="auto"/>
        <w:right w:val="none" w:sz="0" w:space="0" w:color="auto"/>
      </w:divBdr>
    </w:div>
    <w:div w:id="2002656895">
      <w:bodyDiv w:val="1"/>
      <w:marLeft w:val="0"/>
      <w:marRight w:val="0"/>
      <w:marTop w:val="0"/>
      <w:marBottom w:val="0"/>
      <w:divBdr>
        <w:top w:val="none" w:sz="0" w:space="0" w:color="auto"/>
        <w:left w:val="none" w:sz="0" w:space="0" w:color="auto"/>
        <w:bottom w:val="none" w:sz="0" w:space="0" w:color="auto"/>
        <w:right w:val="none" w:sz="0" w:space="0" w:color="auto"/>
      </w:divBdr>
    </w:div>
    <w:div w:id="2012680135">
      <w:bodyDiv w:val="1"/>
      <w:marLeft w:val="0"/>
      <w:marRight w:val="0"/>
      <w:marTop w:val="0"/>
      <w:marBottom w:val="0"/>
      <w:divBdr>
        <w:top w:val="none" w:sz="0" w:space="0" w:color="auto"/>
        <w:left w:val="none" w:sz="0" w:space="0" w:color="auto"/>
        <w:bottom w:val="none" w:sz="0" w:space="0" w:color="auto"/>
        <w:right w:val="none" w:sz="0" w:space="0" w:color="auto"/>
      </w:divBdr>
    </w:div>
    <w:div w:id="2014407926">
      <w:bodyDiv w:val="1"/>
      <w:marLeft w:val="0"/>
      <w:marRight w:val="0"/>
      <w:marTop w:val="0"/>
      <w:marBottom w:val="0"/>
      <w:divBdr>
        <w:top w:val="none" w:sz="0" w:space="0" w:color="auto"/>
        <w:left w:val="none" w:sz="0" w:space="0" w:color="auto"/>
        <w:bottom w:val="none" w:sz="0" w:space="0" w:color="auto"/>
        <w:right w:val="none" w:sz="0" w:space="0" w:color="auto"/>
      </w:divBdr>
    </w:div>
    <w:div w:id="2023163435">
      <w:bodyDiv w:val="1"/>
      <w:marLeft w:val="0"/>
      <w:marRight w:val="0"/>
      <w:marTop w:val="0"/>
      <w:marBottom w:val="0"/>
      <w:divBdr>
        <w:top w:val="none" w:sz="0" w:space="0" w:color="auto"/>
        <w:left w:val="none" w:sz="0" w:space="0" w:color="auto"/>
        <w:bottom w:val="none" w:sz="0" w:space="0" w:color="auto"/>
        <w:right w:val="none" w:sz="0" w:space="0" w:color="auto"/>
      </w:divBdr>
    </w:div>
    <w:div w:id="2068185726">
      <w:bodyDiv w:val="1"/>
      <w:marLeft w:val="0"/>
      <w:marRight w:val="0"/>
      <w:marTop w:val="0"/>
      <w:marBottom w:val="0"/>
      <w:divBdr>
        <w:top w:val="none" w:sz="0" w:space="0" w:color="auto"/>
        <w:left w:val="none" w:sz="0" w:space="0" w:color="auto"/>
        <w:bottom w:val="none" w:sz="0" w:space="0" w:color="auto"/>
        <w:right w:val="none" w:sz="0" w:space="0" w:color="auto"/>
      </w:divBdr>
    </w:div>
    <w:div w:id="2100444295">
      <w:bodyDiv w:val="1"/>
      <w:marLeft w:val="0"/>
      <w:marRight w:val="0"/>
      <w:marTop w:val="0"/>
      <w:marBottom w:val="0"/>
      <w:divBdr>
        <w:top w:val="none" w:sz="0" w:space="0" w:color="auto"/>
        <w:left w:val="none" w:sz="0" w:space="0" w:color="auto"/>
        <w:bottom w:val="none" w:sz="0" w:space="0" w:color="auto"/>
        <w:right w:val="none" w:sz="0" w:space="0" w:color="auto"/>
      </w:divBdr>
    </w:div>
    <w:div w:id="2103145217">
      <w:bodyDiv w:val="1"/>
      <w:marLeft w:val="0"/>
      <w:marRight w:val="0"/>
      <w:marTop w:val="0"/>
      <w:marBottom w:val="0"/>
      <w:divBdr>
        <w:top w:val="none" w:sz="0" w:space="0" w:color="auto"/>
        <w:left w:val="none" w:sz="0" w:space="0" w:color="auto"/>
        <w:bottom w:val="none" w:sz="0" w:space="0" w:color="auto"/>
        <w:right w:val="none" w:sz="0" w:space="0" w:color="auto"/>
      </w:divBdr>
    </w:div>
    <w:div w:id="21157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4C58-DC8B-4120-8828-4B7946CB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16224</Words>
  <Characters>92481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UserZ</cp:lastModifiedBy>
  <cp:revision>2</cp:revision>
  <dcterms:created xsi:type="dcterms:W3CDTF">2024-05-23T11:17:00Z</dcterms:created>
  <dcterms:modified xsi:type="dcterms:W3CDTF">2024-05-23T11:17:00Z</dcterms:modified>
</cp:coreProperties>
</file>